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FD0" w:rsidRPr="004B385F" w:rsidRDefault="00334824" w:rsidP="00334824">
      <w:pPr>
        <w:jc w:val="center"/>
        <w:rPr>
          <w:rFonts w:ascii="Verdana" w:eastAsiaTheme="minorHAnsi" w:hAnsi="Verdana" w:cstheme="minorBidi"/>
          <w:b/>
          <w:szCs w:val="24"/>
        </w:rPr>
      </w:pPr>
      <w:bookmarkStart w:id="0" w:name="_GoBack"/>
      <w:bookmarkEnd w:id="0"/>
      <w:r w:rsidRPr="00116227">
        <w:rPr>
          <w:rFonts w:ascii="Verdana" w:hAnsi="Verdana"/>
          <w:noProof/>
          <w:sz w:val="16"/>
          <w:szCs w:val="16"/>
          <w:lang w:eastAsia="ru-RU"/>
        </w:rPr>
        <w:drawing>
          <wp:inline distT="0" distB="0" distL="0" distR="0" wp14:anchorId="13C41DB9" wp14:editId="65B503EB">
            <wp:extent cx="3049200" cy="543600"/>
            <wp:effectExtent l="0" t="0" r="0" b="8890"/>
            <wp:docPr id="9" name="Рисунок 9"/>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9200" cy="543600"/>
                    </a:xfrm>
                    <a:prstGeom prst="rect">
                      <a:avLst/>
                    </a:prstGeom>
                    <a:noFill/>
                    <a:ln>
                      <a:noFill/>
                    </a:ln>
                  </pic:spPr>
                </pic:pic>
              </a:graphicData>
            </a:graphic>
          </wp:inline>
        </w:drawing>
      </w:r>
    </w:p>
    <w:p w:rsidR="00550FD0" w:rsidRPr="00334824" w:rsidRDefault="00334824" w:rsidP="00550FD0">
      <w:pPr>
        <w:spacing w:after="0"/>
        <w:jc w:val="center"/>
        <w:rPr>
          <w:rFonts w:cstheme="minorHAnsi"/>
          <w:b/>
          <w:szCs w:val="24"/>
          <w:lang w:val="kk-KZ"/>
        </w:rPr>
      </w:pPr>
      <w:r>
        <w:rPr>
          <w:rFonts w:ascii="Verdana" w:eastAsia="Verdana" w:hAnsi="Verdana" w:cs="Calibri"/>
          <w:b/>
          <w:color w:val="000000"/>
          <w:szCs w:val="24"/>
          <w:lang w:val="kk-KZ" w:eastAsia="ru-RU"/>
        </w:rPr>
        <w:t>БАСПАСӨЗ</w:t>
      </w:r>
      <w:r w:rsidR="00550FD0" w:rsidRPr="00AD7D05">
        <w:rPr>
          <w:rFonts w:ascii="Verdana" w:eastAsia="Verdana" w:hAnsi="Verdana" w:cs="Calibri"/>
          <w:b/>
          <w:color w:val="000000"/>
          <w:szCs w:val="24"/>
          <w:lang w:eastAsia="ru-RU"/>
        </w:rPr>
        <w:t xml:space="preserve"> РЕЛИЗ</w:t>
      </w:r>
      <w:r>
        <w:rPr>
          <w:rFonts w:ascii="Verdana" w:eastAsia="Verdana" w:hAnsi="Verdana" w:cs="Calibri"/>
          <w:b/>
          <w:color w:val="000000"/>
          <w:szCs w:val="24"/>
          <w:lang w:val="kk-KZ" w:eastAsia="ru-RU"/>
        </w:rPr>
        <w:t>І</w:t>
      </w:r>
    </w:p>
    <w:p w:rsidR="00550FD0" w:rsidRPr="004B385F" w:rsidRDefault="00550FD0" w:rsidP="00550FD0">
      <w:pPr>
        <w:widowControl w:val="0"/>
        <w:spacing w:after="0" w:line="240" w:lineRule="auto"/>
        <w:jc w:val="center"/>
        <w:rPr>
          <w:rFonts w:ascii="Arial" w:hAnsi="Arial" w:cs="Arial"/>
          <w:b/>
          <w:szCs w:val="24"/>
        </w:rPr>
      </w:pPr>
    </w:p>
    <w:p w:rsidR="00550FD0" w:rsidRPr="00334824" w:rsidRDefault="00C7160A" w:rsidP="00550FD0">
      <w:pPr>
        <w:spacing w:after="0" w:line="240" w:lineRule="auto"/>
        <w:jc w:val="center"/>
        <w:rPr>
          <w:rFonts w:asciiTheme="minorHAnsi" w:eastAsiaTheme="minorHAnsi" w:hAnsiTheme="minorHAnsi" w:cstheme="minorHAnsi"/>
          <w:b/>
          <w:szCs w:val="24"/>
          <w:lang w:val="kk-KZ"/>
        </w:rPr>
      </w:pPr>
      <w:r w:rsidRPr="00334824">
        <w:rPr>
          <w:rFonts w:asciiTheme="minorHAnsi" w:eastAsiaTheme="minorHAnsi" w:hAnsiTheme="minorHAnsi" w:cstheme="minorHAnsi"/>
          <w:b/>
          <w:szCs w:val="24"/>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талаптарға </w:t>
      </w:r>
      <w:r w:rsidR="00D602D3" w:rsidRPr="00334824">
        <w:rPr>
          <w:rFonts w:asciiTheme="minorHAnsi" w:eastAsiaTheme="minorHAnsi" w:hAnsiTheme="minorHAnsi" w:cstheme="minorHAnsi"/>
          <w:b/>
          <w:szCs w:val="24"/>
          <w:lang w:val="kk-KZ"/>
        </w:rPr>
        <w:t>өзгерістер енгізу туралы</w:t>
      </w:r>
    </w:p>
    <w:p w:rsidR="00550FD0" w:rsidRDefault="00550FD0" w:rsidP="00550FD0">
      <w:pPr>
        <w:widowControl w:val="0"/>
        <w:spacing w:after="0" w:line="240" w:lineRule="auto"/>
        <w:jc w:val="center"/>
        <w:rPr>
          <w:rFonts w:ascii="Arial" w:hAnsi="Arial" w:cs="Arial"/>
          <w:i/>
          <w:szCs w:val="24"/>
        </w:rPr>
      </w:pPr>
    </w:p>
    <w:p w:rsidR="00334824" w:rsidRPr="004B385F" w:rsidRDefault="00334824" w:rsidP="00550FD0">
      <w:pPr>
        <w:widowControl w:val="0"/>
        <w:spacing w:after="0" w:line="240" w:lineRule="auto"/>
        <w:jc w:val="center"/>
        <w:rPr>
          <w:rFonts w:ascii="Arial" w:hAnsi="Arial" w:cs="Arial"/>
          <w:i/>
          <w:szCs w:val="24"/>
        </w:rPr>
      </w:pPr>
    </w:p>
    <w:p w:rsidR="00550FD0" w:rsidRPr="00C7160A" w:rsidRDefault="00550FD0" w:rsidP="00550FD0">
      <w:pPr>
        <w:tabs>
          <w:tab w:val="center" w:pos="9498"/>
        </w:tabs>
        <w:spacing w:after="0" w:line="264" w:lineRule="auto"/>
        <w:rPr>
          <w:rFonts w:asciiTheme="minorHAnsi" w:eastAsia="Times New Roman" w:hAnsiTheme="minorHAnsi" w:cstheme="minorHAnsi"/>
          <w:i/>
          <w:szCs w:val="24"/>
          <w:lang w:val="kk-KZ"/>
        </w:rPr>
      </w:pPr>
      <w:r w:rsidRPr="004B385F">
        <w:rPr>
          <w:rFonts w:ascii="Verdana" w:eastAsia="Times New Roman" w:hAnsi="Verdana"/>
          <w:i/>
          <w:szCs w:val="24"/>
          <w:lang w:val="kk-KZ"/>
        </w:rPr>
        <w:t xml:space="preserve">         </w:t>
      </w:r>
      <w:r w:rsidR="00D602D3">
        <w:rPr>
          <w:rFonts w:asciiTheme="minorHAnsi" w:eastAsia="Times New Roman" w:hAnsiTheme="minorHAnsi" w:cstheme="minorHAnsi"/>
          <w:i/>
          <w:szCs w:val="24"/>
          <w:lang w:val="kk-KZ"/>
        </w:rPr>
        <w:t>Нұр-Сұлтан қ.</w:t>
      </w:r>
      <w:r w:rsidRPr="00C7160A">
        <w:rPr>
          <w:rFonts w:asciiTheme="minorHAnsi" w:eastAsia="Times New Roman" w:hAnsiTheme="minorHAnsi" w:cstheme="minorHAnsi"/>
          <w:i/>
          <w:szCs w:val="24"/>
          <w:lang w:val="kk-KZ"/>
        </w:rPr>
        <w:t xml:space="preserve"> </w:t>
      </w:r>
      <w:r w:rsidRPr="004B385F">
        <w:rPr>
          <w:rFonts w:asciiTheme="minorHAnsi" w:eastAsia="Times New Roman" w:hAnsiTheme="minorHAnsi" w:cstheme="minorHAnsi"/>
          <w:i/>
          <w:szCs w:val="24"/>
          <w:lang w:val="kk-KZ"/>
        </w:rPr>
        <w:t xml:space="preserve">                                                         </w:t>
      </w:r>
      <w:r w:rsidR="00334824">
        <w:rPr>
          <w:rFonts w:asciiTheme="minorHAnsi" w:eastAsia="Times New Roman" w:hAnsiTheme="minorHAnsi" w:cstheme="minorHAnsi"/>
          <w:i/>
          <w:szCs w:val="24"/>
          <w:lang w:val="kk-KZ"/>
        </w:rPr>
        <w:t xml:space="preserve">                         </w:t>
      </w:r>
      <w:r w:rsidRPr="004B385F">
        <w:rPr>
          <w:rFonts w:asciiTheme="minorHAnsi" w:eastAsia="Times New Roman" w:hAnsiTheme="minorHAnsi" w:cstheme="minorHAnsi"/>
          <w:i/>
          <w:szCs w:val="24"/>
          <w:lang w:val="kk-KZ"/>
        </w:rPr>
        <w:t xml:space="preserve"> </w:t>
      </w:r>
      <w:r w:rsidR="00334824" w:rsidRPr="00C7160A">
        <w:rPr>
          <w:rFonts w:asciiTheme="minorHAnsi" w:eastAsia="Times New Roman" w:hAnsiTheme="minorHAnsi" w:cstheme="minorHAnsi"/>
          <w:i/>
          <w:szCs w:val="24"/>
          <w:lang w:val="kk-KZ"/>
        </w:rPr>
        <w:t>2022 жыл</w:t>
      </w:r>
      <w:r w:rsidR="00334824">
        <w:rPr>
          <w:rFonts w:asciiTheme="minorHAnsi" w:eastAsia="Times New Roman" w:hAnsiTheme="minorHAnsi" w:cstheme="minorHAnsi"/>
          <w:i/>
          <w:szCs w:val="24"/>
          <w:lang w:val="kk-KZ"/>
        </w:rPr>
        <w:t>ғы</w:t>
      </w:r>
      <w:r w:rsidR="00E114E4">
        <w:rPr>
          <w:rFonts w:asciiTheme="minorHAnsi" w:eastAsia="Times New Roman" w:hAnsiTheme="minorHAnsi" w:cstheme="minorHAnsi"/>
          <w:i/>
          <w:szCs w:val="24"/>
          <w:lang w:val="kk-KZ"/>
        </w:rPr>
        <w:t xml:space="preserve"> 21</w:t>
      </w:r>
      <w:r w:rsidR="00334824" w:rsidRPr="00C7160A">
        <w:rPr>
          <w:rFonts w:asciiTheme="minorHAnsi" w:eastAsia="Times New Roman" w:hAnsiTheme="minorHAnsi" w:cstheme="minorHAnsi"/>
          <w:i/>
          <w:szCs w:val="24"/>
          <w:lang w:val="kk-KZ"/>
        </w:rPr>
        <w:t xml:space="preserve"> </w:t>
      </w:r>
      <w:r w:rsidR="00334824">
        <w:rPr>
          <w:rFonts w:asciiTheme="minorHAnsi" w:eastAsia="Times New Roman" w:hAnsiTheme="minorHAnsi" w:cstheme="minorHAnsi"/>
          <w:i/>
          <w:szCs w:val="24"/>
          <w:lang w:val="kk-KZ"/>
        </w:rPr>
        <w:t>шілде</w:t>
      </w:r>
      <w:r w:rsidR="00334824" w:rsidRPr="004B385F">
        <w:rPr>
          <w:rFonts w:asciiTheme="minorHAnsi" w:eastAsia="Times New Roman" w:hAnsiTheme="minorHAnsi" w:cstheme="minorHAnsi"/>
          <w:i/>
          <w:szCs w:val="24"/>
          <w:lang w:val="kk-KZ"/>
        </w:rPr>
        <w:t xml:space="preserve">                            </w:t>
      </w:r>
      <w:r w:rsidR="00334824">
        <w:rPr>
          <w:rFonts w:asciiTheme="minorHAnsi" w:eastAsia="Times New Roman" w:hAnsiTheme="minorHAnsi" w:cstheme="minorHAnsi"/>
          <w:i/>
          <w:szCs w:val="24"/>
          <w:lang w:val="kk-KZ"/>
        </w:rPr>
        <w:t xml:space="preserve">                         </w:t>
      </w:r>
    </w:p>
    <w:p w:rsidR="00550FD0" w:rsidRPr="00C7160A" w:rsidRDefault="00550FD0" w:rsidP="00550FD0">
      <w:pPr>
        <w:widowControl w:val="0"/>
        <w:spacing w:after="0" w:line="240" w:lineRule="auto"/>
        <w:ind w:firstLine="709"/>
        <w:jc w:val="both"/>
        <w:rPr>
          <w:rFonts w:ascii="Arial" w:hAnsi="Arial" w:cs="Arial"/>
          <w:szCs w:val="24"/>
          <w:lang w:val="kk-KZ"/>
        </w:rPr>
      </w:pPr>
    </w:p>
    <w:p w:rsidR="00550FD0" w:rsidRPr="00C7160A" w:rsidRDefault="00550FD0" w:rsidP="00550FD0">
      <w:pPr>
        <w:widowControl w:val="0"/>
        <w:spacing w:after="0" w:line="240" w:lineRule="auto"/>
        <w:ind w:firstLine="709"/>
        <w:jc w:val="both"/>
        <w:rPr>
          <w:rFonts w:ascii="Arial" w:hAnsi="Arial" w:cs="Arial"/>
          <w:szCs w:val="24"/>
          <w:lang w:val="kk-KZ"/>
        </w:rPr>
      </w:pPr>
    </w:p>
    <w:p w:rsidR="00D602D3" w:rsidRDefault="00D602D3" w:rsidP="00550FD0">
      <w:pPr>
        <w:widowControl w:val="0"/>
        <w:spacing w:after="0" w:line="240" w:lineRule="auto"/>
        <w:ind w:firstLine="709"/>
        <w:jc w:val="both"/>
        <w:rPr>
          <w:rFonts w:asciiTheme="minorHAnsi" w:eastAsiaTheme="minorHAnsi" w:hAnsiTheme="minorHAnsi" w:cstheme="minorHAnsi"/>
          <w:szCs w:val="24"/>
          <w:lang w:val="kk-KZ"/>
        </w:rPr>
      </w:pPr>
      <w:r>
        <w:rPr>
          <w:rFonts w:asciiTheme="minorHAnsi" w:eastAsiaTheme="minorHAnsi" w:hAnsiTheme="minorHAnsi" w:cstheme="minorHAnsi"/>
          <w:szCs w:val="24"/>
          <w:lang w:val="kk-KZ"/>
        </w:rPr>
        <w:t>Қазақстан Ұлттық Б</w:t>
      </w:r>
      <w:r w:rsidRPr="00F00BBE">
        <w:rPr>
          <w:rFonts w:asciiTheme="minorHAnsi" w:eastAsiaTheme="minorHAnsi" w:hAnsiTheme="minorHAnsi" w:cstheme="minorHAnsi"/>
          <w:szCs w:val="24"/>
          <w:lang w:val="kk-KZ"/>
        </w:rPr>
        <w:t>анкі</w:t>
      </w:r>
      <w:r>
        <w:rPr>
          <w:rFonts w:asciiTheme="minorHAnsi" w:eastAsiaTheme="minorHAnsi" w:hAnsiTheme="minorHAnsi" w:cstheme="minorHAnsi"/>
          <w:szCs w:val="24"/>
          <w:lang w:val="kk-KZ"/>
        </w:rPr>
        <w:t xml:space="preserve"> (бұдан әрі – ҚҰБ)</w:t>
      </w:r>
      <w:r w:rsidRPr="00F00BBE">
        <w:rPr>
          <w:rFonts w:asciiTheme="minorHAnsi" w:eastAsiaTheme="minorHAnsi" w:hAnsiTheme="minorHAnsi" w:cstheme="minorHAnsi"/>
          <w:szCs w:val="24"/>
          <w:lang w:val="kk-KZ"/>
        </w:rPr>
        <w:t xml:space="preserve"> </w:t>
      </w:r>
      <w:r w:rsidRPr="00D602D3">
        <w:rPr>
          <w:rFonts w:asciiTheme="minorHAnsi" w:eastAsiaTheme="minorHAnsi" w:hAnsiTheme="minorHAnsi" w:cstheme="minorHAnsi"/>
          <w:szCs w:val="24"/>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Ұлттық Банкі Басқармасының 2022 жылғы 28 ақпандағы № 20 </w:t>
      </w:r>
      <w:r w:rsidR="00FF0387">
        <w:rPr>
          <w:rFonts w:asciiTheme="minorHAnsi" w:eastAsiaTheme="minorHAnsi" w:hAnsiTheme="minorHAnsi" w:cstheme="minorHAnsi"/>
          <w:szCs w:val="24"/>
          <w:lang w:val="kk-KZ"/>
        </w:rPr>
        <w:t>қ</w:t>
      </w:r>
      <w:r w:rsidRPr="00D602D3">
        <w:rPr>
          <w:rFonts w:asciiTheme="minorHAnsi" w:eastAsiaTheme="minorHAnsi" w:hAnsiTheme="minorHAnsi" w:cstheme="minorHAnsi"/>
          <w:szCs w:val="24"/>
          <w:lang w:val="kk-KZ"/>
        </w:rPr>
        <w:t>аулысына өзгерістер енгізу туралы» Қазақстан Республикасының Ұлттық Банкі Басқармасы қаулысының жоб</w:t>
      </w:r>
      <w:r>
        <w:rPr>
          <w:rFonts w:asciiTheme="minorHAnsi" w:eastAsiaTheme="minorHAnsi" w:hAnsiTheme="minorHAnsi" w:cstheme="minorHAnsi"/>
          <w:szCs w:val="24"/>
          <w:lang w:val="kk-KZ"/>
        </w:rPr>
        <w:t>асы</w:t>
      </w:r>
      <w:r w:rsidR="00C7160A">
        <w:rPr>
          <w:rFonts w:asciiTheme="minorHAnsi" w:eastAsiaTheme="minorHAnsi" w:hAnsiTheme="minorHAnsi" w:cstheme="minorHAnsi"/>
          <w:szCs w:val="24"/>
          <w:lang w:val="kk-KZ"/>
        </w:rPr>
        <w:t>н</w:t>
      </w:r>
      <w:r>
        <w:rPr>
          <w:rFonts w:asciiTheme="minorHAnsi" w:eastAsiaTheme="minorHAnsi" w:hAnsiTheme="minorHAnsi" w:cstheme="minorHAnsi"/>
          <w:szCs w:val="24"/>
          <w:lang w:val="kk-KZ"/>
        </w:rPr>
        <w:t xml:space="preserve"> (бұдан әрі – Жоба) әзірленгені </w:t>
      </w:r>
      <w:r w:rsidRPr="00F00BBE">
        <w:rPr>
          <w:rFonts w:asciiTheme="minorHAnsi" w:eastAsiaTheme="minorHAnsi" w:hAnsiTheme="minorHAnsi" w:cstheme="minorHAnsi"/>
          <w:szCs w:val="24"/>
          <w:lang w:val="kk-KZ"/>
        </w:rPr>
        <w:t>туралы хабарлайды.</w:t>
      </w:r>
    </w:p>
    <w:p w:rsidR="00D602D3" w:rsidRDefault="00D602D3" w:rsidP="00550FD0">
      <w:pPr>
        <w:widowControl w:val="0"/>
        <w:spacing w:after="0" w:line="240" w:lineRule="auto"/>
        <w:ind w:firstLine="709"/>
        <w:jc w:val="both"/>
        <w:rPr>
          <w:rFonts w:asciiTheme="minorHAnsi" w:eastAsiaTheme="minorHAnsi" w:hAnsiTheme="minorHAnsi" w:cstheme="minorHAnsi"/>
          <w:szCs w:val="24"/>
          <w:lang w:val="kk-KZ"/>
        </w:rPr>
      </w:pPr>
      <w:r w:rsidRPr="00D602D3">
        <w:rPr>
          <w:rFonts w:asciiTheme="minorHAnsi" w:eastAsiaTheme="minorHAnsi" w:hAnsiTheme="minorHAnsi" w:cstheme="minorHAnsi"/>
          <w:szCs w:val="24"/>
          <w:lang w:val="kk-KZ"/>
        </w:rPr>
        <w:t xml:space="preserve">Жобаны қабылдау </w:t>
      </w:r>
      <w:r w:rsidR="00FF0387" w:rsidRPr="00D602D3">
        <w:rPr>
          <w:rFonts w:asciiTheme="minorHAnsi" w:eastAsiaTheme="minorHAnsi" w:hAnsiTheme="minorHAnsi" w:cstheme="minorHAnsi"/>
          <w:szCs w:val="24"/>
          <w:lang w:val="kk-KZ"/>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сондай-ақ мемлекеттік баға реттеу мәселелері бойынша өзгерістер мен толықтырулар енгізу туралы»</w:t>
      </w:r>
      <w:r w:rsidR="00FF0387">
        <w:rPr>
          <w:rFonts w:asciiTheme="minorHAnsi" w:eastAsiaTheme="minorHAnsi" w:hAnsiTheme="minorHAnsi" w:cstheme="minorHAnsi"/>
          <w:szCs w:val="24"/>
          <w:lang w:val="kk-KZ"/>
        </w:rPr>
        <w:t xml:space="preserve"> </w:t>
      </w:r>
      <w:r w:rsidRPr="00D602D3">
        <w:rPr>
          <w:rFonts w:asciiTheme="minorHAnsi" w:eastAsiaTheme="minorHAnsi" w:hAnsiTheme="minorHAnsi" w:cstheme="minorHAnsi"/>
          <w:szCs w:val="24"/>
          <w:lang w:val="kk-KZ"/>
        </w:rPr>
        <w:t xml:space="preserve">Қазақстан Республикасының 2022 жылғы </w:t>
      </w:r>
      <w:r w:rsidR="00FF0387">
        <w:rPr>
          <w:rFonts w:asciiTheme="minorHAnsi" w:eastAsiaTheme="minorHAnsi" w:hAnsiTheme="minorHAnsi" w:cstheme="minorHAnsi"/>
          <w:szCs w:val="24"/>
          <w:lang w:val="kk-KZ"/>
        </w:rPr>
        <w:br/>
      </w:r>
      <w:r w:rsidR="00AE0B9A">
        <w:rPr>
          <w:rFonts w:asciiTheme="minorHAnsi" w:eastAsiaTheme="minorHAnsi" w:hAnsiTheme="minorHAnsi" w:cstheme="minorHAnsi"/>
          <w:szCs w:val="24"/>
          <w:lang w:val="kk-KZ"/>
        </w:rPr>
        <w:t>1 шілдедегі № 131-VII</w:t>
      </w:r>
      <w:r w:rsidRPr="00D602D3">
        <w:rPr>
          <w:rFonts w:asciiTheme="minorHAnsi" w:eastAsiaTheme="minorHAnsi" w:hAnsiTheme="minorHAnsi" w:cstheme="minorHAnsi"/>
          <w:szCs w:val="24"/>
          <w:lang w:val="kk-KZ"/>
        </w:rPr>
        <w:t xml:space="preserve"> Заңын іске асыру, сондай-ақ ФАТФ </w:t>
      </w:r>
      <w:r w:rsidR="00FF0387">
        <w:rPr>
          <w:rFonts w:asciiTheme="minorHAnsi" w:eastAsiaTheme="minorHAnsi" w:hAnsiTheme="minorHAnsi" w:cstheme="minorHAnsi"/>
          <w:szCs w:val="24"/>
          <w:lang w:val="kk-KZ"/>
        </w:rPr>
        <w:t>Х</w:t>
      </w:r>
      <w:r w:rsidRPr="00D602D3">
        <w:rPr>
          <w:rFonts w:asciiTheme="minorHAnsi" w:eastAsiaTheme="minorHAnsi" w:hAnsiTheme="minorHAnsi" w:cstheme="minorHAnsi"/>
          <w:szCs w:val="24"/>
          <w:lang w:val="kk-KZ"/>
        </w:rPr>
        <w:t>алықаралық стандарттарына сәйкес</w:t>
      </w:r>
      <w:r w:rsidR="00FF0387">
        <w:rPr>
          <w:rFonts w:asciiTheme="minorHAnsi" w:eastAsiaTheme="minorHAnsi" w:hAnsiTheme="minorHAnsi" w:cstheme="minorHAnsi"/>
          <w:szCs w:val="24"/>
          <w:lang w:val="kk-KZ"/>
        </w:rPr>
        <w:t xml:space="preserve"> келтіру үш</w:t>
      </w:r>
      <w:r w:rsidRPr="00D602D3">
        <w:rPr>
          <w:rFonts w:asciiTheme="minorHAnsi" w:eastAsiaTheme="minorHAnsi" w:hAnsiTheme="minorHAnsi" w:cstheme="minorHAnsi"/>
          <w:szCs w:val="24"/>
          <w:lang w:val="kk-KZ"/>
        </w:rPr>
        <w:t>ін қажет.</w:t>
      </w:r>
    </w:p>
    <w:p w:rsidR="00D602D3" w:rsidRDefault="00D602D3" w:rsidP="00550FD0">
      <w:pPr>
        <w:widowControl w:val="0"/>
        <w:spacing w:after="0" w:line="240" w:lineRule="auto"/>
        <w:ind w:firstLine="709"/>
        <w:jc w:val="both"/>
        <w:rPr>
          <w:rFonts w:asciiTheme="minorHAnsi" w:eastAsiaTheme="minorHAnsi" w:hAnsiTheme="minorHAnsi" w:cstheme="minorHAnsi"/>
          <w:szCs w:val="24"/>
          <w:lang w:val="kk-KZ"/>
        </w:rPr>
      </w:pPr>
      <w:r>
        <w:rPr>
          <w:rFonts w:asciiTheme="minorHAnsi" w:eastAsiaTheme="minorHAnsi" w:hAnsiTheme="minorHAnsi" w:cstheme="minorHAnsi"/>
          <w:szCs w:val="24"/>
          <w:lang w:val="kk-KZ"/>
        </w:rPr>
        <w:t>Жобаның</w:t>
      </w:r>
      <w:r w:rsidRPr="00136CEB">
        <w:rPr>
          <w:rFonts w:asciiTheme="minorHAnsi" w:eastAsiaTheme="minorHAnsi" w:hAnsiTheme="minorHAnsi" w:cstheme="minorHAnsi"/>
          <w:szCs w:val="24"/>
          <w:lang w:val="kk-KZ"/>
        </w:rPr>
        <w:t xml:space="preserve"> толық </w:t>
      </w:r>
      <w:r w:rsidRPr="002F6F88">
        <w:rPr>
          <w:rFonts w:asciiTheme="minorHAnsi" w:eastAsiaTheme="minorHAnsi" w:hAnsiTheme="minorHAnsi" w:cstheme="minorHAnsi"/>
          <w:szCs w:val="24"/>
          <w:lang w:val="kk-KZ"/>
        </w:rPr>
        <w:t xml:space="preserve">мәтінімен </w:t>
      </w:r>
      <w:hyperlink r:id="rId5" w:history="1">
        <w:r w:rsidR="00AD54A7" w:rsidRPr="005B629A">
          <w:rPr>
            <w:rStyle w:val="a3"/>
            <w:rFonts w:asciiTheme="minorHAnsi" w:hAnsiTheme="minorHAnsi" w:cstheme="minorHAnsi"/>
            <w:lang w:val="kk-KZ"/>
          </w:rPr>
          <w:t>https://legalacts.egov.kz/npa/view?id=14160340</w:t>
        </w:r>
      </w:hyperlink>
      <w:r>
        <w:rPr>
          <w:rFonts w:asciiTheme="minorHAnsi" w:eastAsiaTheme="minorHAnsi" w:hAnsiTheme="minorHAnsi" w:cstheme="minorHAnsi"/>
          <w:szCs w:val="24"/>
          <w:lang w:val="kk-KZ"/>
        </w:rPr>
        <w:t xml:space="preserve"> </w:t>
      </w:r>
      <w:r w:rsidRPr="00136CEB">
        <w:rPr>
          <w:rFonts w:asciiTheme="minorHAnsi" w:eastAsiaTheme="minorHAnsi" w:hAnsiTheme="minorHAnsi" w:cstheme="minorHAnsi"/>
          <w:szCs w:val="24"/>
          <w:lang w:val="kk-KZ"/>
        </w:rPr>
        <w:t>ашық нормативтік құқықтық актіл</w:t>
      </w:r>
      <w:r>
        <w:rPr>
          <w:rFonts w:asciiTheme="minorHAnsi" w:eastAsiaTheme="minorHAnsi" w:hAnsiTheme="minorHAnsi" w:cstheme="minorHAnsi"/>
          <w:szCs w:val="24"/>
          <w:lang w:val="kk-KZ"/>
        </w:rPr>
        <w:t>ердің</w:t>
      </w:r>
      <w:r w:rsidRPr="00727907">
        <w:rPr>
          <w:lang w:val="kk-KZ"/>
        </w:rPr>
        <w:t xml:space="preserve"> </w:t>
      </w:r>
      <w:r>
        <w:rPr>
          <w:rFonts w:asciiTheme="minorHAnsi" w:eastAsiaTheme="minorHAnsi" w:hAnsiTheme="minorHAnsi" w:cstheme="minorHAnsi"/>
          <w:szCs w:val="24"/>
          <w:lang w:val="kk-KZ"/>
        </w:rPr>
        <w:t xml:space="preserve">ресми интернет-порталында және ҚҰБ сайтында </w:t>
      </w:r>
      <w:r w:rsidRPr="00136CEB">
        <w:rPr>
          <w:rFonts w:asciiTheme="minorHAnsi" w:eastAsiaTheme="minorHAnsi" w:hAnsiTheme="minorHAnsi" w:cstheme="minorHAnsi"/>
          <w:szCs w:val="24"/>
          <w:lang w:val="kk-KZ"/>
        </w:rPr>
        <w:t>танысуға болады.</w:t>
      </w:r>
    </w:p>
    <w:p w:rsidR="00550FD0" w:rsidRPr="00C7160A" w:rsidRDefault="00550FD0" w:rsidP="00D602D3">
      <w:pPr>
        <w:pBdr>
          <w:top w:val="nil"/>
          <w:left w:val="nil"/>
          <w:bottom w:val="nil"/>
          <w:right w:val="nil"/>
          <w:between w:val="nil"/>
        </w:pBdr>
        <w:spacing w:after="0" w:line="240" w:lineRule="auto"/>
        <w:ind w:firstLine="720"/>
        <w:jc w:val="both"/>
        <w:rPr>
          <w:rFonts w:asciiTheme="minorHAnsi" w:eastAsiaTheme="minorHAnsi" w:hAnsiTheme="minorHAnsi" w:cstheme="minorHAnsi"/>
          <w:szCs w:val="24"/>
          <w:lang w:val="kk-KZ"/>
        </w:rPr>
      </w:pPr>
    </w:p>
    <w:p w:rsidR="00550FD0" w:rsidRPr="004B385F" w:rsidRDefault="00550FD0" w:rsidP="00D602D3">
      <w:pPr>
        <w:pBdr>
          <w:top w:val="nil"/>
          <w:left w:val="nil"/>
          <w:bottom w:val="nil"/>
          <w:right w:val="nil"/>
          <w:between w:val="nil"/>
        </w:pBdr>
        <w:spacing w:after="0" w:line="240" w:lineRule="auto"/>
        <w:ind w:firstLine="720"/>
        <w:jc w:val="both"/>
        <w:rPr>
          <w:rFonts w:asciiTheme="minorHAnsi" w:eastAsiaTheme="minorHAnsi" w:hAnsiTheme="minorHAnsi" w:cstheme="minorHAnsi"/>
          <w:szCs w:val="24"/>
          <w:lang w:val="kk-KZ"/>
        </w:rPr>
      </w:pPr>
    </w:p>
    <w:p w:rsidR="00550FD0" w:rsidRDefault="00550FD0" w:rsidP="00D602D3">
      <w:pPr>
        <w:pBdr>
          <w:top w:val="nil"/>
          <w:left w:val="nil"/>
          <w:bottom w:val="nil"/>
          <w:right w:val="nil"/>
          <w:between w:val="nil"/>
        </w:pBdr>
        <w:spacing w:after="0" w:line="240" w:lineRule="auto"/>
        <w:ind w:firstLine="720"/>
        <w:jc w:val="both"/>
        <w:rPr>
          <w:rFonts w:asciiTheme="minorHAnsi" w:eastAsiaTheme="minorHAnsi" w:hAnsiTheme="minorHAnsi" w:cstheme="minorHAnsi"/>
          <w:szCs w:val="24"/>
          <w:lang w:val="kk-KZ"/>
        </w:rPr>
      </w:pPr>
    </w:p>
    <w:p w:rsidR="00550FD0" w:rsidRDefault="00550FD0" w:rsidP="00550FD0">
      <w:pPr>
        <w:spacing w:after="0" w:line="240" w:lineRule="auto"/>
        <w:ind w:firstLine="709"/>
        <w:jc w:val="both"/>
        <w:rPr>
          <w:rFonts w:asciiTheme="minorHAnsi" w:hAnsiTheme="minorHAnsi" w:cstheme="minorHAnsi"/>
          <w:szCs w:val="24"/>
          <w:u w:val="single"/>
          <w:lang w:val="kk-KZ"/>
        </w:rPr>
      </w:pPr>
    </w:p>
    <w:p w:rsidR="00550FD0" w:rsidRPr="00C7160A" w:rsidRDefault="00550FD0" w:rsidP="00550FD0">
      <w:pPr>
        <w:spacing w:after="0" w:line="240" w:lineRule="auto"/>
        <w:ind w:firstLine="709"/>
        <w:jc w:val="both"/>
        <w:rPr>
          <w:rFonts w:asciiTheme="minorHAnsi" w:hAnsiTheme="minorHAnsi" w:cstheme="minorHAnsi"/>
          <w:szCs w:val="24"/>
          <w:u w:val="single"/>
          <w:lang w:val="kk-KZ"/>
        </w:rPr>
      </w:pPr>
    </w:p>
    <w:p w:rsidR="00D602D3" w:rsidRPr="000B6792" w:rsidRDefault="00D602D3" w:rsidP="00D602D3">
      <w:pPr>
        <w:spacing w:after="0" w:line="240" w:lineRule="auto"/>
        <w:jc w:val="center"/>
        <w:rPr>
          <w:rFonts w:ascii="Calibri" w:hAnsi="Calibri" w:cs="Arial"/>
          <w:b/>
          <w:szCs w:val="24"/>
          <w:lang w:val="kk-KZ"/>
        </w:rPr>
      </w:pPr>
      <w:r w:rsidRPr="000B6792">
        <w:rPr>
          <w:rFonts w:ascii="Calibri" w:hAnsi="Calibri" w:cs="Arial"/>
          <w:b/>
          <w:bCs/>
          <w:szCs w:val="24"/>
          <w:lang w:val="kk-KZ"/>
        </w:rPr>
        <w:t>Толығырақ ақпаратты БАҚ өкілдері мына телефон бойынша алуына болады:</w:t>
      </w:r>
    </w:p>
    <w:p w:rsidR="00D602D3" w:rsidRPr="009E1002" w:rsidRDefault="00D602D3" w:rsidP="00D602D3">
      <w:pPr>
        <w:spacing w:after="0" w:line="240" w:lineRule="auto"/>
        <w:jc w:val="center"/>
        <w:rPr>
          <w:rFonts w:ascii="Calibri" w:hAnsi="Calibri" w:cs="Arial"/>
          <w:szCs w:val="24"/>
          <w:lang w:val="en-US"/>
        </w:rPr>
      </w:pPr>
      <w:r w:rsidRPr="009E1002">
        <w:rPr>
          <w:rFonts w:ascii="Calibri" w:hAnsi="Calibri" w:cs="Arial"/>
          <w:szCs w:val="24"/>
          <w:lang w:val="en-US"/>
        </w:rPr>
        <w:t>8 (7172) 77–52–10</w:t>
      </w:r>
    </w:p>
    <w:p w:rsidR="00D602D3" w:rsidRPr="009E1002" w:rsidRDefault="00D602D3" w:rsidP="00D602D3">
      <w:pPr>
        <w:spacing w:after="0" w:line="240" w:lineRule="auto"/>
        <w:jc w:val="center"/>
        <w:rPr>
          <w:rFonts w:ascii="Calibri" w:hAnsi="Calibri" w:cs="Arial"/>
          <w:szCs w:val="24"/>
          <w:lang w:val="kk-KZ"/>
        </w:rPr>
      </w:pPr>
      <w:r w:rsidRPr="009E1002">
        <w:rPr>
          <w:rFonts w:ascii="Calibri" w:hAnsi="Calibri" w:cs="Arial"/>
          <w:szCs w:val="24"/>
          <w:lang w:val="en-US"/>
        </w:rPr>
        <w:t xml:space="preserve">e-mail: </w:t>
      </w:r>
      <w:r w:rsidRPr="009E1002">
        <w:rPr>
          <w:lang w:val="en-US"/>
        </w:rPr>
        <w:t>press.nationalbank.kz</w:t>
      </w:r>
      <w:r w:rsidRPr="009E1002">
        <w:rPr>
          <w:lang w:val="kk-KZ"/>
        </w:rPr>
        <w:t xml:space="preserve">  </w:t>
      </w:r>
    </w:p>
    <w:p w:rsidR="00D602D3" w:rsidRPr="00FB71E1" w:rsidRDefault="00737854" w:rsidP="00D602D3">
      <w:pPr>
        <w:tabs>
          <w:tab w:val="left" w:pos="993"/>
        </w:tabs>
        <w:spacing w:after="0"/>
        <w:jc w:val="center"/>
        <w:rPr>
          <w:rFonts w:cs="Arial"/>
          <w:b/>
          <w:bCs/>
          <w:iCs/>
          <w:color w:val="000000"/>
          <w:szCs w:val="24"/>
          <w:lang w:val="kk-KZ"/>
        </w:rPr>
      </w:pPr>
      <w:hyperlink r:id="rId6" w:history="1">
        <w:r w:rsidR="00D602D3" w:rsidRPr="009E1002">
          <w:rPr>
            <w:rStyle w:val="a3"/>
            <w:lang w:val="en-US"/>
          </w:rPr>
          <w:t>www.nationalbank.kz</w:t>
        </w:r>
      </w:hyperlink>
      <w:r w:rsidR="00D602D3">
        <w:rPr>
          <w:lang w:val="kk-KZ"/>
        </w:rPr>
        <w:t xml:space="preserve"> </w:t>
      </w:r>
    </w:p>
    <w:sectPr w:rsidR="00D602D3" w:rsidRPr="00FB71E1" w:rsidSect="00F33579">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35"/>
    <w:rsid w:val="002F6F88"/>
    <w:rsid w:val="00301D01"/>
    <w:rsid w:val="00334824"/>
    <w:rsid w:val="003A02D8"/>
    <w:rsid w:val="004C1041"/>
    <w:rsid w:val="00550FD0"/>
    <w:rsid w:val="005B629A"/>
    <w:rsid w:val="00702D12"/>
    <w:rsid w:val="007160BF"/>
    <w:rsid w:val="00737854"/>
    <w:rsid w:val="00802642"/>
    <w:rsid w:val="00920E43"/>
    <w:rsid w:val="00AD54A7"/>
    <w:rsid w:val="00AE0B9A"/>
    <w:rsid w:val="00C7160A"/>
    <w:rsid w:val="00D602D3"/>
    <w:rsid w:val="00E114E4"/>
    <w:rsid w:val="00E41635"/>
    <w:rsid w:val="00FF0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74552-7CF6-4EDC-8C22-6FA5328E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FD0"/>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50FD0"/>
    <w:rPr>
      <w:color w:val="0000FF"/>
      <w:u w:val="single"/>
    </w:rPr>
  </w:style>
  <w:style w:type="character" w:styleId="a4">
    <w:name w:val="FollowedHyperlink"/>
    <w:basedOn w:val="a0"/>
    <w:uiPriority w:val="99"/>
    <w:semiHidden/>
    <w:unhideWhenUsed/>
    <w:rsid w:val="005B62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bank.kz" TargetMode="External"/><Relationship Id="rId5" Type="http://schemas.openxmlformats.org/officeDocument/2006/relationships/hyperlink" Target="https://legalacts.egov.kz/npa/view?id=1416034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Данира Кумисбай</dc:creator>
  <cp:keywords/>
  <dc:description/>
  <cp:lastModifiedBy>Асет Шакенов</cp:lastModifiedBy>
  <cp:revision>2</cp:revision>
  <dcterms:created xsi:type="dcterms:W3CDTF">2022-07-22T03:09:00Z</dcterms:created>
  <dcterms:modified xsi:type="dcterms:W3CDTF">2022-07-22T03:09:00Z</dcterms:modified>
</cp:coreProperties>
</file>