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331" w:rsidRPr="00614331" w:rsidRDefault="00614331" w:rsidP="00614331">
      <w:pPr>
        <w:rPr>
          <w:rFonts w:eastAsia="Calibri"/>
          <w:sz w:val="28"/>
          <w:szCs w:val="22"/>
          <w:lang w:eastAsia="en-US"/>
        </w:rPr>
      </w:pPr>
    </w:p>
    <w:p w:rsidR="00614331" w:rsidRPr="00614331" w:rsidRDefault="00614331" w:rsidP="00614331">
      <w:pPr>
        <w:jc w:val="center"/>
        <w:rPr>
          <w:rFonts w:eastAsia="Calibri"/>
          <w:b/>
          <w:sz w:val="28"/>
          <w:szCs w:val="22"/>
          <w:lang w:eastAsia="en-US"/>
        </w:rPr>
      </w:pPr>
      <w:r w:rsidRPr="00614331">
        <w:rPr>
          <w:rFonts w:eastAsia="Calibri"/>
          <w:b/>
          <w:sz w:val="28"/>
          <w:szCs w:val="22"/>
          <w:lang w:eastAsia="en-US"/>
        </w:rPr>
        <w:t>О внесении изменений и дополнений в некоторые постановления Правления Национального Банка Республики Казахстан по вопросам сбора административных данных и представления отчетности</w:t>
      </w:r>
    </w:p>
    <w:p w:rsidR="00614331" w:rsidRPr="00BE4EE0" w:rsidRDefault="00614331" w:rsidP="00614331">
      <w:pPr>
        <w:rPr>
          <w:rFonts w:eastAsia="Calibri"/>
          <w:sz w:val="22"/>
          <w:szCs w:val="22"/>
          <w:lang w:eastAsia="en-US"/>
        </w:rPr>
      </w:pPr>
    </w:p>
    <w:p w:rsidR="00614331" w:rsidRPr="00BE4EE0" w:rsidRDefault="00614331" w:rsidP="00614331">
      <w:pPr>
        <w:rPr>
          <w:rFonts w:eastAsia="Calibri"/>
          <w:sz w:val="22"/>
          <w:szCs w:val="22"/>
          <w:lang w:eastAsia="en-US"/>
        </w:rPr>
      </w:pPr>
    </w:p>
    <w:p w:rsidR="00614331" w:rsidRPr="00614331" w:rsidRDefault="00614331" w:rsidP="00614331">
      <w:pPr>
        <w:ind w:firstLine="709"/>
        <w:jc w:val="both"/>
        <w:rPr>
          <w:rFonts w:eastAsia="Calibri"/>
          <w:sz w:val="28"/>
          <w:szCs w:val="22"/>
          <w:lang w:eastAsia="en-US"/>
        </w:rPr>
      </w:pPr>
      <w:r w:rsidRPr="00614331">
        <w:rPr>
          <w:rFonts w:eastAsia="Calibri"/>
          <w:sz w:val="28"/>
          <w:szCs w:val="22"/>
          <w:lang w:eastAsia="en-US"/>
        </w:rPr>
        <w:t xml:space="preserve">Правление Национального Банка Республики Казахстан </w:t>
      </w:r>
      <w:r w:rsidRPr="00614331">
        <w:rPr>
          <w:rFonts w:eastAsia="Calibri"/>
          <w:b/>
          <w:sz w:val="28"/>
          <w:szCs w:val="22"/>
          <w:lang w:eastAsia="en-US"/>
        </w:rPr>
        <w:t>ПОСТАНОВЛЯЕТ</w:t>
      </w:r>
      <w:r w:rsidRPr="00614331">
        <w:rPr>
          <w:rFonts w:eastAsia="Calibri"/>
          <w:sz w:val="28"/>
          <w:szCs w:val="22"/>
          <w:lang w:eastAsia="en-US"/>
        </w:rPr>
        <w:t>:</w:t>
      </w:r>
    </w:p>
    <w:p w:rsidR="00614331" w:rsidRPr="00614331" w:rsidRDefault="00614331" w:rsidP="00614331">
      <w:pPr>
        <w:tabs>
          <w:tab w:val="left" w:pos="1134"/>
        </w:tabs>
        <w:ind w:firstLine="709"/>
        <w:jc w:val="both"/>
        <w:rPr>
          <w:rFonts w:eastAsia="Calibri"/>
          <w:sz w:val="28"/>
          <w:szCs w:val="22"/>
          <w:lang w:eastAsia="en-US"/>
        </w:rPr>
      </w:pPr>
      <w:r w:rsidRPr="00614331">
        <w:rPr>
          <w:rFonts w:eastAsia="Calibri"/>
          <w:sz w:val="28"/>
          <w:szCs w:val="22"/>
          <w:lang w:eastAsia="en-US"/>
        </w:rPr>
        <w:t>1.</w:t>
      </w:r>
      <w:r w:rsidRPr="00614331">
        <w:rPr>
          <w:rFonts w:eastAsia="Calibri"/>
          <w:sz w:val="28"/>
          <w:szCs w:val="22"/>
          <w:lang w:eastAsia="en-US"/>
        </w:rPr>
        <w:tab/>
        <w:t xml:space="preserve">Утвердить Перечень некоторых постановлений Правления Национального Банка Республики Казахстан, в которые вносятся изменения и дополнения по вопросам сбора административных данных и представления отчетности, согласно </w:t>
      </w:r>
      <w:proofErr w:type="gramStart"/>
      <w:r w:rsidRPr="00614331">
        <w:rPr>
          <w:rFonts w:eastAsia="Calibri"/>
          <w:sz w:val="28"/>
          <w:szCs w:val="22"/>
          <w:lang w:eastAsia="en-US"/>
        </w:rPr>
        <w:t>приложению</w:t>
      </w:r>
      <w:proofErr w:type="gramEnd"/>
      <w:r w:rsidRPr="00614331">
        <w:rPr>
          <w:rFonts w:eastAsia="Calibri"/>
          <w:sz w:val="28"/>
          <w:szCs w:val="22"/>
          <w:lang w:eastAsia="en-US"/>
        </w:rPr>
        <w:t xml:space="preserve"> к настоящему постановлению.</w:t>
      </w:r>
    </w:p>
    <w:p w:rsidR="00614331" w:rsidRPr="00614331" w:rsidRDefault="00614331" w:rsidP="00614331">
      <w:pPr>
        <w:tabs>
          <w:tab w:val="left" w:pos="1134"/>
        </w:tabs>
        <w:ind w:firstLine="709"/>
        <w:jc w:val="both"/>
        <w:rPr>
          <w:rFonts w:eastAsia="Calibri"/>
          <w:sz w:val="28"/>
          <w:szCs w:val="22"/>
          <w:lang w:eastAsia="en-US"/>
        </w:rPr>
      </w:pPr>
      <w:r w:rsidRPr="00614331">
        <w:rPr>
          <w:rFonts w:eastAsia="Calibri"/>
          <w:sz w:val="28"/>
          <w:szCs w:val="22"/>
          <w:lang w:eastAsia="en-US"/>
        </w:rPr>
        <w:t>2.</w:t>
      </w:r>
      <w:r w:rsidRPr="00614331">
        <w:rPr>
          <w:rFonts w:eastAsia="Calibri"/>
          <w:sz w:val="28"/>
          <w:szCs w:val="22"/>
          <w:lang w:eastAsia="en-US"/>
        </w:rPr>
        <w:tab/>
        <w:t>Департаменту статистики финансового рынка (Буранбаева А.М.) в установленном законодательством Республики Казахстан порядке обеспечить:</w:t>
      </w:r>
    </w:p>
    <w:p w:rsidR="00614331" w:rsidRPr="00614331" w:rsidRDefault="00614331" w:rsidP="00614331">
      <w:pPr>
        <w:tabs>
          <w:tab w:val="left" w:pos="1134"/>
        </w:tabs>
        <w:ind w:firstLine="709"/>
        <w:jc w:val="both"/>
        <w:rPr>
          <w:rFonts w:eastAsia="Calibri"/>
          <w:sz w:val="28"/>
          <w:szCs w:val="22"/>
          <w:lang w:eastAsia="en-US"/>
        </w:rPr>
      </w:pPr>
      <w:r w:rsidRPr="00614331">
        <w:rPr>
          <w:rFonts w:eastAsia="Calibri"/>
          <w:sz w:val="28"/>
          <w:szCs w:val="22"/>
          <w:lang w:eastAsia="en-US"/>
        </w:rPr>
        <w:t>1)</w:t>
      </w:r>
      <w:r w:rsidRPr="00614331">
        <w:rPr>
          <w:rFonts w:eastAsia="Calibri"/>
          <w:sz w:val="28"/>
          <w:szCs w:val="22"/>
          <w:lang w:eastAsia="en-US"/>
        </w:rPr>
        <w:tab/>
        <w:t>совместно с Юридическим департаментом (</w:t>
      </w:r>
      <w:proofErr w:type="spellStart"/>
      <w:r w:rsidRPr="00614331">
        <w:rPr>
          <w:rFonts w:eastAsia="Calibri"/>
          <w:sz w:val="28"/>
          <w:szCs w:val="22"/>
          <w:lang w:eastAsia="en-US"/>
        </w:rPr>
        <w:t>Касенов</w:t>
      </w:r>
      <w:proofErr w:type="spellEnd"/>
      <w:r w:rsidRPr="00614331">
        <w:rPr>
          <w:rFonts w:eastAsia="Calibri"/>
          <w:sz w:val="28"/>
          <w:szCs w:val="22"/>
          <w:lang w:eastAsia="en-US"/>
        </w:rPr>
        <w:t> А.С.) государственную регистрацию настоящего постановления в Министерстве юстиции Республики Казахстан;</w:t>
      </w:r>
    </w:p>
    <w:p w:rsidR="00614331" w:rsidRPr="00614331" w:rsidRDefault="00614331" w:rsidP="00614331">
      <w:pPr>
        <w:tabs>
          <w:tab w:val="left" w:pos="1134"/>
        </w:tabs>
        <w:ind w:firstLine="709"/>
        <w:jc w:val="both"/>
        <w:rPr>
          <w:rFonts w:eastAsia="Calibri"/>
          <w:sz w:val="28"/>
          <w:szCs w:val="22"/>
          <w:lang w:eastAsia="en-US"/>
        </w:rPr>
      </w:pPr>
      <w:r w:rsidRPr="00614331">
        <w:rPr>
          <w:rFonts w:eastAsia="Calibri"/>
          <w:sz w:val="28"/>
          <w:szCs w:val="22"/>
          <w:lang w:eastAsia="en-US"/>
        </w:rPr>
        <w:t>2)</w:t>
      </w:r>
      <w:r w:rsidRPr="00614331">
        <w:rPr>
          <w:rFonts w:eastAsia="Calibri"/>
          <w:sz w:val="28"/>
          <w:szCs w:val="22"/>
          <w:lang w:eastAsia="en-US"/>
        </w:rPr>
        <w:tab/>
        <w:t xml:space="preserve">размещение настоящего постановления на официальном </w:t>
      </w:r>
      <w:proofErr w:type="spellStart"/>
      <w:r w:rsidRPr="00614331">
        <w:rPr>
          <w:rFonts w:eastAsia="Calibri"/>
          <w:sz w:val="28"/>
          <w:szCs w:val="22"/>
          <w:lang w:eastAsia="en-US"/>
        </w:rPr>
        <w:t>интернет-ресурсе</w:t>
      </w:r>
      <w:proofErr w:type="spellEnd"/>
      <w:r w:rsidRPr="00614331">
        <w:rPr>
          <w:rFonts w:eastAsia="Calibri"/>
          <w:sz w:val="28"/>
          <w:szCs w:val="22"/>
          <w:lang w:eastAsia="en-US"/>
        </w:rPr>
        <w:t xml:space="preserve"> Национального Банка Республики Казахстан после его официального опубликования;</w:t>
      </w:r>
    </w:p>
    <w:p w:rsidR="00614331" w:rsidRPr="00614331" w:rsidRDefault="00614331" w:rsidP="00614331">
      <w:pPr>
        <w:tabs>
          <w:tab w:val="left" w:pos="1134"/>
        </w:tabs>
        <w:ind w:firstLine="709"/>
        <w:jc w:val="both"/>
        <w:rPr>
          <w:rFonts w:eastAsia="Calibri"/>
          <w:sz w:val="28"/>
          <w:szCs w:val="22"/>
          <w:lang w:eastAsia="en-US"/>
        </w:rPr>
      </w:pPr>
      <w:r w:rsidRPr="00614331">
        <w:rPr>
          <w:rFonts w:eastAsia="Calibri"/>
          <w:sz w:val="28"/>
          <w:szCs w:val="22"/>
          <w:lang w:eastAsia="en-US"/>
        </w:rPr>
        <w:t>3)</w:t>
      </w:r>
      <w:r w:rsidRPr="00614331">
        <w:rPr>
          <w:rFonts w:eastAsia="Calibri"/>
          <w:sz w:val="28"/>
          <w:szCs w:val="22"/>
          <w:lang w:eastAsia="en-US"/>
        </w:rPr>
        <w:tab/>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614331" w:rsidRPr="00614331" w:rsidRDefault="00614331" w:rsidP="00614331">
      <w:pPr>
        <w:tabs>
          <w:tab w:val="left" w:pos="1134"/>
        </w:tabs>
        <w:ind w:firstLine="709"/>
        <w:jc w:val="both"/>
        <w:rPr>
          <w:rFonts w:eastAsia="Calibri"/>
          <w:sz w:val="28"/>
          <w:szCs w:val="22"/>
          <w:lang w:eastAsia="en-US"/>
        </w:rPr>
      </w:pPr>
      <w:r w:rsidRPr="00614331">
        <w:rPr>
          <w:rFonts w:eastAsia="Calibri"/>
          <w:sz w:val="28"/>
          <w:szCs w:val="22"/>
          <w:lang w:eastAsia="en-US"/>
        </w:rPr>
        <w:t>3.</w:t>
      </w:r>
      <w:r w:rsidRPr="00614331">
        <w:rPr>
          <w:rFonts w:eastAsia="Calibri"/>
          <w:sz w:val="28"/>
          <w:szCs w:val="22"/>
          <w:lang w:eastAsia="en-US"/>
        </w:rPr>
        <w:tab/>
        <w:t xml:space="preserve">Контроль за исполнением настоящего постановления возложить на заместителя Председателя Национального Банка Республики Казахстан </w:t>
      </w:r>
      <w:proofErr w:type="spellStart"/>
      <w:r w:rsidRPr="00614331">
        <w:rPr>
          <w:rFonts w:eastAsia="Calibri"/>
          <w:sz w:val="28"/>
          <w:szCs w:val="22"/>
          <w:lang w:eastAsia="en-US"/>
        </w:rPr>
        <w:t>Баймагамбетова</w:t>
      </w:r>
      <w:proofErr w:type="spellEnd"/>
      <w:r w:rsidRPr="00614331">
        <w:rPr>
          <w:rFonts w:eastAsia="Calibri"/>
          <w:sz w:val="28"/>
          <w:szCs w:val="22"/>
          <w:lang w:eastAsia="en-US"/>
        </w:rPr>
        <w:t xml:space="preserve"> А.М.</w:t>
      </w:r>
    </w:p>
    <w:p w:rsidR="00614331" w:rsidRPr="00614331" w:rsidRDefault="00614331" w:rsidP="00614331">
      <w:pPr>
        <w:tabs>
          <w:tab w:val="left" w:pos="1134"/>
        </w:tabs>
        <w:ind w:firstLine="709"/>
        <w:jc w:val="both"/>
        <w:rPr>
          <w:rFonts w:eastAsia="Calibri"/>
          <w:sz w:val="28"/>
          <w:szCs w:val="22"/>
          <w:lang w:eastAsia="en-US"/>
        </w:rPr>
      </w:pPr>
      <w:r w:rsidRPr="00614331">
        <w:rPr>
          <w:rFonts w:eastAsia="Calibri"/>
          <w:sz w:val="28"/>
          <w:szCs w:val="22"/>
          <w:lang w:eastAsia="en-US"/>
        </w:rPr>
        <w:t>4.</w:t>
      </w:r>
      <w:r w:rsidRPr="00614331">
        <w:rPr>
          <w:rFonts w:eastAsia="Calibri"/>
          <w:sz w:val="28"/>
          <w:szCs w:val="22"/>
          <w:lang w:eastAsia="en-US"/>
        </w:rPr>
        <w:tab/>
        <w:t xml:space="preserve">Настоящее постановление вводится в действие по истечении десяти календарных дней после дня его первого официального опубликования. </w:t>
      </w:r>
    </w:p>
    <w:p w:rsidR="00614331" w:rsidRPr="00BE4EE0" w:rsidRDefault="00614331" w:rsidP="00614331">
      <w:pPr>
        <w:ind w:firstLine="709"/>
        <w:jc w:val="both"/>
        <w:rPr>
          <w:rFonts w:eastAsia="Calibri"/>
          <w:sz w:val="22"/>
          <w:szCs w:val="22"/>
          <w:lang w:eastAsia="en-US"/>
        </w:rPr>
      </w:pPr>
    </w:p>
    <w:p w:rsidR="00614331" w:rsidRPr="00BE4EE0" w:rsidRDefault="00614331" w:rsidP="00614331">
      <w:pPr>
        <w:ind w:firstLine="709"/>
        <w:jc w:val="both"/>
        <w:rPr>
          <w:rFonts w:eastAsia="Calibri"/>
          <w:sz w:val="22"/>
          <w:szCs w:val="22"/>
          <w:lang w:eastAsia="en-US"/>
        </w:rPr>
      </w:pPr>
    </w:p>
    <w:tbl>
      <w:tblPr>
        <w:tblStyle w:val="7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5"/>
        <w:gridCol w:w="3402"/>
      </w:tblGrid>
      <w:tr w:rsidR="00BE4EE0" w:rsidRPr="00614331" w:rsidTr="00BE4EE0">
        <w:tc>
          <w:tcPr>
            <w:tcW w:w="5778" w:type="dxa"/>
            <w:hideMark/>
          </w:tcPr>
          <w:p w:rsidR="00BE4EE0" w:rsidRPr="00614331" w:rsidRDefault="00BE4EE0" w:rsidP="00BE4EE0">
            <w:pPr>
              <w:overflowPunct w:val="0"/>
              <w:autoSpaceDE w:val="0"/>
              <w:autoSpaceDN w:val="0"/>
              <w:adjustRightInd w:val="0"/>
              <w:rPr>
                <w:b/>
                <w:sz w:val="28"/>
                <w:szCs w:val="28"/>
                <w:lang w:val="kk-KZ"/>
              </w:rPr>
            </w:pPr>
            <w:r w:rsidRPr="00BE4EE0">
              <w:rPr>
                <w:b/>
                <w:sz w:val="28"/>
                <w:szCs w:val="28"/>
              </w:rPr>
              <w:t>Председатель Национального</w:t>
            </w:r>
            <w:r>
              <w:rPr>
                <w:b/>
                <w:sz w:val="28"/>
                <w:szCs w:val="28"/>
              </w:rPr>
              <w:t xml:space="preserve"> </w:t>
            </w:r>
            <w:r w:rsidRPr="00BE4EE0">
              <w:rPr>
                <w:b/>
                <w:sz w:val="28"/>
                <w:szCs w:val="28"/>
              </w:rPr>
              <w:t>Банка Республики Казахстан</w:t>
            </w:r>
          </w:p>
        </w:tc>
        <w:tc>
          <w:tcPr>
            <w:tcW w:w="3152" w:type="dxa"/>
            <w:hideMark/>
          </w:tcPr>
          <w:p w:rsidR="00BE4EE0" w:rsidRPr="00614331" w:rsidRDefault="00BE4EE0" w:rsidP="00BE4EE0">
            <w:pPr>
              <w:overflowPunct w:val="0"/>
              <w:autoSpaceDE w:val="0"/>
              <w:autoSpaceDN w:val="0"/>
              <w:adjustRightInd w:val="0"/>
              <w:jc w:val="right"/>
              <w:rPr>
                <w:b/>
                <w:sz w:val="28"/>
                <w:szCs w:val="28"/>
                <w:lang w:val="kk-KZ"/>
              </w:rPr>
            </w:pPr>
            <w:r w:rsidRPr="00BE4EE0">
              <w:rPr>
                <w:b/>
                <w:sz w:val="28"/>
                <w:szCs w:val="28"/>
                <w:lang w:val="kk-KZ"/>
              </w:rPr>
              <w:t>Е. Досаев</w:t>
            </w:r>
          </w:p>
        </w:tc>
      </w:tr>
    </w:tbl>
    <w:p w:rsidR="00614331" w:rsidRPr="00614331" w:rsidRDefault="00614331" w:rsidP="00614331">
      <w:pPr>
        <w:jc w:val="both"/>
        <w:rPr>
          <w:rFonts w:eastAsia="Calibri"/>
          <w:sz w:val="28"/>
          <w:szCs w:val="22"/>
          <w:lang w:eastAsia="en-US"/>
        </w:rPr>
      </w:pPr>
    </w:p>
    <w:p w:rsidR="00614331" w:rsidRPr="00614331" w:rsidRDefault="00614331" w:rsidP="00614331">
      <w:pPr>
        <w:jc w:val="both"/>
        <w:rPr>
          <w:rFonts w:eastAsia="Calibri"/>
          <w:sz w:val="28"/>
          <w:szCs w:val="22"/>
          <w:lang w:eastAsia="en-US"/>
        </w:rPr>
      </w:pPr>
    </w:p>
    <w:p w:rsidR="00614331" w:rsidRPr="00614331" w:rsidRDefault="00614331" w:rsidP="00614331">
      <w:pPr>
        <w:jc w:val="both"/>
        <w:rPr>
          <w:rFonts w:eastAsia="Calibri"/>
          <w:sz w:val="28"/>
          <w:szCs w:val="22"/>
          <w:lang w:eastAsia="en-US"/>
        </w:rPr>
      </w:pPr>
      <w:r w:rsidRPr="00614331">
        <w:rPr>
          <w:rFonts w:eastAsia="Calibri"/>
          <w:sz w:val="28"/>
          <w:szCs w:val="22"/>
          <w:lang w:eastAsia="en-US"/>
        </w:rPr>
        <w:t>«СОГЛАСОВАНО»</w:t>
      </w:r>
    </w:p>
    <w:p w:rsidR="00614331" w:rsidRPr="00614331" w:rsidRDefault="00614331" w:rsidP="00614331">
      <w:pPr>
        <w:jc w:val="both"/>
        <w:rPr>
          <w:rFonts w:eastAsia="Calibri"/>
          <w:sz w:val="28"/>
          <w:szCs w:val="22"/>
          <w:lang w:eastAsia="en-US"/>
        </w:rPr>
      </w:pPr>
      <w:r w:rsidRPr="00614331">
        <w:rPr>
          <w:rFonts w:eastAsia="Calibri"/>
          <w:sz w:val="28"/>
          <w:szCs w:val="22"/>
          <w:lang w:eastAsia="en-US"/>
        </w:rPr>
        <w:t xml:space="preserve">Агентство Республики Казахстан </w:t>
      </w:r>
    </w:p>
    <w:p w:rsidR="00614331" w:rsidRPr="00614331" w:rsidRDefault="00614331" w:rsidP="00614331">
      <w:pPr>
        <w:jc w:val="both"/>
        <w:rPr>
          <w:rFonts w:eastAsia="Calibri"/>
          <w:sz w:val="28"/>
          <w:szCs w:val="22"/>
          <w:lang w:eastAsia="en-US"/>
        </w:rPr>
      </w:pPr>
      <w:r w:rsidRPr="00614331">
        <w:rPr>
          <w:rFonts w:eastAsia="Calibri"/>
          <w:sz w:val="28"/>
          <w:szCs w:val="22"/>
          <w:lang w:eastAsia="en-US"/>
        </w:rPr>
        <w:t xml:space="preserve">по регулированию и развитию </w:t>
      </w:r>
    </w:p>
    <w:p w:rsidR="00614331" w:rsidRPr="00614331" w:rsidRDefault="00614331" w:rsidP="00614331">
      <w:pPr>
        <w:jc w:val="both"/>
        <w:rPr>
          <w:rFonts w:eastAsia="Calibri"/>
          <w:sz w:val="28"/>
          <w:szCs w:val="22"/>
          <w:lang w:eastAsia="en-US"/>
        </w:rPr>
      </w:pPr>
      <w:r w:rsidRPr="00614331">
        <w:rPr>
          <w:rFonts w:eastAsia="Calibri"/>
          <w:sz w:val="28"/>
          <w:szCs w:val="22"/>
          <w:lang w:eastAsia="en-US"/>
        </w:rPr>
        <w:t>финансового рынка</w:t>
      </w:r>
    </w:p>
    <w:p w:rsidR="00614331" w:rsidRPr="00614331" w:rsidRDefault="00614331" w:rsidP="00614331">
      <w:pPr>
        <w:jc w:val="both"/>
        <w:rPr>
          <w:rFonts w:eastAsia="Calibri"/>
          <w:sz w:val="28"/>
          <w:szCs w:val="22"/>
          <w:lang w:eastAsia="en-US"/>
        </w:rPr>
      </w:pPr>
    </w:p>
    <w:p w:rsidR="00614331" w:rsidRPr="00614331" w:rsidRDefault="00614331" w:rsidP="00614331">
      <w:pPr>
        <w:jc w:val="both"/>
        <w:rPr>
          <w:rFonts w:eastAsia="Calibri"/>
          <w:sz w:val="28"/>
          <w:szCs w:val="22"/>
          <w:lang w:eastAsia="en-US"/>
        </w:rPr>
      </w:pPr>
    </w:p>
    <w:p w:rsidR="00614331" w:rsidRPr="00614331" w:rsidRDefault="00614331" w:rsidP="00614331">
      <w:pPr>
        <w:jc w:val="both"/>
        <w:rPr>
          <w:rFonts w:eastAsia="Calibri"/>
          <w:sz w:val="28"/>
          <w:szCs w:val="22"/>
          <w:lang w:eastAsia="en-US"/>
        </w:rPr>
      </w:pPr>
      <w:r w:rsidRPr="00614331">
        <w:rPr>
          <w:rFonts w:eastAsia="Calibri"/>
          <w:sz w:val="28"/>
          <w:szCs w:val="22"/>
          <w:lang w:eastAsia="en-US"/>
        </w:rPr>
        <w:t>«СОГЛАСОВАНО»</w:t>
      </w:r>
    </w:p>
    <w:p w:rsidR="00614331" w:rsidRPr="00614331" w:rsidRDefault="00614331" w:rsidP="00614331">
      <w:pPr>
        <w:jc w:val="both"/>
        <w:rPr>
          <w:rFonts w:eastAsia="Calibri"/>
          <w:sz w:val="28"/>
          <w:szCs w:val="22"/>
          <w:lang w:eastAsia="en-US"/>
        </w:rPr>
      </w:pPr>
      <w:r w:rsidRPr="00614331">
        <w:rPr>
          <w:rFonts w:eastAsia="Calibri"/>
          <w:sz w:val="28"/>
          <w:szCs w:val="22"/>
          <w:lang w:eastAsia="en-US"/>
        </w:rPr>
        <w:t>Бюро национальной статистики</w:t>
      </w:r>
    </w:p>
    <w:p w:rsidR="00614331" w:rsidRPr="00614331" w:rsidRDefault="00614331" w:rsidP="00614331">
      <w:pPr>
        <w:jc w:val="both"/>
        <w:rPr>
          <w:rFonts w:eastAsia="Calibri"/>
          <w:sz w:val="28"/>
          <w:szCs w:val="22"/>
          <w:lang w:eastAsia="en-US"/>
        </w:rPr>
      </w:pPr>
      <w:r w:rsidRPr="00614331">
        <w:rPr>
          <w:rFonts w:eastAsia="Calibri"/>
          <w:sz w:val="28"/>
          <w:szCs w:val="22"/>
          <w:lang w:eastAsia="en-US"/>
        </w:rPr>
        <w:t>Агентства по стратегическому</w:t>
      </w:r>
    </w:p>
    <w:p w:rsidR="00614331" w:rsidRPr="00614331" w:rsidRDefault="00614331" w:rsidP="00614331">
      <w:pPr>
        <w:jc w:val="both"/>
        <w:rPr>
          <w:rFonts w:eastAsia="Calibri"/>
          <w:sz w:val="28"/>
          <w:szCs w:val="22"/>
          <w:lang w:eastAsia="en-US"/>
        </w:rPr>
      </w:pPr>
      <w:r w:rsidRPr="00614331">
        <w:rPr>
          <w:rFonts w:eastAsia="Calibri"/>
          <w:sz w:val="28"/>
          <w:szCs w:val="22"/>
          <w:lang w:eastAsia="en-US"/>
        </w:rPr>
        <w:t>планированию и реформам</w:t>
      </w:r>
    </w:p>
    <w:p w:rsidR="00614331" w:rsidRPr="00614331" w:rsidRDefault="00614331" w:rsidP="00614331">
      <w:pPr>
        <w:jc w:val="both"/>
        <w:rPr>
          <w:rFonts w:eastAsia="Calibri"/>
          <w:sz w:val="28"/>
          <w:szCs w:val="22"/>
          <w:lang w:eastAsia="en-US"/>
        </w:rPr>
      </w:pPr>
      <w:r w:rsidRPr="00614331">
        <w:rPr>
          <w:rFonts w:eastAsia="Calibri"/>
          <w:sz w:val="28"/>
          <w:szCs w:val="22"/>
          <w:lang w:eastAsia="en-US"/>
        </w:rPr>
        <w:t>Республики Казахстан</w:t>
      </w:r>
    </w:p>
    <w:p w:rsidR="00614331" w:rsidRPr="00614331" w:rsidRDefault="00614331" w:rsidP="00614331">
      <w:pPr>
        <w:jc w:val="both"/>
        <w:rPr>
          <w:rFonts w:eastAsia="Calibri"/>
          <w:sz w:val="28"/>
          <w:szCs w:val="22"/>
          <w:lang w:eastAsia="en-US"/>
        </w:rPr>
      </w:pPr>
    </w:p>
    <w:p w:rsidR="00614331" w:rsidRPr="00614331" w:rsidRDefault="00614331" w:rsidP="00614331">
      <w:pPr>
        <w:overflowPunct w:val="0"/>
        <w:autoSpaceDE w:val="0"/>
        <w:autoSpaceDN w:val="0"/>
        <w:adjustRightInd w:val="0"/>
        <w:rPr>
          <w:sz w:val="20"/>
          <w:szCs w:val="20"/>
        </w:rPr>
      </w:pPr>
    </w:p>
    <w:p w:rsidR="00614331" w:rsidRDefault="00614331">
      <w:r>
        <w:br w:type="page"/>
      </w:r>
    </w:p>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tblGrid>
      <w:tr w:rsidR="002B0FB8" w:rsidRPr="00787C02" w:rsidTr="00BE4EE0">
        <w:trPr>
          <w:jc w:val="right"/>
        </w:trPr>
        <w:tc>
          <w:tcPr>
            <w:tcW w:w="4809" w:type="dxa"/>
            <w:tcBorders>
              <w:top w:val="nil"/>
              <w:left w:val="nil"/>
              <w:bottom w:val="nil"/>
              <w:right w:val="nil"/>
            </w:tcBorders>
          </w:tcPr>
          <w:p w:rsidR="002B0FB8" w:rsidRPr="00787C02" w:rsidRDefault="00BE4EE0" w:rsidP="00BE4EE0">
            <w:pPr>
              <w:jc w:val="right"/>
              <w:rPr>
                <w:i/>
                <w:sz w:val="28"/>
                <w:szCs w:val="28"/>
                <w:lang w:val="kk-KZ"/>
              </w:rPr>
            </w:pPr>
            <w:r w:rsidRPr="00BE4EE0">
              <w:rPr>
                <w:sz w:val="28"/>
                <w:szCs w:val="28"/>
              </w:rPr>
              <w:lastRenderedPageBreak/>
              <w:t>Приложение к</w:t>
            </w:r>
            <w:r>
              <w:rPr>
                <w:sz w:val="28"/>
                <w:szCs w:val="28"/>
              </w:rPr>
              <w:t> </w:t>
            </w:r>
            <w:r w:rsidRPr="00BE4EE0">
              <w:rPr>
                <w:sz w:val="28"/>
                <w:szCs w:val="28"/>
              </w:rPr>
              <w:t>постановлению</w:t>
            </w:r>
            <w:r>
              <w:rPr>
                <w:sz w:val="28"/>
                <w:szCs w:val="28"/>
              </w:rPr>
              <w:t> </w:t>
            </w:r>
            <w:bookmarkStart w:id="0" w:name="_GoBack"/>
            <w:bookmarkEnd w:id="0"/>
            <w:r w:rsidRPr="00BE4EE0">
              <w:rPr>
                <w:sz w:val="28"/>
                <w:szCs w:val="28"/>
              </w:rPr>
              <w:t>Правления Национального</w:t>
            </w:r>
            <w:r>
              <w:rPr>
                <w:sz w:val="28"/>
                <w:szCs w:val="28"/>
              </w:rPr>
              <w:t xml:space="preserve"> </w:t>
            </w:r>
            <w:r w:rsidRPr="00BE4EE0">
              <w:rPr>
                <w:sz w:val="28"/>
                <w:szCs w:val="28"/>
              </w:rPr>
              <w:t>Банка Республики Казахстан</w:t>
            </w:r>
            <w:r>
              <w:rPr>
                <w:sz w:val="28"/>
                <w:szCs w:val="28"/>
              </w:rPr>
              <w:t xml:space="preserve"> </w:t>
            </w:r>
            <w:r w:rsidRPr="00BE4EE0">
              <w:rPr>
                <w:sz w:val="28"/>
                <w:szCs w:val="28"/>
              </w:rPr>
              <w:t>от 24 января 2022 года</w:t>
            </w:r>
            <w:r>
              <w:rPr>
                <w:sz w:val="28"/>
                <w:szCs w:val="28"/>
              </w:rPr>
              <w:t xml:space="preserve"> </w:t>
            </w:r>
            <w:r w:rsidRPr="00BE4EE0">
              <w:rPr>
                <w:sz w:val="28"/>
                <w:szCs w:val="28"/>
              </w:rPr>
              <w:t>№2</w:t>
            </w:r>
          </w:p>
        </w:tc>
      </w:tr>
    </w:tbl>
    <w:p w:rsidR="0099366C" w:rsidRPr="00787C02" w:rsidRDefault="0099366C" w:rsidP="00B5779B">
      <w:pPr>
        <w:jc w:val="center"/>
        <w:rPr>
          <w:b/>
          <w:sz w:val="28"/>
          <w:szCs w:val="28"/>
        </w:rPr>
      </w:pPr>
    </w:p>
    <w:p w:rsidR="00311010" w:rsidRPr="00787C02" w:rsidRDefault="00311010" w:rsidP="00311010">
      <w:pPr>
        <w:ind w:firstLine="709"/>
        <w:jc w:val="both"/>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Перечень</w:t>
      </w: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 xml:space="preserve">некоторых постановлений Правления Национального Банка </w:t>
      </w:r>
      <w:r w:rsidRPr="00787C02">
        <w:rPr>
          <w:rFonts w:eastAsia="Calibri"/>
          <w:sz w:val="28"/>
          <w:szCs w:val="22"/>
          <w:lang w:eastAsia="en-US"/>
        </w:rPr>
        <w:br/>
        <w:t xml:space="preserve">Республики Казахстан, в которые вносятся изменения и дополнения </w:t>
      </w:r>
      <w:r w:rsidRPr="00787C02">
        <w:rPr>
          <w:rFonts w:eastAsia="Calibri"/>
          <w:sz w:val="28"/>
          <w:szCs w:val="22"/>
          <w:lang w:eastAsia="en-US"/>
        </w:rPr>
        <w:br/>
        <w:t>по вопросам сбора административных данных и представления отчетности</w:t>
      </w:r>
    </w:p>
    <w:p w:rsidR="00311010" w:rsidRPr="00787C02" w:rsidRDefault="00311010" w:rsidP="00311010">
      <w:pPr>
        <w:ind w:firstLine="709"/>
        <w:jc w:val="both"/>
        <w:rPr>
          <w:rFonts w:eastAsia="Calibri"/>
          <w:sz w:val="28"/>
          <w:szCs w:val="22"/>
          <w:lang w:eastAsia="en-US"/>
        </w:rPr>
      </w:pPr>
    </w:p>
    <w:p w:rsidR="00311010" w:rsidRPr="00787C02" w:rsidRDefault="00311010" w:rsidP="00311010">
      <w:pPr>
        <w:ind w:firstLine="709"/>
        <w:jc w:val="both"/>
        <w:rPr>
          <w:rFonts w:eastAsia="Calibri"/>
          <w:sz w:val="28"/>
          <w:szCs w:val="22"/>
          <w:lang w:eastAsia="en-US"/>
        </w:rPr>
      </w:pP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1.</w:t>
      </w:r>
      <w:r w:rsidRPr="00787C02">
        <w:rPr>
          <w:rFonts w:eastAsia="Calibri"/>
          <w:sz w:val="28"/>
          <w:szCs w:val="22"/>
          <w:lang w:eastAsia="en-US"/>
        </w:rPr>
        <w:tab/>
        <w:t xml:space="preserve">Внести в постановление Правления Национального Банка Республики Казахстан от 29 июня 2018 года № 139 «Об утверждении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(зарегистрировано в Реестре государственной регистрации нормативных правовых актов под № 17274) следующие изменения и дополнения: </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в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указанным постановлением: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пункт 6 изложить в следующей редакции:</w:t>
      </w:r>
    </w:p>
    <w:p w:rsidR="00311010" w:rsidRPr="00787C02" w:rsidRDefault="00311010" w:rsidP="00311010">
      <w:pPr>
        <w:ind w:firstLine="709"/>
        <w:contextualSpacing/>
        <w:jc w:val="both"/>
        <w:rPr>
          <w:rFonts w:eastAsia="Calibri"/>
          <w:sz w:val="28"/>
          <w:szCs w:val="22"/>
          <w:lang w:eastAsia="en-US"/>
        </w:rPr>
      </w:pPr>
      <w:r w:rsidRPr="00787C02">
        <w:rPr>
          <w:rFonts w:eastAsia="Calibri"/>
          <w:sz w:val="28"/>
          <w:szCs w:val="22"/>
          <w:lang w:eastAsia="en-US"/>
        </w:rPr>
        <w:t>«6. Для формирования обзора финансового сектора составляются следующие сведения:</w:t>
      </w:r>
    </w:p>
    <w:p w:rsidR="00311010" w:rsidRPr="00787C02" w:rsidRDefault="00311010" w:rsidP="00311010">
      <w:pPr>
        <w:tabs>
          <w:tab w:val="left" w:pos="1134"/>
        </w:tabs>
        <w:ind w:firstLine="709"/>
        <w:contextualSpacing/>
        <w:jc w:val="both"/>
        <w:rPr>
          <w:rFonts w:eastAsia="Calibri"/>
          <w:sz w:val="28"/>
          <w:szCs w:val="22"/>
          <w:lang w:eastAsia="en-US"/>
        </w:rPr>
      </w:pPr>
      <w:r w:rsidRPr="00787C02">
        <w:rPr>
          <w:rFonts w:eastAsia="Calibri"/>
          <w:sz w:val="28"/>
          <w:szCs w:val="22"/>
          <w:lang w:eastAsia="en-US"/>
        </w:rPr>
        <w:t>сведения об остатках на балансовых и внебалансовых счетах по форме согласно приложению 1 к Инструкции;</w:t>
      </w:r>
    </w:p>
    <w:p w:rsidR="00311010" w:rsidRPr="00787C02" w:rsidRDefault="00311010" w:rsidP="00311010">
      <w:pPr>
        <w:tabs>
          <w:tab w:val="left" w:pos="1134"/>
        </w:tabs>
        <w:ind w:firstLine="709"/>
        <w:contextualSpacing/>
        <w:rPr>
          <w:rFonts w:eastAsia="Calibri"/>
          <w:sz w:val="28"/>
          <w:szCs w:val="22"/>
          <w:lang w:eastAsia="en-US"/>
        </w:rPr>
      </w:pPr>
      <w:r w:rsidRPr="00787C02">
        <w:rPr>
          <w:rFonts w:eastAsia="Calibri"/>
          <w:sz w:val="28"/>
          <w:szCs w:val="22"/>
          <w:lang w:eastAsia="en-US"/>
        </w:rPr>
        <w:t>сведения об остатках на балансовых счетах по операциям с филиалами и представительствами иностранных компаний по форме согласно приложению 2 к Инструкции;</w:t>
      </w:r>
    </w:p>
    <w:p w:rsidR="00311010" w:rsidRPr="00787C02" w:rsidRDefault="00311010" w:rsidP="00311010">
      <w:pPr>
        <w:tabs>
          <w:tab w:val="left" w:pos="1134"/>
        </w:tabs>
        <w:ind w:firstLine="709"/>
        <w:contextualSpacing/>
        <w:jc w:val="both"/>
        <w:rPr>
          <w:rFonts w:eastAsia="Calibri"/>
          <w:sz w:val="28"/>
          <w:szCs w:val="22"/>
          <w:lang w:eastAsia="en-US"/>
        </w:rPr>
      </w:pPr>
      <w:r w:rsidRPr="00787C02">
        <w:rPr>
          <w:rFonts w:eastAsia="Calibri"/>
          <w:sz w:val="28"/>
          <w:szCs w:val="22"/>
          <w:lang w:eastAsia="en-US"/>
        </w:rPr>
        <w:t>сведения об изменениях в финансовых активах и пассивах по форме согласно приложению 3 к Инструкции;</w:t>
      </w:r>
    </w:p>
    <w:p w:rsidR="00311010" w:rsidRPr="00787C02" w:rsidRDefault="00311010" w:rsidP="00311010">
      <w:pPr>
        <w:ind w:firstLine="709"/>
        <w:jc w:val="both"/>
        <w:rPr>
          <w:rFonts w:eastAsia="Calibri"/>
          <w:sz w:val="28"/>
          <w:szCs w:val="22"/>
          <w:lang w:eastAsia="en-US"/>
        </w:rPr>
      </w:pPr>
      <w:r w:rsidRPr="00787C02">
        <w:rPr>
          <w:sz w:val="28"/>
          <w:szCs w:val="22"/>
        </w:rPr>
        <w:t>сведения о требованиях и обязательствах по секторам экономики</w:t>
      </w:r>
      <w:r w:rsidRPr="00787C02">
        <w:rPr>
          <w:rFonts w:eastAsia="Calibri"/>
          <w:sz w:val="28"/>
          <w:szCs w:val="22"/>
          <w:lang w:eastAsia="en-US"/>
        </w:rPr>
        <w:t xml:space="preserve"> по форме согласно приложению 4 к Инструкции.»;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пункты 8, 9 и 10 изложить в следующей редакции: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«8. Сведения об остатках на балансовых и внебалансовых счетах согласно приложению 1 к Инструкции</w:t>
      </w:r>
      <w:r w:rsidRPr="00787C02">
        <w:rPr>
          <w:rFonts w:eastAsia="Calibri"/>
          <w:sz w:val="28"/>
          <w:szCs w:val="22"/>
          <w:lang w:val="kk-KZ" w:eastAsia="en-US"/>
        </w:rPr>
        <w:t>,</w:t>
      </w:r>
      <w:r w:rsidRPr="00787C02">
        <w:rPr>
          <w:rFonts w:eastAsia="Calibri"/>
          <w:sz w:val="28"/>
          <w:szCs w:val="22"/>
          <w:lang w:eastAsia="en-US"/>
        </w:rPr>
        <w:t xml:space="preserve"> сведения об остатках на балансовых счетах по операциям с филиалами и представительствами иностранных компаний согласно приложению 2</w:t>
      </w:r>
      <w:r w:rsidRPr="00787C02">
        <w:rPr>
          <w:rFonts w:eastAsia="Calibri"/>
          <w:sz w:val="28"/>
          <w:szCs w:val="22"/>
          <w:lang w:val="kk-KZ" w:eastAsia="en-US"/>
        </w:rPr>
        <w:t xml:space="preserve"> к Инструкции и сведения об изменениях в финансовых активах и пассивах согласно приложению 3 </w:t>
      </w:r>
      <w:r w:rsidRPr="00787C02">
        <w:rPr>
          <w:rFonts w:eastAsia="Calibri"/>
          <w:sz w:val="28"/>
          <w:szCs w:val="22"/>
          <w:lang w:eastAsia="en-US"/>
        </w:rPr>
        <w:t xml:space="preserve">к Инструкции составляются на основании </w:t>
      </w:r>
      <w:r w:rsidRPr="00787C02">
        <w:rPr>
          <w:rFonts w:eastAsia="Calibri"/>
          <w:sz w:val="28"/>
          <w:szCs w:val="22"/>
          <w:lang w:eastAsia="en-US"/>
        </w:rPr>
        <w:lastRenderedPageBreak/>
        <w:t xml:space="preserve">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счета параграфов 1, 2 и 3 главы 2 которого детализируются по признакам </w:t>
      </w:r>
      <w:proofErr w:type="spellStart"/>
      <w:r w:rsidRPr="00787C02">
        <w:rPr>
          <w:rFonts w:eastAsia="Calibri"/>
          <w:sz w:val="28"/>
          <w:szCs w:val="22"/>
          <w:lang w:eastAsia="en-US"/>
        </w:rPr>
        <w:t>резидентства</w:t>
      </w:r>
      <w:proofErr w:type="spellEnd"/>
      <w:r w:rsidRPr="00787C02">
        <w:rPr>
          <w:rFonts w:eastAsia="Calibri"/>
          <w:sz w:val="28"/>
          <w:szCs w:val="22"/>
          <w:lang w:eastAsia="en-US"/>
        </w:rPr>
        <w:t>, сектора экономики и группе валют.</w:t>
      </w:r>
      <w:r w:rsidRPr="00787C02" w:rsidDel="007D6645">
        <w:rPr>
          <w:rFonts w:eastAsia="Calibri"/>
          <w:sz w:val="28"/>
          <w:szCs w:val="22"/>
          <w:lang w:eastAsia="en-US"/>
        </w:rPr>
        <w:t xml:space="preserve"> </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 xml:space="preserve">9. Признак </w:t>
      </w:r>
      <w:proofErr w:type="spellStart"/>
      <w:r w:rsidRPr="00787C02">
        <w:rPr>
          <w:rFonts w:eastAsia="Calibri"/>
          <w:sz w:val="28"/>
          <w:szCs w:val="22"/>
          <w:lang w:eastAsia="en-US"/>
        </w:rPr>
        <w:t>резидентства</w:t>
      </w:r>
      <w:proofErr w:type="spellEnd"/>
      <w:r w:rsidRPr="00787C02">
        <w:rPr>
          <w:rFonts w:eastAsia="Calibri"/>
          <w:sz w:val="28"/>
          <w:szCs w:val="22"/>
          <w:lang w:eastAsia="en-US"/>
        </w:rPr>
        <w:t xml:space="preserve"> указывается в соответствии со следующей кодификацией:</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код «1» – резидент Республики Казахстан;</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код «2» – нерезидент Республики Казахстан.</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10. Секторы экономики указываются в соответствии со следующей кодификацией:</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 xml:space="preserve">1) секторы органов государственного управления: </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код «1» – центральные органы управления;</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код «2» – органы местного государственного управления;</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2) секторы финансовых организаций:</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код «3» – центральные (национальные) банки;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код «4» – другие депозитные организации;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код «5» – другие финансовые организации;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3) секторы нефинансовых организаций:</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код «6» – государственные нефинансовые организации;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код «7» – негосударственные нефинансовые организации;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4) сектор некоммерческих организаций, обслуживающих домашние хозяйства:</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код «8» – некоммерческие организации, обслуживающие домашние хозяйства;</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5) сектор домашних хозяйств:</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код «9» – домашние хозяйства.»;</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абзац первый пункта 19 изложить в следующей редакции: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«19.</w:t>
      </w:r>
      <w:r w:rsidRPr="00787C02" w:rsidDel="002C0C69">
        <w:rPr>
          <w:rFonts w:eastAsia="Calibri"/>
          <w:sz w:val="28"/>
          <w:szCs w:val="22"/>
          <w:lang w:eastAsia="en-US"/>
        </w:rPr>
        <w:t xml:space="preserve"> </w:t>
      </w:r>
      <w:r w:rsidRPr="00787C02">
        <w:rPr>
          <w:rFonts w:eastAsia="Calibri"/>
          <w:sz w:val="28"/>
          <w:szCs w:val="22"/>
          <w:lang w:eastAsia="en-US"/>
        </w:rPr>
        <w:t>Код группы валюты указывается в соответствии со следующей кодификацией:»;</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пункт 20 исключить;</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пункты 21, 22, 23, 24 и 25 изложить в следующей редакции: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 xml:space="preserve">«21. Детализация активов производится по </w:t>
      </w:r>
      <w:proofErr w:type="spellStart"/>
      <w:r w:rsidRPr="00787C02">
        <w:rPr>
          <w:rFonts w:eastAsia="Calibri"/>
          <w:sz w:val="28"/>
          <w:szCs w:val="22"/>
          <w:lang w:eastAsia="en-US"/>
        </w:rPr>
        <w:t>резидентству</w:t>
      </w:r>
      <w:proofErr w:type="spellEnd"/>
      <w:r w:rsidRPr="00787C02">
        <w:rPr>
          <w:rFonts w:eastAsia="Calibri"/>
          <w:sz w:val="28"/>
          <w:szCs w:val="22"/>
          <w:lang w:eastAsia="en-US"/>
        </w:rPr>
        <w:t xml:space="preserve"> и сектору экономики дебитора (эмитента), детализация обязательств – по </w:t>
      </w:r>
      <w:proofErr w:type="spellStart"/>
      <w:r w:rsidRPr="00787C02">
        <w:rPr>
          <w:rFonts w:eastAsia="Calibri"/>
          <w:sz w:val="28"/>
          <w:szCs w:val="22"/>
          <w:lang w:eastAsia="en-US"/>
        </w:rPr>
        <w:t>резидентству</w:t>
      </w:r>
      <w:proofErr w:type="spellEnd"/>
      <w:r w:rsidRPr="00787C02">
        <w:rPr>
          <w:rFonts w:eastAsia="Calibri"/>
          <w:sz w:val="28"/>
          <w:szCs w:val="22"/>
          <w:lang w:eastAsia="en-US"/>
        </w:rPr>
        <w:t xml:space="preserve"> и сектору экономики кредитора.</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22. В Инструкции принята следующая классификация активов и обязательств по срокам: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 краткосрочные – до одного года включительно;</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2) долгосрочные – свыше одного года.</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lastRenderedPageBreak/>
        <w:t>23. Банки второго уровня, Банк Развития Казахстана, филиалы банков-нерезидентов Республики Казахстан, филиалы страховых (перестраховочных) организаций-нерезидентов Республики Казахстан и ипотечные организации представляют сведения в электронном виде посредством информационной системы «Веб-портал Национального Банка Республики Казахстан».</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24. Сведения об остатках на балансовых и внебалансовых счетах по форме согласно приложению 1 к Инструкции представляются ежемесячно по состоянию на последний рабочий день месяца:</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 Банком Развития Казахстана – не позднее 7 (семи) рабочих дней, следующих за последним днем отчетного месяца;</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2) ипотечными организациями – не позднее 10 (десяти) рабочих дней, следующих за последним днем отчетного месяца.</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Дополнительный отчет за последний рабочий день года (с учетом заключительных оборотов по внутрибанковским операциям) представляется Банком Развития Казахстана и ипотечными организациями не позднее тридцать первого января года, следующего за завершенным финансовым годом.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25. Сведения об остатках на балансовых счетах по операциям с филиалами и представительствами иностранных компаний по форме согласно приложению 2 к Инструкции представляются ежемесячно по состоянию на последний рабочий день месяца банками второго уровня, Банком Развития Казахстана и филиалами банков-нерезидентов Республики Казахстан не позднее 7 (семи) рабочих дней, следующих за последним днем отчетного месяца.</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При отсутствии данных сведения не представляются.»;</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дополнить пунктом 25-1 следующего содержания:</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«25-1. Сведения об изменениях в финансовых активах и пассивах по форме согласно приложению 3 к Инструкции представляются банками второго уровня, Банком Развития Казахстана и филиалами банков-нерезидентов Республики Казахстан ежегодно не позднее тридцать первого марта года после отчетного периода.»;</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приложение 1 изложить в редакции согласно приложению 1 к Перечню некоторых постановлений Правления Национального Банка Республики Казахстан, в которые вносятся изменения и дополнения по вопросам сбора административных данных и представления отчетности (далее – Перечень);</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приложение 2 изложить в редакции согласно приложению 2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приложение 3 изложить в редакции согласно приложению 3 к Перечню.</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2.</w:t>
      </w:r>
      <w:r w:rsidRPr="00787C02">
        <w:rPr>
          <w:rFonts w:eastAsia="Calibri"/>
          <w:sz w:val="28"/>
          <w:szCs w:val="22"/>
          <w:lang w:eastAsia="en-US"/>
        </w:rPr>
        <w:tab/>
        <w:t>Внести в постановление Правления Национального Банка Республики Казахстан от 29 ноября 2019 года № 229 «Об утверждении Правил о минимальных резервных требованиях» (зарегистрировано в Реестре государственной регистрации нормативных правовых актов под № 19679) следующие изменения:</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в Правилах о минимальных резервных требованиях, утвержденных указанным постановлением: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пункт 10 изложить в следующей редакции: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lastRenderedPageBreak/>
        <w:t>«10. Минимальные резервные требования рассчитываются на основе следующих ежедневных отчетов, представляемых в Национальный Банк Республики Казахстан:</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отчет об остатках на балансовых и внебалансовых счетах согласно приложению 2 к постановлению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зарегистрированному в Реестре государственной регистрации нормативных правовых актов под № 20474;</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отчет об остатках на балансовых и внебалансовых счетах согласно приложению 2 к постановлению Правления Национального Банка Республики Казахстан от 2 марта 2021 года № 22 «Об утверждении перечня, форм, сроков представления отчетности филиалами банков-нерезидентов Республики Казахстан и Правил ее представления», зарегистрированному в Реестре государственной регистрации нормативных правовых актов под № 22323.</w:t>
      </w:r>
      <w:proofErr w:type="gramStart"/>
      <w:r w:rsidRPr="00787C02">
        <w:rPr>
          <w:rFonts w:eastAsia="Calibri"/>
          <w:sz w:val="28"/>
          <w:szCs w:val="22"/>
          <w:lang w:eastAsia="en-US"/>
        </w:rPr>
        <w:t>»</w:t>
      </w:r>
      <w:proofErr w:type="gramEnd"/>
      <w:r w:rsidRPr="00787C02">
        <w:rPr>
          <w:rFonts w:eastAsia="Calibri"/>
          <w:sz w:val="28"/>
          <w:szCs w:val="22"/>
          <w:lang w:eastAsia="en-US"/>
        </w:rPr>
        <w:t>;</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пункты 15 и 16 изложить в следующей редакции: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«15. Статус выполнения минимальных резервных требований формируется в информационной системе «Веб-портал Национального Банка Республики Казахстан» после представления банком отчета, указанного в пункте 10 Правил, за последний рабочий день периода формирования.</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16. Национальный Банк Республики Казахстан осуществляет контроль за выполнением минимальных резервных требований посредством формирования информации о выполнении минимальных резервных требований по форме согласно приложению 4 к Правилам на седьмой рабочий день, следующий за последним днем периода формирования, на основании данных, представленных банком посредством информационной системы «Веб-портал Национального Банка Республики Казахстан».»;</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пункт 17 исключить;</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приложение 4 изложить в редакции согласно приложению 4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3. Внести в постановление Правления Национального Банка Республики Казахстан от 2 марта 2021 года № 22 «Об утверждении перечня, форм, сроков представления отчетности филиалами банков-нерезидентов Республики Казахстан и Правил ее представления» (зарегистрировано в Реестре государственной регистрации нормативных правовых актов под № 22323) следующие изменения и дополнения:</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пункты 1 и 2 изложить в следующей редакции: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 Утвердить:</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 перечень отчетности филиалов банков-нерезидентов Республики Казахстан согласно приложению 1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2) форму отчета об остатках на балансовых и внебалансовых счетах согласно приложению 2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3) форму отчета по межбанковским активам и обязательствам согласно приложению 3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lastRenderedPageBreak/>
        <w:t>4) форму отчета о структуре портфеля ценных бумаг согласно приложению 4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5) форму отчета об инвестициях филиала банка-нерезидента Республики Казахстан в капитал других юридических лиц согласно приложению 5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6) форму отчета о выданных займах и ставках вознаграждения по ним согласно приложению 6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7) форму отчета о прочих классифицируемых активах согласно приложению 7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8) форму отчета по объемам и ставкам вознаграждений депозитов физических лиц согласно приложению 8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9) форму отчета по счетам и вкладам клиентов-резидентов согласно приложению 9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10) форму отчета об основных источниках привлеченных денег согласно приложению 10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11) форму отчета о лицах, связанных с филиалом банка-нерезидента Республики Казахстан особыми отношениями, и сделках с ними согласно приложению 11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12) форму отчета о мониторинге событий операционного риска, повлекших убытки, согласно приложению 12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13) форму отчета о доходах, выплаченных руководящим работникам филиала банка-нерезидента Республики Казахстан, согласно приложению 13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14) форму отчета об операциях с наличными деньгами согласно приложению 14 к настоящему постановлению;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 xml:space="preserve">15) Правила представления отчетности филиалами банков-нерезидентов Республики Казахстан согласно приложению 15 к настоящему постановлению. </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2. Филиалы банков-нерезидентов Республики Казахстан представляют в электронном формате в Национальный Банк Республики Казахстан:</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 отчет, предусмотренный подпунктом 2) пункта 1 настоящего постановления, – ежедневно, не позднее трех рабочих дней, следующих за отчетным днем, за исключением: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отчетов за первый, второй и последний рабочие дни месяца, которые представляются не позднее четырех рабочих дней, следующих за отчетным днем;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2) отчеты, предусмотренные подпунктами 3), 4) и 5) пункта 1 настоящего постановления, – ежемесячно, не позднее седьмого рабочего дня месяца, следующего за отчетным месяцем;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3) отчеты, предусмотренные подпунктами 6) и 7) пункта 1 настоящего постановления, – ежемесячно, не позднее одиннадцатого рабочего дня месяца, следующего за отчетным месяцем;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lastRenderedPageBreak/>
        <w:t>4) отчет, предусмотренный подпунктом 8) пункта 1 настоящего постановления, – ежемесячно, не позднее десятого рабочего дня месяца, следующего за отчетным месяцем;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5) отчет, предусмотренный подпунктом 9) пункта 1 настоящего постановления, – ежемесячно, не позднее восьмого рабочего дня месяца, следующего за отчетным месяцем;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6) отчет, предусмотренный подпунктом 10) пункта 1 настоящего постановления, – ежемесячно, не позднее пятнадцатого числа месяца, следующего за отчетным месяцем;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7) отчет, предусмотренный подпунктом 11) пункта 1 настоящего постановления:</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в части реестра лиц, связанных с филиалом банка-нерезидента Республики Казахстан особыми отношениями, – ежемесячно, не позднее седьмого рабочего дня месяца, следующего за отчетным месяцем, – при изменении или получении данных, предусмотренных в отчетности, произошедших в отчетном месяце;</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в части сведений о сделках с лицами, связанными с филиалом банка-нерезидента Республики Казахстан особыми отношениями, и дополнительных сведений о сделках с лицами, связанными с филиалом банка-нерезидента Республики Казахстан особыми отношениями, – ежемесячно, не позднее пятнадцатого рабочего дня месяца, следующего за отчетным месяцем;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8) отчет, предусмотренный подпунктом 12) пункта 1 настоящего постановления, – ежеквартально, не позднее тридцатого числа месяца, следующего за отчетным кварталом;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9) отчет, предусмотренный подпунктом 13) пункта 1 настоящего постановления, – ежегодно, в течение ста двадцати календарных дней по окончании финансового года;</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10) отчет, предусмотренный подпунктом 14) пункта 1 настоящего постановления, – ежемесячно, не позднее тридцатого числа месяца, следующего за отчетным месяцем.»;</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приложение 1 изложить в редакции согласно приложению 5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приложение 2 изложить в редакции согласно приложению 6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приложение 3 изложить в редакции согласно приложению 7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приложение 4 изложить в редакции согласно приложению 8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приложение 5 изложить в редакции согласно приложению 9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приложение 6 изложить в редакции согласно приложению 10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приложение 7 изложить в редакции согласно приложению 11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дополнить приложением 8 согласно приложению 12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дополнить приложением 9 согласно приложению 13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дополнить приложением 10 согласно приложению 14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дополнить приложением 11 согласно приложению 15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дополнить приложением 12 согласно приложению 16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дополнить приложением 13 согласно приложению 17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дополнить приложением 14 согласно приложению 18 к Перечню;</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lastRenderedPageBreak/>
        <w:t>дополнить приложением 15 согласно приложению 19 к Перечню.</w:t>
      </w:r>
    </w:p>
    <w:p w:rsidR="00311010" w:rsidRPr="00787C02" w:rsidRDefault="00311010" w:rsidP="00311010">
      <w:pPr>
        <w:spacing w:after="160" w:line="259" w:lineRule="auto"/>
        <w:rPr>
          <w:rFonts w:eastAsia="Calibri"/>
          <w:sz w:val="28"/>
          <w:szCs w:val="22"/>
          <w:lang w:eastAsia="en-US"/>
        </w:rPr>
      </w:pPr>
      <w:r w:rsidRPr="00787C02">
        <w:rPr>
          <w:rFonts w:eastAsia="Calibri"/>
          <w:sz w:val="28"/>
          <w:szCs w:val="22"/>
          <w:lang w:eastAsia="en-US"/>
        </w:rPr>
        <w:br w:type="page"/>
      </w:r>
    </w:p>
    <w:p w:rsidR="00311010" w:rsidRPr="00787C02" w:rsidRDefault="00311010" w:rsidP="00311010">
      <w:pPr>
        <w:ind w:left="4820" w:firstLine="2977"/>
        <w:jc w:val="right"/>
        <w:rPr>
          <w:rFonts w:eastAsia="Calibri"/>
          <w:sz w:val="28"/>
          <w:szCs w:val="22"/>
          <w:lang w:eastAsia="en-US"/>
        </w:rPr>
      </w:pPr>
      <w:r w:rsidRPr="00787C02">
        <w:rPr>
          <w:rFonts w:eastAsia="Calibri"/>
          <w:sz w:val="28"/>
          <w:szCs w:val="22"/>
          <w:lang w:eastAsia="en-US"/>
        </w:rPr>
        <w:lastRenderedPageBreak/>
        <w:t xml:space="preserve">Приложение 1 к Перечню некоторых постановлений Правления Национального Банка Республики Казахстан, в которые вносятся изменения и дополнения по вопросам сбора административных данных и представления отчетности </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Приложение 1</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к Инструкции по представлению банками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второго уровня, Банком Развития Казахстана,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филиалами банков-нерезидентов Республики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Казахстан, филиалами страховых (перестраховочных)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организаций-нерезидентов Республики Казахстан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и ипотечными организациями в Национальный Банк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Республики Казахстан сведений для формирования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обзора финансового сектора </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Форма, предназначенная для сбора административных данных</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Представляется: в Национальный Банк Республики Казахстан</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 xml:space="preserve">Форма административных данных размещена на </w:t>
      </w:r>
      <w:proofErr w:type="spellStart"/>
      <w:r w:rsidRPr="00787C02">
        <w:rPr>
          <w:rFonts w:eastAsia="Calibri"/>
          <w:sz w:val="28"/>
          <w:szCs w:val="22"/>
          <w:lang w:eastAsia="en-US"/>
        </w:rPr>
        <w:t>интернет-ресурсе</w:t>
      </w:r>
      <w:proofErr w:type="spellEnd"/>
      <w:r w:rsidRPr="00787C02">
        <w:rPr>
          <w:rFonts w:eastAsia="Calibri"/>
          <w:sz w:val="28"/>
          <w:szCs w:val="22"/>
          <w:lang w:eastAsia="en-US"/>
        </w:rPr>
        <w:t>: www.nationalbank.kz</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Сведения об остатках на балансовых и внебалансовых счетах</w:t>
      </w:r>
    </w:p>
    <w:p w:rsidR="00311010" w:rsidRPr="00787C02" w:rsidRDefault="00311010" w:rsidP="00311010">
      <w:pPr>
        <w:rPr>
          <w:rFonts w:eastAsia="Calibri"/>
          <w:sz w:val="28"/>
          <w:szCs w:val="22"/>
          <w:lang w:eastAsia="en-US"/>
        </w:rPr>
      </w:pPr>
    </w:p>
    <w:p w:rsidR="00311010" w:rsidRPr="00787C02" w:rsidRDefault="00311010" w:rsidP="00311010">
      <w:pPr>
        <w:ind w:firstLine="709"/>
        <w:rPr>
          <w:rFonts w:eastAsia="Calibri"/>
          <w:sz w:val="28"/>
          <w:szCs w:val="22"/>
          <w:lang w:eastAsia="en-US"/>
        </w:rPr>
      </w:pPr>
      <w:r w:rsidRPr="00787C02">
        <w:rPr>
          <w:rFonts w:eastAsia="Calibri"/>
          <w:sz w:val="28"/>
          <w:szCs w:val="22"/>
          <w:lang w:eastAsia="en-US"/>
        </w:rPr>
        <w:t>Индекс формы административных данных: 700-N(D)</w:t>
      </w:r>
    </w:p>
    <w:p w:rsidR="00311010" w:rsidRPr="00787C02" w:rsidRDefault="00311010" w:rsidP="00311010">
      <w:pPr>
        <w:ind w:firstLine="709"/>
        <w:rPr>
          <w:rFonts w:eastAsia="Calibri"/>
          <w:sz w:val="28"/>
          <w:szCs w:val="22"/>
          <w:lang w:eastAsia="en-US"/>
        </w:rPr>
      </w:pPr>
      <w:r w:rsidRPr="00787C02">
        <w:rPr>
          <w:rFonts w:eastAsia="Calibri"/>
          <w:sz w:val="28"/>
          <w:szCs w:val="22"/>
          <w:lang w:eastAsia="en-US"/>
        </w:rPr>
        <w:t>Периодичность: ежемесячная</w:t>
      </w:r>
    </w:p>
    <w:p w:rsidR="00311010" w:rsidRPr="00787C02" w:rsidRDefault="00311010" w:rsidP="00311010">
      <w:pPr>
        <w:ind w:firstLine="709"/>
        <w:rPr>
          <w:rFonts w:eastAsia="Calibri"/>
          <w:sz w:val="28"/>
          <w:szCs w:val="22"/>
          <w:lang w:eastAsia="en-US"/>
        </w:rPr>
      </w:pPr>
      <w:r w:rsidRPr="00787C02">
        <w:rPr>
          <w:rFonts w:eastAsia="Calibri"/>
          <w:sz w:val="28"/>
          <w:szCs w:val="22"/>
          <w:lang w:eastAsia="en-US"/>
        </w:rPr>
        <w:t>Отчетный период: за «__» ________ 20___ года</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Круг лиц, представляющих сведения: Банк Развития Казахстана, ипотечные организации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 xml:space="preserve">Срок представления формы административных данных: </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1)</w:t>
      </w:r>
      <w:r w:rsidRPr="00787C02">
        <w:rPr>
          <w:rFonts w:eastAsia="Calibri"/>
          <w:sz w:val="28"/>
          <w:szCs w:val="22"/>
          <w:lang w:eastAsia="en-US"/>
        </w:rPr>
        <w:tab/>
        <w:t>Банком Развития Казахстана ежемесячно за последний рабочий день месяца не позднее 7 (семи) рабочих дней, следующих за последним днем отчетного месяца;</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lastRenderedPageBreak/>
        <w:t>2)</w:t>
      </w:r>
      <w:r w:rsidRPr="00787C02">
        <w:rPr>
          <w:rFonts w:eastAsia="Calibri"/>
          <w:sz w:val="28"/>
          <w:szCs w:val="22"/>
          <w:lang w:eastAsia="en-US"/>
        </w:rPr>
        <w:tab/>
        <w:t>ипотечными организациями ежемесячно за последний рабочий день месяца не позднее 10 (десяти) рабочих дней, следующих за последним днем отчетного месяца;</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Форма</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Таблица. Сведения об остатках на балансовых и внебалансовых счетах</w:t>
      </w:r>
    </w:p>
    <w:p w:rsidR="00311010" w:rsidRPr="00787C02" w:rsidRDefault="00311010" w:rsidP="00311010">
      <w:pPr>
        <w:rPr>
          <w:rFonts w:eastAsia="Calibri"/>
          <w:sz w:val="28"/>
          <w:szCs w:val="22"/>
          <w:lang w:eastAsia="en-US"/>
        </w:rPr>
      </w:pPr>
    </w:p>
    <w:tbl>
      <w:tblPr>
        <w:tblStyle w:val="12"/>
        <w:tblW w:w="0" w:type="auto"/>
        <w:tblLook w:val="04A0" w:firstRow="1" w:lastRow="0" w:firstColumn="1" w:lastColumn="0" w:noHBand="0" w:noVBand="1"/>
      </w:tblPr>
      <w:tblGrid>
        <w:gridCol w:w="846"/>
        <w:gridCol w:w="5572"/>
        <w:gridCol w:w="3209"/>
      </w:tblGrid>
      <w:tr w:rsidR="00311010" w:rsidRPr="00787C02" w:rsidTr="00101567">
        <w:trPr>
          <w:trHeight w:val="437"/>
        </w:trPr>
        <w:tc>
          <w:tcPr>
            <w:tcW w:w="846" w:type="dxa"/>
            <w:vAlign w:val="center"/>
          </w:tcPr>
          <w:p w:rsidR="00311010" w:rsidRPr="00787C02" w:rsidRDefault="00311010" w:rsidP="00311010">
            <w:pPr>
              <w:jc w:val="center"/>
              <w:rPr>
                <w:rFonts w:eastAsia="Calibri"/>
                <w:sz w:val="28"/>
                <w:szCs w:val="28"/>
                <w:lang w:eastAsia="en-US"/>
              </w:rPr>
            </w:pPr>
            <w:r w:rsidRPr="00787C02">
              <w:rPr>
                <w:rFonts w:eastAsia="Calibri"/>
                <w:sz w:val="28"/>
                <w:szCs w:val="28"/>
                <w:lang w:eastAsia="en-US"/>
              </w:rPr>
              <w:t>№</w:t>
            </w:r>
          </w:p>
        </w:tc>
        <w:tc>
          <w:tcPr>
            <w:tcW w:w="5572" w:type="dxa"/>
            <w:vAlign w:val="center"/>
          </w:tcPr>
          <w:p w:rsidR="00311010" w:rsidRPr="00787C02" w:rsidRDefault="00311010" w:rsidP="00311010">
            <w:pPr>
              <w:jc w:val="center"/>
              <w:rPr>
                <w:rFonts w:eastAsia="Calibri"/>
                <w:sz w:val="28"/>
                <w:szCs w:val="28"/>
                <w:lang w:eastAsia="en-US"/>
              </w:rPr>
            </w:pPr>
            <w:r w:rsidRPr="00787C02">
              <w:rPr>
                <w:rFonts w:eastAsia="Calibri"/>
                <w:sz w:val="28"/>
                <w:szCs w:val="28"/>
                <w:lang w:eastAsia="en-US"/>
              </w:rPr>
              <w:t>Наименование показателей</w:t>
            </w:r>
          </w:p>
        </w:tc>
        <w:tc>
          <w:tcPr>
            <w:tcW w:w="3209" w:type="dxa"/>
            <w:vAlign w:val="center"/>
          </w:tcPr>
          <w:p w:rsidR="00311010" w:rsidRPr="00787C02" w:rsidRDefault="00311010" w:rsidP="00311010">
            <w:pPr>
              <w:jc w:val="center"/>
              <w:rPr>
                <w:rFonts w:eastAsia="Calibri"/>
                <w:sz w:val="28"/>
                <w:szCs w:val="28"/>
                <w:lang w:eastAsia="en-US"/>
              </w:rPr>
            </w:pPr>
            <w:r w:rsidRPr="00787C02">
              <w:rPr>
                <w:rFonts w:eastAsia="Calibri"/>
                <w:sz w:val="28"/>
                <w:szCs w:val="28"/>
                <w:lang w:eastAsia="en-US"/>
              </w:rPr>
              <w:t>Значение</w:t>
            </w:r>
          </w:p>
        </w:tc>
      </w:tr>
      <w:tr w:rsidR="00311010" w:rsidRPr="00787C02" w:rsidTr="00101567">
        <w:tc>
          <w:tcPr>
            <w:tcW w:w="846" w:type="dxa"/>
            <w:vAlign w:val="center"/>
          </w:tcPr>
          <w:p w:rsidR="00311010" w:rsidRPr="00787C02" w:rsidRDefault="00311010" w:rsidP="00311010">
            <w:pPr>
              <w:jc w:val="center"/>
              <w:rPr>
                <w:rFonts w:eastAsia="Calibri"/>
                <w:sz w:val="28"/>
                <w:szCs w:val="28"/>
                <w:lang w:eastAsia="en-US"/>
              </w:rPr>
            </w:pPr>
            <w:r w:rsidRPr="00787C02">
              <w:rPr>
                <w:rFonts w:eastAsia="Calibri"/>
                <w:sz w:val="28"/>
                <w:szCs w:val="28"/>
                <w:lang w:eastAsia="en-US"/>
              </w:rPr>
              <w:t>1</w:t>
            </w:r>
          </w:p>
        </w:tc>
        <w:tc>
          <w:tcPr>
            <w:tcW w:w="5572" w:type="dxa"/>
            <w:vAlign w:val="center"/>
          </w:tcPr>
          <w:p w:rsidR="00311010" w:rsidRPr="00787C02" w:rsidRDefault="00311010" w:rsidP="00311010">
            <w:pPr>
              <w:jc w:val="center"/>
              <w:rPr>
                <w:rFonts w:eastAsia="Calibri"/>
                <w:sz w:val="28"/>
                <w:szCs w:val="28"/>
                <w:lang w:eastAsia="en-US"/>
              </w:rPr>
            </w:pPr>
            <w:r w:rsidRPr="00787C02">
              <w:rPr>
                <w:rFonts w:eastAsia="Calibri"/>
                <w:sz w:val="28"/>
                <w:szCs w:val="28"/>
                <w:lang w:eastAsia="en-US"/>
              </w:rPr>
              <w:t>2</w:t>
            </w:r>
          </w:p>
        </w:tc>
        <w:tc>
          <w:tcPr>
            <w:tcW w:w="3209" w:type="dxa"/>
            <w:vAlign w:val="center"/>
          </w:tcPr>
          <w:p w:rsidR="00311010" w:rsidRPr="00787C02" w:rsidRDefault="00311010" w:rsidP="00311010">
            <w:pPr>
              <w:jc w:val="center"/>
              <w:rPr>
                <w:rFonts w:eastAsia="Calibri"/>
                <w:sz w:val="28"/>
                <w:szCs w:val="28"/>
                <w:lang w:eastAsia="en-US"/>
              </w:rPr>
            </w:pPr>
            <w:r w:rsidRPr="00787C02">
              <w:rPr>
                <w:rFonts w:eastAsia="Calibri"/>
                <w:sz w:val="28"/>
                <w:szCs w:val="28"/>
                <w:lang w:eastAsia="en-US"/>
              </w:rPr>
              <w:t>3</w:t>
            </w:r>
          </w:p>
        </w:tc>
      </w:tr>
      <w:tr w:rsidR="00311010" w:rsidRPr="00787C02" w:rsidTr="00101567">
        <w:tc>
          <w:tcPr>
            <w:tcW w:w="846" w:type="dxa"/>
          </w:tcPr>
          <w:p w:rsidR="00311010" w:rsidRPr="00787C02" w:rsidRDefault="00311010" w:rsidP="00311010">
            <w:pPr>
              <w:rPr>
                <w:rFonts w:eastAsia="Calibri"/>
                <w:sz w:val="28"/>
                <w:szCs w:val="28"/>
                <w:lang w:eastAsia="en-US"/>
              </w:rPr>
            </w:pPr>
            <w:r w:rsidRPr="00787C02">
              <w:rPr>
                <w:rFonts w:eastAsia="Calibri"/>
                <w:sz w:val="28"/>
                <w:szCs w:val="28"/>
                <w:lang w:eastAsia="en-US"/>
              </w:rPr>
              <w:t>1</w:t>
            </w:r>
          </w:p>
        </w:tc>
        <w:tc>
          <w:tcPr>
            <w:tcW w:w="5572" w:type="dxa"/>
          </w:tcPr>
          <w:p w:rsidR="00311010" w:rsidRPr="00787C02" w:rsidRDefault="00311010" w:rsidP="00311010">
            <w:pPr>
              <w:rPr>
                <w:rFonts w:eastAsia="Calibri"/>
                <w:sz w:val="28"/>
                <w:szCs w:val="28"/>
                <w:lang w:eastAsia="en-US"/>
              </w:rPr>
            </w:pPr>
            <w:r w:rsidRPr="00787C02">
              <w:rPr>
                <w:rFonts w:eastAsia="Calibri"/>
                <w:sz w:val="28"/>
                <w:szCs w:val="28"/>
                <w:lang w:eastAsia="en-US"/>
              </w:rPr>
              <w:t>Номер счета</w:t>
            </w:r>
          </w:p>
        </w:tc>
        <w:tc>
          <w:tcPr>
            <w:tcW w:w="3209" w:type="dxa"/>
          </w:tcPr>
          <w:p w:rsidR="00311010" w:rsidRPr="00787C02" w:rsidRDefault="00311010" w:rsidP="00311010">
            <w:pPr>
              <w:rPr>
                <w:rFonts w:eastAsia="Calibri"/>
                <w:sz w:val="28"/>
                <w:szCs w:val="28"/>
                <w:lang w:eastAsia="en-US"/>
              </w:rPr>
            </w:pPr>
          </w:p>
        </w:tc>
      </w:tr>
      <w:tr w:rsidR="00311010" w:rsidRPr="00787C02" w:rsidTr="00101567">
        <w:tc>
          <w:tcPr>
            <w:tcW w:w="846" w:type="dxa"/>
          </w:tcPr>
          <w:p w:rsidR="00311010" w:rsidRPr="00787C02" w:rsidRDefault="00311010" w:rsidP="00311010">
            <w:pPr>
              <w:rPr>
                <w:rFonts w:eastAsia="Calibri"/>
                <w:sz w:val="28"/>
                <w:szCs w:val="28"/>
                <w:lang w:eastAsia="en-US"/>
              </w:rPr>
            </w:pPr>
            <w:r w:rsidRPr="00787C02">
              <w:rPr>
                <w:rFonts w:eastAsia="Calibri"/>
                <w:sz w:val="28"/>
                <w:szCs w:val="28"/>
                <w:lang w:eastAsia="en-US"/>
              </w:rPr>
              <w:t>2</w:t>
            </w:r>
          </w:p>
        </w:tc>
        <w:tc>
          <w:tcPr>
            <w:tcW w:w="5572" w:type="dxa"/>
          </w:tcPr>
          <w:p w:rsidR="00311010" w:rsidRPr="00787C02" w:rsidRDefault="00311010" w:rsidP="00311010">
            <w:pPr>
              <w:rPr>
                <w:rFonts w:eastAsia="Calibri"/>
                <w:sz w:val="28"/>
                <w:szCs w:val="28"/>
                <w:lang w:eastAsia="en-US"/>
              </w:rPr>
            </w:pPr>
            <w:r w:rsidRPr="00787C02">
              <w:rPr>
                <w:rFonts w:eastAsia="Calibri"/>
                <w:sz w:val="28"/>
                <w:szCs w:val="28"/>
                <w:lang w:eastAsia="en-US"/>
              </w:rPr>
              <w:t xml:space="preserve">Признак </w:t>
            </w:r>
            <w:proofErr w:type="spellStart"/>
            <w:r w:rsidRPr="00787C02">
              <w:rPr>
                <w:rFonts w:eastAsia="Calibri"/>
                <w:sz w:val="28"/>
                <w:szCs w:val="28"/>
                <w:lang w:eastAsia="en-US"/>
              </w:rPr>
              <w:t>резидентства</w:t>
            </w:r>
            <w:proofErr w:type="spellEnd"/>
          </w:p>
        </w:tc>
        <w:tc>
          <w:tcPr>
            <w:tcW w:w="3209" w:type="dxa"/>
          </w:tcPr>
          <w:p w:rsidR="00311010" w:rsidRPr="00787C02" w:rsidRDefault="00311010" w:rsidP="00311010">
            <w:pPr>
              <w:rPr>
                <w:rFonts w:eastAsia="Calibri"/>
                <w:sz w:val="28"/>
                <w:szCs w:val="28"/>
                <w:lang w:eastAsia="en-US"/>
              </w:rPr>
            </w:pPr>
          </w:p>
        </w:tc>
      </w:tr>
      <w:tr w:rsidR="00311010" w:rsidRPr="00787C02" w:rsidTr="00101567">
        <w:tc>
          <w:tcPr>
            <w:tcW w:w="846" w:type="dxa"/>
          </w:tcPr>
          <w:p w:rsidR="00311010" w:rsidRPr="00787C02" w:rsidRDefault="00311010" w:rsidP="00311010">
            <w:pPr>
              <w:rPr>
                <w:rFonts w:eastAsia="Calibri"/>
                <w:sz w:val="28"/>
                <w:szCs w:val="28"/>
                <w:lang w:eastAsia="en-US"/>
              </w:rPr>
            </w:pPr>
            <w:r w:rsidRPr="00787C02">
              <w:rPr>
                <w:rFonts w:eastAsia="Calibri"/>
                <w:sz w:val="28"/>
                <w:szCs w:val="28"/>
                <w:lang w:eastAsia="en-US"/>
              </w:rPr>
              <w:t>3</w:t>
            </w:r>
          </w:p>
        </w:tc>
        <w:tc>
          <w:tcPr>
            <w:tcW w:w="5572" w:type="dxa"/>
          </w:tcPr>
          <w:p w:rsidR="00311010" w:rsidRPr="00787C02" w:rsidRDefault="00311010" w:rsidP="00311010">
            <w:pPr>
              <w:rPr>
                <w:rFonts w:eastAsia="Calibri"/>
                <w:sz w:val="28"/>
                <w:szCs w:val="28"/>
                <w:lang w:eastAsia="en-US"/>
              </w:rPr>
            </w:pPr>
            <w:r w:rsidRPr="00787C02">
              <w:rPr>
                <w:rFonts w:eastAsia="Calibri"/>
                <w:sz w:val="28"/>
                <w:szCs w:val="28"/>
                <w:lang w:eastAsia="en-US"/>
              </w:rPr>
              <w:t>Код сектора экономики</w:t>
            </w:r>
          </w:p>
        </w:tc>
        <w:tc>
          <w:tcPr>
            <w:tcW w:w="3209" w:type="dxa"/>
          </w:tcPr>
          <w:p w:rsidR="00311010" w:rsidRPr="00787C02" w:rsidRDefault="00311010" w:rsidP="00311010">
            <w:pPr>
              <w:rPr>
                <w:rFonts w:eastAsia="Calibri"/>
                <w:sz w:val="28"/>
                <w:szCs w:val="28"/>
                <w:lang w:eastAsia="en-US"/>
              </w:rPr>
            </w:pPr>
          </w:p>
        </w:tc>
      </w:tr>
      <w:tr w:rsidR="00311010" w:rsidRPr="00787C02" w:rsidTr="00101567">
        <w:tc>
          <w:tcPr>
            <w:tcW w:w="846" w:type="dxa"/>
          </w:tcPr>
          <w:p w:rsidR="00311010" w:rsidRPr="00787C02" w:rsidRDefault="00311010" w:rsidP="00311010">
            <w:pPr>
              <w:rPr>
                <w:rFonts w:eastAsia="Calibri"/>
                <w:sz w:val="28"/>
                <w:szCs w:val="28"/>
                <w:lang w:eastAsia="en-US"/>
              </w:rPr>
            </w:pPr>
            <w:r w:rsidRPr="00787C02">
              <w:rPr>
                <w:rFonts w:eastAsia="Calibri"/>
                <w:sz w:val="28"/>
                <w:szCs w:val="28"/>
                <w:lang w:eastAsia="en-US"/>
              </w:rPr>
              <w:t>4</w:t>
            </w:r>
          </w:p>
        </w:tc>
        <w:tc>
          <w:tcPr>
            <w:tcW w:w="5572" w:type="dxa"/>
          </w:tcPr>
          <w:p w:rsidR="00311010" w:rsidRPr="00787C02" w:rsidRDefault="00311010" w:rsidP="00311010">
            <w:pPr>
              <w:rPr>
                <w:rFonts w:eastAsia="Calibri"/>
                <w:sz w:val="28"/>
                <w:szCs w:val="28"/>
                <w:lang w:eastAsia="en-US"/>
              </w:rPr>
            </w:pPr>
            <w:r w:rsidRPr="00787C02">
              <w:rPr>
                <w:rFonts w:eastAsia="Calibri"/>
                <w:sz w:val="28"/>
                <w:szCs w:val="28"/>
                <w:lang w:eastAsia="en-US"/>
              </w:rPr>
              <w:t>Код группы валют</w:t>
            </w:r>
          </w:p>
        </w:tc>
        <w:tc>
          <w:tcPr>
            <w:tcW w:w="3209" w:type="dxa"/>
          </w:tcPr>
          <w:p w:rsidR="00311010" w:rsidRPr="00787C02" w:rsidRDefault="00311010" w:rsidP="00311010">
            <w:pPr>
              <w:rPr>
                <w:rFonts w:eastAsia="Calibri"/>
                <w:sz w:val="28"/>
                <w:szCs w:val="28"/>
                <w:lang w:eastAsia="en-US"/>
              </w:rPr>
            </w:pPr>
          </w:p>
        </w:tc>
      </w:tr>
      <w:tr w:rsidR="00311010" w:rsidRPr="00787C02" w:rsidTr="00101567">
        <w:tc>
          <w:tcPr>
            <w:tcW w:w="846" w:type="dxa"/>
          </w:tcPr>
          <w:p w:rsidR="00311010" w:rsidRPr="00787C02" w:rsidRDefault="00311010" w:rsidP="00311010">
            <w:pPr>
              <w:rPr>
                <w:rFonts w:eastAsia="Calibri"/>
                <w:sz w:val="28"/>
                <w:szCs w:val="28"/>
                <w:lang w:eastAsia="en-US"/>
              </w:rPr>
            </w:pPr>
            <w:r w:rsidRPr="00787C02">
              <w:rPr>
                <w:rFonts w:eastAsia="Calibri"/>
                <w:sz w:val="28"/>
                <w:szCs w:val="28"/>
                <w:lang w:eastAsia="en-US"/>
              </w:rPr>
              <w:t>5</w:t>
            </w:r>
          </w:p>
        </w:tc>
        <w:tc>
          <w:tcPr>
            <w:tcW w:w="5572" w:type="dxa"/>
          </w:tcPr>
          <w:p w:rsidR="00311010" w:rsidRPr="00787C02" w:rsidRDefault="00311010" w:rsidP="00311010">
            <w:pPr>
              <w:rPr>
                <w:rFonts w:eastAsia="Calibri"/>
                <w:sz w:val="28"/>
                <w:szCs w:val="28"/>
                <w:lang w:eastAsia="en-US"/>
              </w:rPr>
            </w:pPr>
            <w:r w:rsidRPr="00787C02">
              <w:rPr>
                <w:rFonts w:eastAsia="Calibri"/>
                <w:sz w:val="28"/>
                <w:szCs w:val="28"/>
                <w:lang w:eastAsia="en-US"/>
              </w:rPr>
              <w:t>Сумма</w:t>
            </w:r>
          </w:p>
        </w:tc>
        <w:tc>
          <w:tcPr>
            <w:tcW w:w="3209" w:type="dxa"/>
          </w:tcPr>
          <w:p w:rsidR="00311010" w:rsidRPr="00787C02" w:rsidRDefault="00311010" w:rsidP="00311010">
            <w:pPr>
              <w:rPr>
                <w:rFonts w:eastAsia="Calibri"/>
                <w:sz w:val="28"/>
                <w:szCs w:val="28"/>
                <w:lang w:eastAsia="en-US"/>
              </w:rPr>
            </w:pP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 xml:space="preserve">Приложение </w:t>
      </w:r>
    </w:p>
    <w:p w:rsidR="00311010" w:rsidRPr="00787C02" w:rsidRDefault="00311010" w:rsidP="00311010">
      <w:pPr>
        <w:ind w:left="5954"/>
        <w:jc w:val="right"/>
        <w:rPr>
          <w:rFonts w:eastAsia="Calibri"/>
          <w:sz w:val="28"/>
          <w:szCs w:val="22"/>
          <w:lang w:eastAsia="en-US"/>
        </w:rPr>
      </w:pPr>
      <w:r w:rsidRPr="00787C02">
        <w:rPr>
          <w:rFonts w:eastAsia="Calibri"/>
          <w:sz w:val="28"/>
          <w:szCs w:val="22"/>
          <w:lang w:eastAsia="en-US"/>
        </w:rPr>
        <w:t xml:space="preserve">к форме сведений об </w:t>
      </w:r>
    </w:p>
    <w:p w:rsidR="00311010" w:rsidRPr="00787C02" w:rsidRDefault="00311010" w:rsidP="00311010">
      <w:pPr>
        <w:ind w:left="5954"/>
        <w:jc w:val="right"/>
        <w:rPr>
          <w:rFonts w:eastAsia="Calibri"/>
          <w:sz w:val="28"/>
          <w:szCs w:val="22"/>
          <w:lang w:eastAsia="en-US"/>
        </w:rPr>
      </w:pPr>
      <w:r w:rsidRPr="00787C02">
        <w:rPr>
          <w:rFonts w:eastAsia="Calibri"/>
          <w:sz w:val="28"/>
          <w:szCs w:val="22"/>
          <w:lang w:eastAsia="en-US"/>
        </w:rPr>
        <w:t xml:space="preserve">остатках на балансовых </w:t>
      </w:r>
    </w:p>
    <w:p w:rsidR="00311010" w:rsidRPr="00787C02" w:rsidRDefault="00311010" w:rsidP="00311010">
      <w:pPr>
        <w:ind w:left="5954"/>
        <w:jc w:val="right"/>
        <w:rPr>
          <w:rFonts w:eastAsia="Calibri"/>
          <w:sz w:val="28"/>
          <w:szCs w:val="22"/>
          <w:lang w:eastAsia="en-US"/>
        </w:rPr>
      </w:pPr>
      <w:r w:rsidRPr="00787C02">
        <w:rPr>
          <w:rFonts w:eastAsia="Calibri"/>
          <w:sz w:val="28"/>
          <w:szCs w:val="22"/>
          <w:lang w:eastAsia="en-US"/>
        </w:rPr>
        <w:t>и внебалансовых счетах</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Пояснение по заполнению формы административных данных</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Сведения об остатках на балансовых и внебалансовых счетах</w:t>
      </w: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(индекс – 700-N(D), периодичность – ежемесячная)</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Глава 1. Общие положения</w:t>
      </w:r>
    </w:p>
    <w:p w:rsidR="00311010" w:rsidRPr="00787C02" w:rsidRDefault="00311010" w:rsidP="00311010">
      <w:pPr>
        <w:rPr>
          <w:rFonts w:eastAsia="Calibri"/>
          <w:sz w:val="28"/>
          <w:szCs w:val="22"/>
          <w:lang w:eastAsia="en-US"/>
        </w:rPr>
      </w:pP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1.</w:t>
      </w:r>
      <w:r w:rsidRPr="00787C02">
        <w:rPr>
          <w:rFonts w:eastAsia="Calibri"/>
          <w:sz w:val="28"/>
          <w:szCs w:val="22"/>
          <w:lang w:eastAsia="en-US"/>
        </w:rPr>
        <w:tab/>
        <w:t>Настоящее пояснение (далее – Пояснение) определяет единые требования по заполнению формы, предназначенной для сбора административных данных, «Сведения об остатках на балансовых и внебалансовых счетах» (далее – Форма).</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2.</w:t>
      </w:r>
      <w:r w:rsidRPr="00787C02">
        <w:rPr>
          <w:rFonts w:eastAsia="Calibri"/>
          <w:sz w:val="28"/>
          <w:szCs w:val="22"/>
          <w:lang w:eastAsia="en-US"/>
        </w:rPr>
        <w:tab/>
        <w:t>Форма разработана в соответствии с подпунктом 69) части второй статьи 15 Закона Республики Казахстан «О Национальном Банке Республики Казахстан».</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3.</w:t>
      </w:r>
      <w:r w:rsidRPr="00787C02">
        <w:rPr>
          <w:rFonts w:eastAsia="Calibri"/>
          <w:sz w:val="28"/>
          <w:szCs w:val="22"/>
          <w:lang w:eastAsia="en-US"/>
        </w:rPr>
        <w:tab/>
        <w:t xml:space="preserve">Форма составляется ежемесячно, заполняется по состоянию на конец последнего рабочего дня месяца. </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Дополнительный отчет составляется по Форме ежегодно, заполняется по состоянию на конец последнего рабочего дня года с учетом заключительных оборотов по внутрибанковским операциям.</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4.</w:t>
      </w:r>
      <w:r w:rsidRPr="00787C02">
        <w:rPr>
          <w:rFonts w:eastAsia="Calibri"/>
          <w:sz w:val="28"/>
          <w:szCs w:val="22"/>
          <w:lang w:eastAsia="en-US"/>
        </w:rPr>
        <w:tab/>
        <w:t>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Глава 2. Пояснение по заполнению Формы</w:t>
      </w:r>
    </w:p>
    <w:p w:rsidR="00311010" w:rsidRPr="00787C02" w:rsidRDefault="00311010" w:rsidP="00311010">
      <w:pPr>
        <w:rPr>
          <w:rFonts w:eastAsia="Calibri"/>
          <w:sz w:val="28"/>
          <w:szCs w:val="22"/>
          <w:lang w:eastAsia="en-US"/>
        </w:rPr>
      </w:pP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5.</w:t>
      </w:r>
      <w:r w:rsidRPr="00787C02">
        <w:rPr>
          <w:rFonts w:eastAsia="Calibri"/>
          <w:sz w:val="28"/>
          <w:szCs w:val="22"/>
          <w:lang w:eastAsia="en-US"/>
        </w:rPr>
        <w:tab/>
        <w:t>В Форме указываются сведения об остатках на балансовых и внебалансовых счетах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lastRenderedPageBreak/>
        <w:t>6.</w:t>
      </w:r>
      <w:r w:rsidRPr="00787C02">
        <w:rPr>
          <w:rFonts w:eastAsia="Calibri"/>
          <w:sz w:val="28"/>
          <w:szCs w:val="22"/>
          <w:lang w:eastAsia="en-US"/>
        </w:rPr>
        <w:tab/>
        <w:t>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7.</w:t>
      </w:r>
      <w:r w:rsidRPr="00787C02">
        <w:rPr>
          <w:rFonts w:eastAsia="Calibri"/>
          <w:sz w:val="28"/>
          <w:szCs w:val="22"/>
          <w:lang w:eastAsia="en-US"/>
        </w:rPr>
        <w:tab/>
        <w:t>Все показатели являются обязательными для заполнения, за исключением указанных в Пояснении случаев, когда показатель не представляется.</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8.</w:t>
      </w:r>
      <w:r w:rsidRPr="00787C02">
        <w:rPr>
          <w:rFonts w:eastAsia="Calibri"/>
          <w:sz w:val="28"/>
          <w:szCs w:val="22"/>
          <w:lang w:eastAsia="en-US"/>
        </w:rPr>
        <w:tab/>
      </w:r>
      <w:proofErr w:type="gramStart"/>
      <w:r w:rsidRPr="00787C02">
        <w:rPr>
          <w:rFonts w:eastAsia="Calibri"/>
          <w:sz w:val="28"/>
          <w:szCs w:val="22"/>
          <w:lang w:eastAsia="en-US"/>
        </w:rPr>
        <w:t>В</w:t>
      </w:r>
      <w:proofErr w:type="gramEnd"/>
      <w:r w:rsidRPr="00787C02">
        <w:rPr>
          <w:rFonts w:eastAsia="Calibri"/>
          <w:sz w:val="28"/>
          <w:szCs w:val="22"/>
          <w:lang w:eastAsia="en-US"/>
        </w:rPr>
        <w:t xml:space="preserve"> строке 1 указывается четырехзначный номер счета, соответствующий Типовому плану счетов.</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9.</w:t>
      </w:r>
      <w:r w:rsidRPr="00787C02">
        <w:rPr>
          <w:rFonts w:eastAsia="Calibri"/>
          <w:sz w:val="28"/>
          <w:szCs w:val="22"/>
          <w:lang w:eastAsia="en-US"/>
        </w:rPr>
        <w:tab/>
      </w:r>
      <w:proofErr w:type="gramStart"/>
      <w:r w:rsidRPr="00787C02">
        <w:rPr>
          <w:rFonts w:eastAsia="Calibri"/>
          <w:sz w:val="28"/>
          <w:szCs w:val="22"/>
          <w:lang w:eastAsia="en-US"/>
        </w:rPr>
        <w:t>В</w:t>
      </w:r>
      <w:proofErr w:type="gramEnd"/>
      <w:r w:rsidRPr="00787C02">
        <w:rPr>
          <w:rFonts w:eastAsia="Calibri"/>
          <w:sz w:val="28"/>
          <w:szCs w:val="22"/>
          <w:lang w:eastAsia="en-US"/>
        </w:rPr>
        <w:t xml:space="preserve"> строках 2, 3 и 4 коды признака </w:t>
      </w:r>
      <w:proofErr w:type="spellStart"/>
      <w:r w:rsidRPr="00787C02">
        <w:rPr>
          <w:rFonts w:eastAsia="Calibri"/>
          <w:sz w:val="28"/>
          <w:szCs w:val="22"/>
          <w:lang w:eastAsia="en-US"/>
        </w:rPr>
        <w:t>резидентства</w:t>
      </w:r>
      <w:proofErr w:type="spellEnd"/>
      <w:r w:rsidRPr="00787C02">
        <w:rPr>
          <w:rFonts w:eastAsia="Calibri"/>
          <w:sz w:val="28"/>
          <w:szCs w:val="22"/>
          <w:lang w:eastAsia="en-US"/>
        </w:rPr>
        <w:t>, сектора экономики и группы валют указываются по счетам, к которым такая детализация применима, с учетом исключений в соответствии с пунктами 12, 13 и 15 Пояснения.</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10.</w:t>
      </w:r>
      <w:r w:rsidRPr="00787C02">
        <w:rPr>
          <w:rFonts w:eastAsia="Calibri"/>
          <w:sz w:val="28"/>
          <w:szCs w:val="22"/>
          <w:lang w:eastAsia="en-US"/>
        </w:rPr>
        <w:tab/>
      </w:r>
      <w:proofErr w:type="gramStart"/>
      <w:r w:rsidRPr="00787C02">
        <w:rPr>
          <w:rFonts w:eastAsia="Calibri"/>
          <w:sz w:val="28"/>
          <w:szCs w:val="22"/>
          <w:lang w:eastAsia="en-US"/>
        </w:rPr>
        <w:t>В</w:t>
      </w:r>
      <w:proofErr w:type="gramEnd"/>
      <w:r w:rsidRPr="00787C02">
        <w:rPr>
          <w:rFonts w:eastAsia="Calibri"/>
          <w:sz w:val="28"/>
          <w:szCs w:val="22"/>
          <w:lang w:eastAsia="en-US"/>
        </w:rPr>
        <w:t xml:space="preserve"> строке 2 для счетов 1007, 1009, 1603 и 1604:</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для монет, изготовленных из драгоценных металлов, и коллекционных монет в национальной валюте, выпущенных Национальным Банком Республики Казахстан, указывается код «1»;</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для монет, изготовленных из драгоценных металлов, и коллекционных монет эмитентов-нерезидентов Республики Казахстан указывается код «2».</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11.</w:t>
      </w:r>
      <w:r w:rsidRPr="00787C02">
        <w:rPr>
          <w:rFonts w:eastAsia="Calibri"/>
          <w:sz w:val="28"/>
          <w:szCs w:val="22"/>
          <w:lang w:eastAsia="en-US"/>
        </w:rPr>
        <w:tab/>
      </w:r>
      <w:proofErr w:type="gramStart"/>
      <w:r w:rsidRPr="00787C02">
        <w:rPr>
          <w:rFonts w:eastAsia="Calibri"/>
          <w:sz w:val="28"/>
          <w:szCs w:val="22"/>
          <w:lang w:eastAsia="en-US"/>
        </w:rPr>
        <w:t>В</w:t>
      </w:r>
      <w:proofErr w:type="gramEnd"/>
      <w:r w:rsidRPr="00787C02">
        <w:rPr>
          <w:rFonts w:eastAsia="Calibri"/>
          <w:sz w:val="28"/>
          <w:szCs w:val="22"/>
          <w:lang w:eastAsia="en-US"/>
        </w:rPr>
        <w:t xml:space="preserve"> строках 2 и 3:</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 xml:space="preserve">для счетов 1405, 1406, 1425, 1752 и 1864 указывается признак </w:t>
      </w:r>
      <w:proofErr w:type="spellStart"/>
      <w:r w:rsidRPr="00787C02">
        <w:rPr>
          <w:rFonts w:eastAsia="Calibri"/>
          <w:sz w:val="28"/>
          <w:szCs w:val="22"/>
          <w:lang w:eastAsia="en-US"/>
        </w:rPr>
        <w:t>резидентства</w:t>
      </w:r>
      <w:proofErr w:type="spellEnd"/>
      <w:r w:rsidRPr="00787C02">
        <w:rPr>
          <w:rFonts w:eastAsia="Calibri"/>
          <w:sz w:val="28"/>
          <w:szCs w:val="22"/>
          <w:lang w:eastAsia="en-US"/>
        </w:rPr>
        <w:t xml:space="preserve"> и код сектора экономики векселедателя;</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 xml:space="preserve">для счетов 1201, 1202, 1205, 1206, 1208, 1209, 1452, 1453, 1454, 1456, 1457, 1459, 1481, 1482, 1483, 1485, 1486, 1491, 1492, 1494, 1495, 1744, 1745, 1746, 1750 и 1757 указывается признак </w:t>
      </w:r>
      <w:proofErr w:type="spellStart"/>
      <w:r w:rsidRPr="00787C02">
        <w:rPr>
          <w:rFonts w:eastAsia="Calibri"/>
          <w:sz w:val="28"/>
          <w:szCs w:val="22"/>
          <w:lang w:eastAsia="en-US"/>
        </w:rPr>
        <w:t>резидентства</w:t>
      </w:r>
      <w:proofErr w:type="spellEnd"/>
      <w:r w:rsidRPr="00787C02">
        <w:rPr>
          <w:rFonts w:eastAsia="Calibri"/>
          <w:sz w:val="28"/>
          <w:szCs w:val="22"/>
          <w:lang w:eastAsia="en-US"/>
        </w:rPr>
        <w:t xml:space="preserve"> и код сектора экономики эмитента;</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 xml:space="preserve">для счетов 2301, 2303, 2306, 2401, 2402, 2405 и 2406 указывается признак </w:t>
      </w:r>
      <w:proofErr w:type="spellStart"/>
      <w:r w:rsidRPr="00787C02">
        <w:rPr>
          <w:rFonts w:eastAsia="Calibri"/>
          <w:sz w:val="28"/>
          <w:szCs w:val="22"/>
          <w:lang w:eastAsia="en-US"/>
        </w:rPr>
        <w:t>резидентства</w:t>
      </w:r>
      <w:proofErr w:type="spellEnd"/>
      <w:r w:rsidRPr="00787C02">
        <w:rPr>
          <w:rFonts w:eastAsia="Calibri"/>
          <w:sz w:val="28"/>
          <w:szCs w:val="22"/>
          <w:lang w:eastAsia="en-US"/>
        </w:rPr>
        <w:t xml:space="preserve"> и код сектора экономики держателя ценной бумаги, при отсутствии возможности достоверно определить держателя ценной бумаги – указывается признак </w:t>
      </w:r>
      <w:proofErr w:type="spellStart"/>
      <w:r w:rsidRPr="00787C02">
        <w:rPr>
          <w:rFonts w:eastAsia="Calibri"/>
          <w:sz w:val="28"/>
          <w:szCs w:val="22"/>
          <w:lang w:eastAsia="en-US"/>
        </w:rPr>
        <w:t>резидентства</w:t>
      </w:r>
      <w:proofErr w:type="spellEnd"/>
      <w:r w:rsidRPr="00787C02">
        <w:rPr>
          <w:rFonts w:eastAsia="Calibri"/>
          <w:sz w:val="28"/>
          <w:szCs w:val="22"/>
          <w:lang w:eastAsia="en-US"/>
        </w:rPr>
        <w:t xml:space="preserve"> и код сектора экономики номинального держателя (доверительного собственника) ценной бумаги.</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12.</w:t>
      </w:r>
      <w:r w:rsidRPr="00787C02">
        <w:rPr>
          <w:rFonts w:eastAsia="Calibri"/>
          <w:sz w:val="28"/>
          <w:szCs w:val="22"/>
          <w:lang w:eastAsia="en-US"/>
        </w:rPr>
        <w:tab/>
      </w:r>
      <w:proofErr w:type="gramStart"/>
      <w:r w:rsidRPr="00787C02">
        <w:rPr>
          <w:rFonts w:eastAsia="Calibri"/>
          <w:sz w:val="28"/>
          <w:szCs w:val="22"/>
          <w:lang w:eastAsia="en-US"/>
        </w:rPr>
        <w:t>В</w:t>
      </w:r>
      <w:proofErr w:type="gramEnd"/>
      <w:r w:rsidRPr="00787C02">
        <w:rPr>
          <w:rFonts w:eastAsia="Calibri"/>
          <w:sz w:val="28"/>
          <w:szCs w:val="22"/>
          <w:lang w:eastAsia="en-US"/>
        </w:rPr>
        <w:t xml:space="preserve"> строках 2, 3 и 4 показатели не представляются по счетам 1011, 1012, 1601, 1602, 1610, 1651-1699, 1854, 1857, 1873, 1874, 2854, 2857, 2861, 2872, 2873, 3001, 3003, 3025, 3027, 3101, 3200, 3400, 3510, 3540, 3580, 3589 и 3599, счетам 4 (четвертого), 5 (пятого), 6 (шестого) и 7 (седьмого) классов Типового плана счетов. </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13.</w:t>
      </w:r>
      <w:r w:rsidRPr="00787C02">
        <w:rPr>
          <w:rFonts w:eastAsia="Calibri"/>
          <w:sz w:val="28"/>
          <w:szCs w:val="22"/>
          <w:lang w:eastAsia="en-US"/>
        </w:rPr>
        <w:tab/>
      </w:r>
      <w:proofErr w:type="gramStart"/>
      <w:r w:rsidRPr="00787C02">
        <w:rPr>
          <w:rFonts w:eastAsia="Calibri"/>
          <w:sz w:val="28"/>
          <w:szCs w:val="22"/>
          <w:lang w:eastAsia="en-US"/>
        </w:rPr>
        <w:t>В</w:t>
      </w:r>
      <w:proofErr w:type="gramEnd"/>
      <w:r w:rsidRPr="00787C02">
        <w:rPr>
          <w:rFonts w:eastAsia="Calibri"/>
          <w:sz w:val="28"/>
          <w:szCs w:val="22"/>
          <w:lang w:eastAsia="en-US"/>
        </w:rPr>
        <w:t xml:space="preserve"> строке 3 показатель не представляется по счетам 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и 3564.</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14.</w:t>
      </w:r>
      <w:r w:rsidRPr="00787C02">
        <w:rPr>
          <w:rFonts w:eastAsia="Calibri"/>
          <w:sz w:val="28"/>
          <w:szCs w:val="22"/>
          <w:lang w:eastAsia="en-US"/>
        </w:rPr>
        <w:tab/>
      </w:r>
      <w:proofErr w:type="gramStart"/>
      <w:r w:rsidRPr="00787C02">
        <w:rPr>
          <w:rFonts w:eastAsia="Calibri"/>
          <w:sz w:val="28"/>
          <w:szCs w:val="22"/>
          <w:lang w:eastAsia="en-US"/>
        </w:rPr>
        <w:t>В</w:t>
      </w:r>
      <w:proofErr w:type="gramEnd"/>
      <w:r w:rsidRPr="00787C02">
        <w:rPr>
          <w:rFonts w:eastAsia="Calibri"/>
          <w:sz w:val="28"/>
          <w:szCs w:val="22"/>
          <w:lang w:eastAsia="en-US"/>
        </w:rPr>
        <w:t xml:space="preserve"> строке 3 по вкладам, размещенным в организации, осуществляющей отдельные виды банковских операций, или в акционерном обществе «</w:t>
      </w:r>
      <w:proofErr w:type="spellStart"/>
      <w:r w:rsidRPr="00787C02">
        <w:rPr>
          <w:rFonts w:eastAsia="Calibri"/>
          <w:sz w:val="28"/>
          <w:szCs w:val="22"/>
          <w:lang w:eastAsia="en-US"/>
        </w:rPr>
        <w:t>Казпочта</w:t>
      </w:r>
      <w:proofErr w:type="spellEnd"/>
      <w:r w:rsidRPr="00787C02">
        <w:rPr>
          <w:rFonts w:eastAsia="Calibri"/>
          <w:sz w:val="28"/>
          <w:szCs w:val="22"/>
          <w:lang w:eastAsia="en-US"/>
        </w:rPr>
        <w:t>» и отраженным на счетах группы 1250 «Вклады, размещенные в других банках», указывается кода сектора экономики «5».</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lastRenderedPageBreak/>
        <w:t>15.</w:t>
      </w:r>
      <w:r w:rsidRPr="00787C02">
        <w:rPr>
          <w:rFonts w:eastAsia="Calibri"/>
          <w:sz w:val="28"/>
          <w:szCs w:val="22"/>
          <w:lang w:eastAsia="en-US"/>
        </w:rPr>
        <w:tab/>
      </w:r>
      <w:proofErr w:type="gramStart"/>
      <w:r w:rsidRPr="00787C02">
        <w:rPr>
          <w:rFonts w:eastAsia="Calibri"/>
          <w:sz w:val="28"/>
          <w:szCs w:val="22"/>
          <w:lang w:eastAsia="en-US"/>
        </w:rPr>
        <w:t>В</w:t>
      </w:r>
      <w:proofErr w:type="gramEnd"/>
      <w:r w:rsidRPr="00787C02">
        <w:rPr>
          <w:rFonts w:eastAsia="Calibri"/>
          <w:sz w:val="28"/>
          <w:szCs w:val="22"/>
          <w:lang w:eastAsia="en-US"/>
        </w:rPr>
        <w:t xml:space="preserve"> строке 4 показатель не представляется по счетам 1013, 1727, 2016, 2126, 2212, 2216, 2708 и 2717.</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16.</w:t>
      </w:r>
      <w:r w:rsidRPr="00787C02">
        <w:rPr>
          <w:rFonts w:eastAsia="Calibri"/>
          <w:sz w:val="28"/>
          <w:szCs w:val="22"/>
          <w:lang w:eastAsia="en-US"/>
        </w:rPr>
        <w:tab/>
      </w:r>
      <w:proofErr w:type="gramStart"/>
      <w:r w:rsidRPr="00787C02">
        <w:rPr>
          <w:rFonts w:eastAsia="Calibri"/>
          <w:sz w:val="28"/>
          <w:szCs w:val="22"/>
          <w:lang w:eastAsia="en-US"/>
        </w:rPr>
        <w:t>В</w:t>
      </w:r>
      <w:proofErr w:type="gramEnd"/>
      <w:r w:rsidRPr="00787C02">
        <w:rPr>
          <w:rFonts w:eastAsia="Calibri"/>
          <w:sz w:val="28"/>
          <w:szCs w:val="22"/>
          <w:lang w:eastAsia="en-US"/>
        </w:rPr>
        <w:t xml:space="preserve"> строке 5 указывается сумма в тенге в формате числа с двумя знаками после запятой.</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Приложение 2</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Приложение 2</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к Инструкции по представлению банками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второго уровня, Банком Развития Казахстана,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филиалами банков-нерезидентов Республики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Казахстан, филиалами страховых (перестраховочных)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организаций-нерезидентов Республики Казахстан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и ипотечными организациями в Национальный Банк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Республики Казахстан сведений для формирования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обзора финансового сектора </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Форма, предназначенная для сбора административных данных</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Представляется: в Национальный Банк Республики Казахстан</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 xml:space="preserve">Форма административных данных размещена на </w:t>
      </w:r>
      <w:proofErr w:type="spellStart"/>
      <w:r w:rsidRPr="00787C02">
        <w:rPr>
          <w:rFonts w:eastAsia="Calibri"/>
          <w:sz w:val="28"/>
          <w:szCs w:val="22"/>
          <w:lang w:eastAsia="en-US"/>
        </w:rPr>
        <w:t>интернет-ресурсе</w:t>
      </w:r>
      <w:proofErr w:type="spellEnd"/>
      <w:r w:rsidRPr="00787C02">
        <w:rPr>
          <w:rFonts w:eastAsia="Calibri"/>
          <w:sz w:val="28"/>
          <w:szCs w:val="22"/>
          <w:lang w:eastAsia="en-US"/>
        </w:rPr>
        <w:t>: www.nationalbank.kz</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Сведения об остатках на балансовых счетах по операциям с филиалами и представительствами иностранных компаний</w:t>
      </w:r>
    </w:p>
    <w:p w:rsidR="00311010" w:rsidRPr="00787C02" w:rsidRDefault="00311010" w:rsidP="00311010">
      <w:pPr>
        <w:rPr>
          <w:rFonts w:eastAsia="Calibri"/>
          <w:sz w:val="28"/>
          <w:szCs w:val="22"/>
          <w:lang w:eastAsia="en-US"/>
        </w:rPr>
      </w:pPr>
    </w:p>
    <w:p w:rsidR="00311010" w:rsidRPr="00787C02" w:rsidRDefault="00311010" w:rsidP="00311010">
      <w:pPr>
        <w:ind w:firstLine="709"/>
        <w:rPr>
          <w:rFonts w:eastAsia="Calibri"/>
          <w:sz w:val="28"/>
          <w:szCs w:val="22"/>
          <w:lang w:eastAsia="en-US"/>
        </w:rPr>
      </w:pPr>
      <w:r w:rsidRPr="00787C02">
        <w:rPr>
          <w:rFonts w:eastAsia="Calibri"/>
          <w:sz w:val="28"/>
          <w:szCs w:val="22"/>
          <w:lang w:eastAsia="en-US"/>
        </w:rPr>
        <w:t>Индекс формы административных данных: 700-DF</w:t>
      </w:r>
    </w:p>
    <w:p w:rsidR="00311010" w:rsidRPr="00787C02" w:rsidRDefault="00311010" w:rsidP="00311010">
      <w:pPr>
        <w:ind w:firstLine="709"/>
        <w:rPr>
          <w:rFonts w:eastAsia="Calibri"/>
          <w:sz w:val="28"/>
          <w:szCs w:val="22"/>
          <w:lang w:eastAsia="en-US"/>
        </w:rPr>
      </w:pPr>
      <w:r w:rsidRPr="00787C02">
        <w:rPr>
          <w:rFonts w:eastAsia="Calibri"/>
          <w:sz w:val="28"/>
          <w:szCs w:val="22"/>
          <w:lang w:eastAsia="en-US"/>
        </w:rPr>
        <w:t>Периодичность: ежемесячная</w:t>
      </w:r>
    </w:p>
    <w:p w:rsidR="00311010" w:rsidRPr="00787C02" w:rsidRDefault="00311010" w:rsidP="00311010">
      <w:pPr>
        <w:ind w:firstLine="709"/>
        <w:rPr>
          <w:rFonts w:eastAsia="Calibri"/>
          <w:sz w:val="28"/>
          <w:szCs w:val="22"/>
          <w:lang w:eastAsia="en-US"/>
        </w:rPr>
      </w:pPr>
      <w:r w:rsidRPr="00787C02">
        <w:rPr>
          <w:rFonts w:eastAsia="Calibri"/>
          <w:sz w:val="28"/>
          <w:szCs w:val="22"/>
          <w:lang w:eastAsia="en-US"/>
        </w:rPr>
        <w:t>Отчетный период: по состоянию на «__» ________ 20___ года</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Круг лиц, представляющих сведения: банки второго уровня, Банк Развития Казахстана, филиалы банков-нерезидентов Республики Казахстан</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Срок представления формы административных данных: не позднее 7 (семи) рабочих дней, следующих за последним днем отчетного месяца</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Форма</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Таблица. Сведения об остатках на балансовых счетах по операциям с филиалами и представительствами иностранных компаний</w:t>
      </w:r>
    </w:p>
    <w:p w:rsidR="00311010" w:rsidRPr="00787C02" w:rsidRDefault="00311010" w:rsidP="00311010">
      <w:pPr>
        <w:rPr>
          <w:rFonts w:eastAsia="Calibri"/>
          <w:sz w:val="28"/>
          <w:szCs w:val="22"/>
          <w:lang w:eastAsia="en-US"/>
        </w:rPr>
      </w:pPr>
    </w:p>
    <w:tbl>
      <w:tblPr>
        <w:tblStyle w:val="12"/>
        <w:tblW w:w="0" w:type="auto"/>
        <w:tblLayout w:type="fixed"/>
        <w:tblLook w:val="04A0" w:firstRow="1" w:lastRow="0" w:firstColumn="1" w:lastColumn="0" w:noHBand="0" w:noVBand="1"/>
      </w:tblPr>
      <w:tblGrid>
        <w:gridCol w:w="851"/>
        <w:gridCol w:w="5572"/>
        <w:gridCol w:w="3209"/>
      </w:tblGrid>
      <w:tr w:rsidR="00311010" w:rsidRPr="00787C02" w:rsidTr="00101567">
        <w:trPr>
          <w:trHeight w:val="454"/>
        </w:trPr>
        <w:tc>
          <w:tcPr>
            <w:tcW w:w="851" w:type="dxa"/>
            <w:vAlign w:val="center"/>
          </w:tcPr>
          <w:p w:rsidR="00311010" w:rsidRPr="00787C02" w:rsidRDefault="00311010" w:rsidP="00311010">
            <w:pPr>
              <w:jc w:val="center"/>
              <w:rPr>
                <w:rFonts w:eastAsia="Calibri"/>
                <w:sz w:val="28"/>
                <w:szCs w:val="22"/>
                <w:lang w:eastAsia="en-US"/>
              </w:rPr>
            </w:pPr>
            <w:r w:rsidRPr="00787C02">
              <w:rPr>
                <w:rFonts w:eastAsia="Calibri"/>
                <w:sz w:val="28"/>
                <w:szCs w:val="22"/>
                <w:lang w:eastAsia="en-US"/>
              </w:rPr>
              <w:t>№</w:t>
            </w:r>
          </w:p>
        </w:tc>
        <w:tc>
          <w:tcPr>
            <w:tcW w:w="5572" w:type="dxa"/>
            <w:vAlign w:val="center"/>
          </w:tcPr>
          <w:p w:rsidR="00311010" w:rsidRPr="00787C02" w:rsidRDefault="00311010" w:rsidP="00311010">
            <w:pPr>
              <w:jc w:val="center"/>
              <w:rPr>
                <w:rFonts w:eastAsia="Calibri"/>
                <w:sz w:val="28"/>
                <w:szCs w:val="22"/>
                <w:lang w:eastAsia="en-US"/>
              </w:rPr>
            </w:pPr>
            <w:r w:rsidRPr="00787C02">
              <w:rPr>
                <w:rFonts w:eastAsia="Calibri"/>
                <w:sz w:val="28"/>
                <w:szCs w:val="22"/>
                <w:lang w:eastAsia="en-US"/>
              </w:rPr>
              <w:t>Наименование показателей</w:t>
            </w:r>
          </w:p>
        </w:tc>
        <w:tc>
          <w:tcPr>
            <w:tcW w:w="3209" w:type="dxa"/>
            <w:vAlign w:val="center"/>
          </w:tcPr>
          <w:p w:rsidR="00311010" w:rsidRPr="00787C02" w:rsidRDefault="00311010" w:rsidP="00311010">
            <w:pPr>
              <w:jc w:val="center"/>
              <w:rPr>
                <w:rFonts w:eastAsia="Calibri"/>
                <w:sz w:val="28"/>
                <w:szCs w:val="22"/>
                <w:lang w:eastAsia="en-US"/>
              </w:rPr>
            </w:pPr>
            <w:r w:rsidRPr="00787C02">
              <w:rPr>
                <w:rFonts w:eastAsia="Calibri"/>
                <w:sz w:val="28"/>
                <w:szCs w:val="22"/>
                <w:lang w:eastAsia="en-US"/>
              </w:rPr>
              <w:t>Значение</w:t>
            </w:r>
          </w:p>
        </w:tc>
      </w:tr>
      <w:tr w:rsidR="00311010" w:rsidRPr="00787C02" w:rsidTr="00101567">
        <w:trPr>
          <w:trHeight w:val="20"/>
        </w:trPr>
        <w:tc>
          <w:tcPr>
            <w:tcW w:w="851" w:type="dxa"/>
            <w:vAlign w:val="center"/>
          </w:tcPr>
          <w:p w:rsidR="00311010" w:rsidRPr="00787C02" w:rsidRDefault="00311010" w:rsidP="00311010">
            <w:pPr>
              <w:jc w:val="center"/>
              <w:rPr>
                <w:rFonts w:eastAsia="Calibri"/>
                <w:sz w:val="28"/>
                <w:szCs w:val="22"/>
                <w:lang w:eastAsia="en-US"/>
              </w:rPr>
            </w:pPr>
            <w:r w:rsidRPr="00787C02">
              <w:rPr>
                <w:rFonts w:eastAsia="Calibri"/>
                <w:sz w:val="28"/>
                <w:szCs w:val="22"/>
                <w:lang w:eastAsia="en-US"/>
              </w:rPr>
              <w:t>1</w:t>
            </w:r>
          </w:p>
        </w:tc>
        <w:tc>
          <w:tcPr>
            <w:tcW w:w="5572" w:type="dxa"/>
            <w:vAlign w:val="center"/>
          </w:tcPr>
          <w:p w:rsidR="00311010" w:rsidRPr="00787C02" w:rsidRDefault="00311010" w:rsidP="00311010">
            <w:pPr>
              <w:jc w:val="center"/>
              <w:rPr>
                <w:rFonts w:eastAsia="Calibri"/>
                <w:sz w:val="28"/>
                <w:szCs w:val="22"/>
                <w:lang w:eastAsia="en-US"/>
              </w:rPr>
            </w:pPr>
            <w:r w:rsidRPr="00787C02">
              <w:rPr>
                <w:rFonts w:eastAsia="Calibri"/>
                <w:sz w:val="28"/>
                <w:szCs w:val="22"/>
                <w:lang w:eastAsia="en-US"/>
              </w:rPr>
              <w:t>2</w:t>
            </w:r>
          </w:p>
        </w:tc>
        <w:tc>
          <w:tcPr>
            <w:tcW w:w="3209" w:type="dxa"/>
            <w:vAlign w:val="center"/>
          </w:tcPr>
          <w:p w:rsidR="00311010" w:rsidRPr="00787C02" w:rsidRDefault="00311010" w:rsidP="00311010">
            <w:pPr>
              <w:jc w:val="center"/>
              <w:rPr>
                <w:rFonts w:eastAsia="Calibri"/>
                <w:sz w:val="28"/>
                <w:szCs w:val="22"/>
                <w:lang w:eastAsia="en-US"/>
              </w:rPr>
            </w:pPr>
            <w:r w:rsidRPr="00787C02">
              <w:rPr>
                <w:rFonts w:eastAsia="Calibri"/>
                <w:sz w:val="28"/>
                <w:szCs w:val="22"/>
                <w:lang w:eastAsia="en-US"/>
              </w:rPr>
              <w:t>3</w:t>
            </w:r>
          </w:p>
        </w:tc>
      </w:tr>
      <w:tr w:rsidR="00311010" w:rsidRPr="00787C02" w:rsidTr="00101567">
        <w:tc>
          <w:tcPr>
            <w:tcW w:w="851" w:type="dxa"/>
          </w:tcPr>
          <w:p w:rsidR="00311010" w:rsidRPr="00787C02" w:rsidRDefault="00311010" w:rsidP="00311010">
            <w:pPr>
              <w:rPr>
                <w:rFonts w:eastAsia="Calibri"/>
                <w:sz w:val="28"/>
                <w:szCs w:val="22"/>
                <w:lang w:eastAsia="en-US"/>
              </w:rPr>
            </w:pPr>
            <w:r w:rsidRPr="00787C02">
              <w:rPr>
                <w:rFonts w:eastAsia="Calibri"/>
                <w:sz w:val="28"/>
                <w:szCs w:val="22"/>
                <w:lang w:eastAsia="en-US"/>
              </w:rPr>
              <w:t>1</w:t>
            </w:r>
          </w:p>
        </w:tc>
        <w:tc>
          <w:tcPr>
            <w:tcW w:w="5572" w:type="dxa"/>
          </w:tcPr>
          <w:p w:rsidR="00311010" w:rsidRPr="00787C02" w:rsidRDefault="00311010" w:rsidP="00311010">
            <w:pPr>
              <w:rPr>
                <w:rFonts w:eastAsia="Calibri"/>
                <w:sz w:val="28"/>
                <w:szCs w:val="22"/>
                <w:lang w:eastAsia="en-US"/>
              </w:rPr>
            </w:pPr>
            <w:r w:rsidRPr="00787C02">
              <w:rPr>
                <w:rFonts w:eastAsia="Calibri"/>
                <w:sz w:val="28"/>
                <w:szCs w:val="22"/>
                <w:lang w:eastAsia="en-US"/>
              </w:rPr>
              <w:t>Номер счета</w:t>
            </w:r>
          </w:p>
        </w:tc>
        <w:tc>
          <w:tcPr>
            <w:tcW w:w="3209" w:type="dxa"/>
          </w:tcPr>
          <w:p w:rsidR="00311010" w:rsidRPr="00787C02" w:rsidRDefault="00311010" w:rsidP="00311010">
            <w:pPr>
              <w:rPr>
                <w:rFonts w:eastAsia="Calibri"/>
                <w:sz w:val="28"/>
                <w:szCs w:val="22"/>
                <w:lang w:eastAsia="en-US"/>
              </w:rPr>
            </w:pPr>
          </w:p>
        </w:tc>
      </w:tr>
      <w:tr w:rsidR="00311010" w:rsidRPr="00787C02" w:rsidTr="00101567">
        <w:tc>
          <w:tcPr>
            <w:tcW w:w="851" w:type="dxa"/>
          </w:tcPr>
          <w:p w:rsidR="00311010" w:rsidRPr="00787C02" w:rsidRDefault="00311010" w:rsidP="00311010">
            <w:pPr>
              <w:rPr>
                <w:rFonts w:eastAsia="Calibri"/>
                <w:sz w:val="28"/>
                <w:szCs w:val="22"/>
                <w:lang w:eastAsia="en-US"/>
              </w:rPr>
            </w:pPr>
            <w:r w:rsidRPr="00787C02">
              <w:rPr>
                <w:rFonts w:eastAsia="Calibri"/>
                <w:sz w:val="28"/>
                <w:szCs w:val="22"/>
                <w:lang w:eastAsia="en-US"/>
              </w:rPr>
              <w:t>2</w:t>
            </w:r>
          </w:p>
        </w:tc>
        <w:tc>
          <w:tcPr>
            <w:tcW w:w="5572" w:type="dxa"/>
          </w:tcPr>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Признак </w:t>
            </w:r>
            <w:proofErr w:type="spellStart"/>
            <w:r w:rsidRPr="00787C02">
              <w:rPr>
                <w:rFonts w:eastAsia="Calibri"/>
                <w:sz w:val="28"/>
                <w:szCs w:val="22"/>
                <w:lang w:eastAsia="en-US"/>
              </w:rPr>
              <w:t>резидентства</w:t>
            </w:r>
            <w:proofErr w:type="spellEnd"/>
          </w:p>
        </w:tc>
        <w:tc>
          <w:tcPr>
            <w:tcW w:w="3209" w:type="dxa"/>
          </w:tcPr>
          <w:p w:rsidR="00311010" w:rsidRPr="00787C02" w:rsidRDefault="00311010" w:rsidP="00311010">
            <w:pPr>
              <w:rPr>
                <w:rFonts w:eastAsia="Calibri"/>
                <w:sz w:val="28"/>
                <w:szCs w:val="22"/>
                <w:lang w:eastAsia="en-US"/>
              </w:rPr>
            </w:pPr>
          </w:p>
        </w:tc>
      </w:tr>
      <w:tr w:rsidR="00311010" w:rsidRPr="00787C02" w:rsidTr="00101567">
        <w:tc>
          <w:tcPr>
            <w:tcW w:w="851" w:type="dxa"/>
          </w:tcPr>
          <w:p w:rsidR="00311010" w:rsidRPr="00787C02" w:rsidRDefault="00311010" w:rsidP="00311010">
            <w:pPr>
              <w:rPr>
                <w:rFonts w:eastAsia="Calibri"/>
                <w:sz w:val="28"/>
                <w:szCs w:val="22"/>
                <w:lang w:eastAsia="en-US"/>
              </w:rPr>
            </w:pPr>
            <w:r w:rsidRPr="00787C02">
              <w:rPr>
                <w:rFonts w:eastAsia="Calibri"/>
                <w:sz w:val="28"/>
                <w:szCs w:val="22"/>
                <w:lang w:eastAsia="en-US"/>
              </w:rPr>
              <w:t>3</w:t>
            </w:r>
          </w:p>
        </w:tc>
        <w:tc>
          <w:tcPr>
            <w:tcW w:w="5572" w:type="dxa"/>
          </w:tcPr>
          <w:p w:rsidR="00311010" w:rsidRPr="00787C02" w:rsidRDefault="00311010" w:rsidP="00311010">
            <w:pPr>
              <w:rPr>
                <w:rFonts w:eastAsia="Calibri"/>
                <w:sz w:val="28"/>
                <w:szCs w:val="22"/>
                <w:lang w:eastAsia="en-US"/>
              </w:rPr>
            </w:pPr>
            <w:r w:rsidRPr="00787C02">
              <w:rPr>
                <w:rFonts w:eastAsia="Calibri"/>
                <w:sz w:val="28"/>
                <w:szCs w:val="22"/>
                <w:lang w:eastAsia="en-US"/>
              </w:rPr>
              <w:t>Код сектора экономики</w:t>
            </w:r>
          </w:p>
        </w:tc>
        <w:tc>
          <w:tcPr>
            <w:tcW w:w="3209" w:type="dxa"/>
          </w:tcPr>
          <w:p w:rsidR="00311010" w:rsidRPr="00787C02" w:rsidRDefault="00311010" w:rsidP="00311010">
            <w:pPr>
              <w:rPr>
                <w:rFonts w:eastAsia="Calibri"/>
                <w:sz w:val="28"/>
                <w:szCs w:val="22"/>
                <w:lang w:eastAsia="en-US"/>
              </w:rPr>
            </w:pPr>
          </w:p>
        </w:tc>
      </w:tr>
      <w:tr w:rsidR="00311010" w:rsidRPr="00787C02" w:rsidTr="00101567">
        <w:tc>
          <w:tcPr>
            <w:tcW w:w="851" w:type="dxa"/>
          </w:tcPr>
          <w:p w:rsidR="00311010" w:rsidRPr="00787C02" w:rsidRDefault="00311010" w:rsidP="00311010">
            <w:pPr>
              <w:rPr>
                <w:rFonts w:eastAsia="Calibri"/>
                <w:sz w:val="28"/>
                <w:szCs w:val="22"/>
                <w:lang w:eastAsia="en-US"/>
              </w:rPr>
            </w:pPr>
            <w:r w:rsidRPr="00787C02">
              <w:rPr>
                <w:rFonts w:eastAsia="Calibri"/>
                <w:sz w:val="28"/>
                <w:szCs w:val="22"/>
                <w:lang w:eastAsia="en-US"/>
              </w:rPr>
              <w:t>4</w:t>
            </w:r>
          </w:p>
        </w:tc>
        <w:tc>
          <w:tcPr>
            <w:tcW w:w="5572" w:type="dxa"/>
          </w:tcPr>
          <w:p w:rsidR="00311010" w:rsidRPr="00787C02" w:rsidRDefault="00311010" w:rsidP="00311010">
            <w:pPr>
              <w:rPr>
                <w:rFonts w:eastAsia="Calibri"/>
                <w:sz w:val="28"/>
                <w:szCs w:val="22"/>
                <w:lang w:eastAsia="en-US"/>
              </w:rPr>
            </w:pPr>
            <w:r w:rsidRPr="00787C02">
              <w:rPr>
                <w:rFonts w:eastAsia="Calibri"/>
                <w:sz w:val="28"/>
                <w:szCs w:val="22"/>
                <w:lang w:eastAsia="en-US"/>
              </w:rPr>
              <w:t>Код группы валют</w:t>
            </w:r>
          </w:p>
        </w:tc>
        <w:tc>
          <w:tcPr>
            <w:tcW w:w="3209" w:type="dxa"/>
          </w:tcPr>
          <w:p w:rsidR="00311010" w:rsidRPr="00787C02" w:rsidRDefault="00311010" w:rsidP="00311010">
            <w:pPr>
              <w:rPr>
                <w:rFonts w:eastAsia="Calibri"/>
                <w:sz w:val="28"/>
                <w:szCs w:val="22"/>
                <w:lang w:eastAsia="en-US"/>
              </w:rPr>
            </w:pPr>
          </w:p>
        </w:tc>
      </w:tr>
      <w:tr w:rsidR="00311010" w:rsidRPr="00787C02" w:rsidTr="00101567">
        <w:tc>
          <w:tcPr>
            <w:tcW w:w="851" w:type="dxa"/>
          </w:tcPr>
          <w:p w:rsidR="00311010" w:rsidRPr="00787C02" w:rsidRDefault="00311010" w:rsidP="00311010">
            <w:pPr>
              <w:rPr>
                <w:rFonts w:eastAsia="Calibri"/>
                <w:sz w:val="28"/>
                <w:szCs w:val="22"/>
                <w:lang w:eastAsia="en-US"/>
              </w:rPr>
            </w:pPr>
            <w:r w:rsidRPr="00787C02">
              <w:rPr>
                <w:rFonts w:eastAsia="Calibri"/>
                <w:sz w:val="28"/>
                <w:szCs w:val="22"/>
                <w:lang w:eastAsia="en-US"/>
              </w:rPr>
              <w:t>5</w:t>
            </w:r>
          </w:p>
        </w:tc>
        <w:tc>
          <w:tcPr>
            <w:tcW w:w="5572" w:type="dxa"/>
          </w:tcPr>
          <w:p w:rsidR="00311010" w:rsidRPr="00787C02" w:rsidRDefault="00311010" w:rsidP="00311010">
            <w:pPr>
              <w:rPr>
                <w:rFonts w:eastAsia="Calibri"/>
                <w:sz w:val="28"/>
                <w:szCs w:val="22"/>
                <w:lang w:eastAsia="en-US"/>
              </w:rPr>
            </w:pPr>
            <w:r w:rsidRPr="00787C02">
              <w:rPr>
                <w:rFonts w:eastAsia="Calibri"/>
                <w:sz w:val="28"/>
                <w:szCs w:val="22"/>
                <w:lang w:eastAsia="en-US"/>
              </w:rPr>
              <w:t>Сумма</w:t>
            </w:r>
          </w:p>
        </w:tc>
        <w:tc>
          <w:tcPr>
            <w:tcW w:w="3209" w:type="dxa"/>
          </w:tcPr>
          <w:p w:rsidR="00311010" w:rsidRPr="00787C02" w:rsidRDefault="00311010" w:rsidP="00311010">
            <w:pPr>
              <w:rPr>
                <w:rFonts w:eastAsia="Calibri"/>
                <w:sz w:val="28"/>
                <w:szCs w:val="22"/>
                <w:lang w:eastAsia="en-US"/>
              </w:rPr>
            </w:pP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 xml:space="preserve">Приложение </w:t>
      </w:r>
    </w:p>
    <w:p w:rsidR="00311010" w:rsidRPr="00787C02" w:rsidRDefault="00311010" w:rsidP="00311010">
      <w:pPr>
        <w:ind w:left="5245"/>
        <w:jc w:val="right"/>
        <w:rPr>
          <w:rFonts w:eastAsia="Calibri"/>
          <w:sz w:val="28"/>
          <w:szCs w:val="22"/>
          <w:lang w:eastAsia="en-US"/>
        </w:rPr>
      </w:pPr>
      <w:r w:rsidRPr="00787C02">
        <w:rPr>
          <w:rFonts w:eastAsia="Calibri"/>
          <w:sz w:val="28"/>
          <w:szCs w:val="22"/>
          <w:lang w:eastAsia="en-US"/>
        </w:rPr>
        <w:t xml:space="preserve">к форме сведений об остатках на балансовых счетах по операциям с филиалами и представительствами иностранных компаний </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Пояснение по заполнению формы административных данных</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 xml:space="preserve">Сведения об остатках на балансовых счетах по операциям </w:t>
      </w:r>
      <w:r w:rsidRPr="00787C02">
        <w:rPr>
          <w:rFonts w:eastAsia="Calibri"/>
          <w:sz w:val="28"/>
          <w:szCs w:val="22"/>
          <w:lang w:eastAsia="en-US"/>
        </w:rPr>
        <w:br/>
        <w:t>с филиалами и представительствами иностранных компаний</w:t>
      </w: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(индекс – 700-DF, периодичность – ежемесячная)</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Глава 1. Общие положения</w:t>
      </w:r>
    </w:p>
    <w:p w:rsidR="00311010" w:rsidRPr="00787C02" w:rsidRDefault="00311010" w:rsidP="00311010">
      <w:pPr>
        <w:rPr>
          <w:rFonts w:eastAsia="Calibri"/>
          <w:sz w:val="28"/>
          <w:szCs w:val="22"/>
          <w:lang w:eastAsia="en-US"/>
        </w:rPr>
      </w:pP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1.</w:t>
      </w:r>
      <w:r w:rsidRPr="00787C02">
        <w:rPr>
          <w:rFonts w:eastAsia="Calibri"/>
          <w:sz w:val="28"/>
          <w:szCs w:val="22"/>
          <w:lang w:eastAsia="en-US"/>
        </w:rPr>
        <w:tab/>
        <w:t>Настоящее пояснение (далее – Пояснение) определяет единые требования по заполнению формы, предназначенной для сбора административных данных «Сведения об остатках на балансовых счетах по операциям с филиалами и представительствами иностранных компаний» (далее – Форма).</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2.</w:t>
      </w:r>
      <w:r w:rsidRPr="00787C02">
        <w:rPr>
          <w:rFonts w:eastAsia="Calibri"/>
          <w:sz w:val="28"/>
          <w:szCs w:val="22"/>
          <w:lang w:eastAsia="en-US"/>
        </w:rPr>
        <w:tab/>
        <w:t>Форма разработана в соответствии с подпунктом 69) части второй статьи 15 Закона Республики Казахстан «О Национальном Банке Республики Казахстан».</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3.</w:t>
      </w:r>
      <w:r w:rsidRPr="00787C02">
        <w:rPr>
          <w:rFonts w:eastAsia="Calibri"/>
          <w:sz w:val="28"/>
          <w:szCs w:val="22"/>
          <w:lang w:eastAsia="en-US"/>
        </w:rPr>
        <w:tab/>
        <w:t xml:space="preserve">Форма составляется ежемесячно, заполняется по состоянию на конец последнего рабочего дня месяца. </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4.</w:t>
      </w:r>
      <w:r w:rsidRPr="00787C02">
        <w:rPr>
          <w:rFonts w:eastAsia="Calibri"/>
          <w:sz w:val="28"/>
          <w:szCs w:val="22"/>
          <w:lang w:eastAsia="en-US"/>
        </w:rPr>
        <w:tab/>
        <w:t>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Глава 2. Пояснение по заполнению Формы</w:t>
      </w:r>
    </w:p>
    <w:p w:rsidR="00311010" w:rsidRPr="00787C02" w:rsidRDefault="00311010" w:rsidP="00311010">
      <w:pPr>
        <w:rPr>
          <w:rFonts w:eastAsia="Calibri"/>
          <w:sz w:val="28"/>
          <w:szCs w:val="22"/>
          <w:lang w:eastAsia="en-US"/>
        </w:rPr>
      </w:pP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5.</w:t>
      </w:r>
      <w:r w:rsidRPr="00787C02">
        <w:rPr>
          <w:rFonts w:eastAsia="Calibri"/>
          <w:sz w:val="28"/>
          <w:szCs w:val="22"/>
          <w:lang w:eastAsia="en-US"/>
        </w:rPr>
        <w:tab/>
        <w:t xml:space="preserve">В Форме указываются сведения об остатках на балансовых счетах первого и второго класса счетов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отражающих наличие у респондента требований или обязательств по отношениям с филиалами и представительствами иностранных компаний, осуществляющими свою деятельность на территории Республики </w:t>
      </w:r>
      <w:r w:rsidRPr="00787C02">
        <w:rPr>
          <w:rFonts w:eastAsia="Calibri"/>
          <w:sz w:val="28"/>
          <w:szCs w:val="22"/>
          <w:lang w:eastAsia="en-US"/>
        </w:rPr>
        <w:lastRenderedPageBreak/>
        <w:t>Казахстан и относящимися к нерезидентам Республики Казахстан в следующих секторах экономики:</w:t>
      </w:r>
    </w:p>
    <w:p w:rsidR="00311010" w:rsidRPr="00787C02" w:rsidRDefault="00311010" w:rsidP="00311010">
      <w:pPr>
        <w:ind w:firstLine="709"/>
        <w:jc w:val="both"/>
        <w:rPr>
          <w:rFonts w:eastAsia="Calibri"/>
          <w:sz w:val="28"/>
          <w:szCs w:val="28"/>
          <w:lang w:eastAsia="en-US"/>
        </w:rPr>
      </w:pPr>
      <w:r w:rsidRPr="00787C02">
        <w:rPr>
          <w:rFonts w:eastAsia="Calibri"/>
          <w:sz w:val="28"/>
          <w:szCs w:val="28"/>
          <w:lang w:eastAsia="en-US"/>
        </w:rPr>
        <w:t>код «5» – другие финансовые организации;</w:t>
      </w:r>
    </w:p>
    <w:p w:rsidR="00311010" w:rsidRPr="00787C02" w:rsidRDefault="00311010" w:rsidP="00311010">
      <w:pPr>
        <w:ind w:firstLine="709"/>
        <w:jc w:val="both"/>
        <w:rPr>
          <w:rFonts w:eastAsia="Calibri"/>
          <w:sz w:val="28"/>
          <w:szCs w:val="28"/>
          <w:lang w:eastAsia="en-US"/>
        </w:rPr>
      </w:pPr>
      <w:r w:rsidRPr="00787C02">
        <w:rPr>
          <w:rFonts w:eastAsia="Calibri"/>
          <w:sz w:val="28"/>
          <w:szCs w:val="28"/>
          <w:lang w:eastAsia="en-US"/>
        </w:rPr>
        <w:t>код «6» – государственные нефинансовые организации;</w:t>
      </w:r>
    </w:p>
    <w:p w:rsidR="00311010" w:rsidRPr="00787C02" w:rsidRDefault="00311010" w:rsidP="00311010">
      <w:pPr>
        <w:ind w:firstLine="709"/>
        <w:jc w:val="both"/>
        <w:rPr>
          <w:rFonts w:eastAsia="Calibri"/>
          <w:sz w:val="28"/>
          <w:szCs w:val="28"/>
          <w:lang w:eastAsia="en-US"/>
        </w:rPr>
      </w:pPr>
      <w:r w:rsidRPr="00787C02">
        <w:rPr>
          <w:rFonts w:eastAsia="Calibri"/>
          <w:sz w:val="28"/>
          <w:szCs w:val="28"/>
          <w:lang w:eastAsia="en-US"/>
        </w:rPr>
        <w:t>код «7» – негосударственные нефинансовые организации;</w:t>
      </w:r>
    </w:p>
    <w:p w:rsidR="00311010" w:rsidRPr="00787C02" w:rsidRDefault="00311010" w:rsidP="00311010">
      <w:pPr>
        <w:ind w:firstLine="709"/>
        <w:jc w:val="both"/>
        <w:rPr>
          <w:rFonts w:eastAsia="Calibri"/>
          <w:sz w:val="28"/>
          <w:szCs w:val="22"/>
          <w:lang w:eastAsia="en-US"/>
        </w:rPr>
      </w:pPr>
      <w:r w:rsidRPr="00787C02">
        <w:rPr>
          <w:rFonts w:eastAsia="Calibri"/>
          <w:sz w:val="28"/>
          <w:szCs w:val="28"/>
          <w:lang w:eastAsia="en-US"/>
        </w:rPr>
        <w:t>код</w:t>
      </w:r>
      <w:r w:rsidRPr="00787C02">
        <w:rPr>
          <w:rFonts w:eastAsia="Calibri"/>
          <w:sz w:val="28"/>
          <w:szCs w:val="28"/>
          <w:lang w:val="en-US" w:eastAsia="en-US"/>
        </w:rPr>
        <w:t> </w:t>
      </w:r>
      <w:r w:rsidRPr="00787C02">
        <w:rPr>
          <w:rFonts w:eastAsia="Calibri"/>
          <w:sz w:val="28"/>
          <w:szCs w:val="28"/>
          <w:lang w:eastAsia="en-US"/>
        </w:rPr>
        <w:t>«8»</w:t>
      </w:r>
      <w:r w:rsidRPr="00787C02">
        <w:rPr>
          <w:rFonts w:eastAsia="Calibri"/>
          <w:sz w:val="28"/>
          <w:szCs w:val="28"/>
          <w:lang w:val="en-US" w:eastAsia="en-US"/>
        </w:rPr>
        <w:t> </w:t>
      </w:r>
      <w:r w:rsidRPr="00787C02">
        <w:rPr>
          <w:rFonts w:eastAsia="Calibri"/>
          <w:sz w:val="28"/>
          <w:szCs w:val="28"/>
          <w:lang w:eastAsia="en-US"/>
        </w:rPr>
        <w:t>– некоммерческие организации, обслуживающие домашние хозяйства.</w:t>
      </w:r>
      <w:r w:rsidRPr="00787C02">
        <w:rPr>
          <w:rFonts w:eastAsia="Calibri"/>
          <w:sz w:val="28"/>
          <w:szCs w:val="22"/>
          <w:lang w:eastAsia="en-US"/>
        </w:rPr>
        <w:t xml:space="preserve"> </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6.</w:t>
      </w:r>
      <w:r w:rsidRPr="00787C02">
        <w:rPr>
          <w:rFonts w:eastAsia="Calibri"/>
          <w:sz w:val="28"/>
          <w:szCs w:val="22"/>
          <w:lang w:eastAsia="en-US"/>
        </w:rPr>
        <w:tab/>
        <w:t>Строки 1, 2, 3 и 4 заполняются в соответствии со справочниками, используемыми в информационной системе «Веб-портал Национального Банка Республики Казахстан»:</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в строке 1 указывается четырехзначный номер счета Типового плана счетов из списка, который выбирается из справочника в информационной системе «Веб-портал Национального Банка Республики Казахстан»;</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 xml:space="preserve">в строке 2 указывается код </w:t>
      </w:r>
      <w:proofErr w:type="spellStart"/>
      <w:r w:rsidRPr="00787C02">
        <w:rPr>
          <w:rFonts w:eastAsia="Calibri"/>
          <w:sz w:val="28"/>
          <w:szCs w:val="22"/>
          <w:lang w:eastAsia="en-US"/>
        </w:rPr>
        <w:t>резидентства</w:t>
      </w:r>
      <w:proofErr w:type="spellEnd"/>
      <w:r w:rsidRPr="00787C02">
        <w:rPr>
          <w:rFonts w:eastAsia="Calibri"/>
          <w:sz w:val="28"/>
          <w:szCs w:val="22"/>
          <w:lang w:eastAsia="en-US"/>
        </w:rPr>
        <w:t xml:space="preserve"> филиала или представительства иностранной компании;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в строке 3 указывается код сектора экономики филиала или представительства иностранной компании, который соответствуют сектору экономики головной компании;</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в строке 4 указывается код группы валют.</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7.</w:t>
      </w:r>
      <w:r w:rsidRPr="00787C02">
        <w:rPr>
          <w:rFonts w:eastAsia="Calibri"/>
          <w:sz w:val="28"/>
          <w:szCs w:val="22"/>
          <w:lang w:eastAsia="en-US"/>
        </w:rPr>
        <w:tab/>
      </w:r>
      <w:proofErr w:type="gramStart"/>
      <w:r w:rsidRPr="00787C02">
        <w:rPr>
          <w:rFonts w:eastAsia="Calibri"/>
          <w:sz w:val="28"/>
          <w:szCs w:val="22"/>
          <w:lang w:eastAsia="en-US"/>
        </w:rPr>
        <w:t>В</w:t>
      </w:r>
      <w:proofErr w:type="gramEnd"/>
      <w:r w:rsidRPr="00787C02">
        <w:rPr>
          <w:rFonts w:eastAsia="Calibri"/>
          <w:sz w:val="28"/>
          <w:szCs w:val="22"/>
          <w:lang w:eastAsia="en-US"/>
        </w:rPr>
        <w:t xml:space="preserve"> строке 5 указывается сумма в тенге в формате числа с двумя знаками после запятой.</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8.</w:t>
      </w:r>
      <w:r w:rsidRPr="00787C02">
        <w:rPr>
          <w:rFonts w:eastAsia="Calibri"/>
          <w:sz w:val="28"/>
          <w:szCs w:val="22"/>
          <w:lang w:eastAsia="en-US"/>
        </w:rPr>
        <w:tab/>
        <w:t xml:space="preserve">Для каждого счета, указанного в строке 1, при наличии ненулевого значения в строке 5 заполнение значений в строках 2, 3 и 4 является обязательным. </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9.</w:t>
      </w:r>
      <w:r w:rsidRPr="00787C02">
        <w:rPr>
          <w:rFonts w:eastAsia="Calibri"/>
          <w:sz w:val="28"/>
          <w:szCs w:val="22"/>
          <w:lang w:eastAsia="en-US"/>
        </w:rPr>
        <w:tab/>
        <w:t>При отсутствии данных сведения не представляются.</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Приложение 3</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Приложение 3</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к Инструкции по представлению банками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второго уровня, Банком Развития Казахстана,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филиалами банков-нерезидентов Республики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Казахстан, филиалами страховых (перестраховочных)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организаций-нерезидентов Республики Казахстан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и ипотечными организациями в Национальный Банк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Республики Казахстан сведений для формирования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обзора финансового сектора </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Форма, предназначенная для сбора административных данных</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Представляется: в Национальный Банк Республики Казахстан</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 xml:space="preserve">Форма административных данных размещена на </w:t>
      </w:r>
      <w:proofErr w:type="spellStart"/>
      <w:r w:rsidRPr="00787C02">
        <w:rPr>
          <w:rFonts w:eastAsia="Calibri"/>
          <w:sz w:val="28"/>
          <w:szCs w:val="22"/>
          <w:lang w:eastAsia="en-US"/>
        </w:rPr>
        <w:t>интернет-ресурсе</w:t>
      </w:r>
      <w:proofErr w:type="spellEnd"/>
      <w:r w:rsidRPr="00787C02">
        <w:rPr>
          <w:rFonts w:eastAsia="Calibri"/>
          <w:sz w:val="28"/>
          <w:szCs w:val="22"/>
          <w:lang w:eastAsia="en-US"/>
        </w:rPr>
        <w:t>: www.nationalbank.kz</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 xml:space="preserve">Сведения об изменениях в финансовых активах и пассивах </w:t>
      </w:r>
    </w:p>
    <w:p w:rsidR="00311010" w:rsidRPr="00787C02" w:rsidRDefault="00311010" w:rsidP="00311010">
      <w:pPr>
        <w:rPr>
          <w:rFonts w:eastAsia="Calibri"/>
          <w:sz w:val="28"/>
          <w:szCs w:val="22"/>
          <w:lang w:eastAsia="en-US"/>
        </w:rPr>
      </w:pPr>
    </w:p>
    <w:p w:rsidR="00311010" w:rsidRPr="00787C02" w:rsidRDefault="00311010" w:rsidP="00311010">
      <w:pPr>
        <w:ind w:firstLine="709"/>
        <w:rPr>
          <w:rFonts w:eastAsia="Calibri"/>
          <w:sz w:val="28"/>
          <w:szCs w:val="22"/>
          <w:lang w:eastAsia="en-US"/>
        </w:rPr>
      </w:pPr>
      <w:r w:rsidRPr="00787C02">
        <w:rPr>
          <w:rFonts w:eastAsia="Calibri"/>
          <w:sz w:val="28"/>
          <w:szCs w:val="22"/>
          <w:lang w:eastAsia="en-US"/>
        </w:rPr>
        <w:t xml:space="preserve">Индекс формы административных данных: </w:t>
      </w:r>
      <w:r w:rsidRPr="00787C02">
        <w:rPr>
          <w:rFonts w:eastAsia="Calibri"/>
          <w:sz w:val="28"/>
          <w:szCs w:val="22"/>
          <w:lang w:val="en-US" w:eastAsia="en-US"/>
        </w:rPr>
        <w:t>FA</w:t>
      </w:r>
      <w:r w:rsidRPr="00787C02">
        <w:rPr>
          <w:rFonts w:eastAsia="Calibri"/>
          <w:sz w:val="28"/>
          <w:szCs w:val="22"/>
          <w:lang w:eastAsia="en-US"/>
        </w:rPr>
        <w:t>_</w:t>
      </w:r>
      <w:r w:rsidRPr="00787C02">
        <w:rPr>
          <w:rFonts w:eastAsia="Calibri"/>
          <w:sz w:val="28"/>
          <w:szCs w:val="22"/>
          <w:lang w:val="en-US" w:eastAsia="en-US"/>
        </w:rPr>
        <w:t>INTFLOWS</w:t>
      </w:r>
      <w:r w:rsidR="00FC5DB1" w:rsidRPr="00787C02">
        <w:rPr>
          <w:rFonts w:eastAsia="Calibri"/>
          <w:sz w:val="28"/>
          <w:szCs w:val="22"/>
          <w:lang w:eastAsia="en-US"/>
        </w:rPr>
        <w:t>_</w:t>
      </w:r>
      <w:r w:rsidR="00FD6535" w:rsidRPr="00787C02">
        <w:rPr>
          <w:rFonts w:eastAsia="Calibri"/>
          <w:sz w:val="28"/>
          <w:szCs w:val="22"/>
          <w:lang w:eastAsia="en-US"/>
        </w:rPr>
        <w:t>11</w:t>
      </w:r>
      <w:r w:rsidR="00FD6535" w:rsidRPr="00787C02">
        <w:rPr>
          <w:rFonts w:eastAsia="Calibri"/>
          <w:sz w:val="28"/>
          <w:szCs w:val="22"/>
          <w:lang w:val="en-US" w:eastAsia="en-US"/>
        </w:rPr>
        <w:t>SB</w:t>
      </w:r>
    </w:p>
    <w:p w:rsidR="00311010" w:rsidRPr="00787C02" w:rsidRDefault="00311010" w:rsidP="00311010">
      <w:pPr>
        <w:ind w:firstLine="709"/>
        <w:rPr>
          <w:rFonts w:eastAsia="Calibri"/>
          <w:sz w:val="28"/>
          <w:szCs w:val="22"/>
          <w:lang w:eastAsia="en-US"/>
        </w:rPr>
      </w:pPr>
      <w:r w:rsidRPr="00787C02">
        <w:rPr>
          <w:rFonts w:eastAsia="Calibri"/>
          <w:sz w:val="28"/>
          <w:szCs w:val="22"/>
          <w:lang w:eastAsia="en-US"/>
        </w:rPr>
        <w:t>Периодичность: ежегодная</w:t>
      </w:r>
    </w:p>
    <w:p w:rsidR="00311010" w:rsidRPr="00787C02" w:rsidRDefault="00311010" w:rsidP="00311010">
      <w:pPr>
        <w:ind w:firstLine="709"/>
        <w:rPr>
          <w:rFonts w:eastAsia="Calibri"/>
          <w:sz w:val="28"/>
          <w:szCs w:val="22"/>
          <w:lang w:eastAsia="en-US"/>
        </w:rPr>
      </w:pPr>
      <w:r w:rsidRPr="00787C02">
        <w:rPr>
          <w:rFonts w:eastAsia="Calibri"/>
          <w:sz w:val="28"/>
          <w:szCs w:val="22"/>
          <w:lang w:eastAsia="en-US"/>
        </w:rPr>
        <w:t>Отчетный период: за 20__ год</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Круг лиц, представляющих сведения: банки второго уровня, Банк Развития Казахстана, филиалы банков-нерезидентов Республики Казахстан</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t>Срок представления формы административных данных: ежегодно не позднее тридцать первого марта года после отчетного периода</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Форма</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Таблица. Сведения об изменениях в финансовых активах и пассивах</w:t>
      </w:r>
    </w:p>
    <w:p w:rsidR="00311010" w:rsidRPr="00787C02" w:rsidRDefault="00311010" w:rsidP="00311010">
      <w:pPr>
        <w:rPr>
          <w:rFonts w:eastAsia="Calibri"/>
          <w:sz w:val="28"/>
          <w:szCs w:val="22"/>
          <w:lang w:eastAsia="en-US"/>
        </w:rPr>
      </w:pPr>
    </w:p>
    <w:tbl>
      <w:tblPr>
        <w:tblStyle w:val="12"/>
        <w:tblW w:w="9632" w:type="dxa"/>
        <w:tblLayout w:type="fixed"/>
        <w:tblLook w:val="04A0" w:firstRow="1" w:lastRow="0" w:firstColumn="1" w:lastColumn="0" w:noHBand="0" w:noVBand="1"/>
      </w:tblPr>
      <w:tblGrid>
        <w:gridCol w:w="851"/>
        <w:gridCol w:w="7371"/>
        <w:gridCol w:w="1410"/>
      </w:tblGrid>
      <w:tr w:rsidR="00311010" w:rsidRPr="00787C02" w:rsidTr="00101567">
        <w:trPr>
          <w:trHeight w:val="454"/>
        </w:trPr>
        <w:tc>
          <w:tcPr>
            <w:tcW w:w="851" w:type="dxa"/>
            <w:vAlign w:val="center"/>
          </w:tcPr>
          <w:p w:rsidR="00311010" w:rsidRPr="00787C02" w:rsidRDefault="00311010" w:rsidP="00311010">
            <w:pPr>
              <w:jc w:val="center"/>
              <w:rPr>
                <w:rFonts w:eastAsia="Calibri"/>
                <w:sz w:val="28"/>
                <w:szCs w:val="22"/>
                <w:lang w:eastAsia="en-US"/>
              </w:rPr>
            </w:pPr>
            <w:r w:rsidRPr="00787C02">
              <w:rPr>
                <w:rFonts w:eastAsia="Calibri"/>
                <w:sz w:val="28"/>
                <w:szCs w:val="22"/>
                <w:lang w:eastAsia="en-US"/>
              </w:rPr>
              <w:t>№</w:t>
            </w:r>
          </w:p>
        </w:tc>
        <w:tc>
          <w:tcPr>
            <w:tcW w:w="7371" w:type="dxa"/>
            <w:vAlign w:val="center"/>
          </w:tcPr>
          <w:p w:rsidR="00311010" w:rsidRPr="00787C02" w:rsidRDefault="00311010" w:rsidP="00311010">
            <w:pPr>
              <w:jc w:val="center"/>
              <w:rPr>
                <w:rFonts w:eastAsia="Calibri"/>
                <w:sz w:val="28"/>
                <w:szCs w:val="22"/>
                <w:lang w:eastAsia="en-US"/>
              </w:rPr>
            </w:pPr>
            <w:r w:rsidRPr="00787C02">
              <w:rPr>
                <w:rFonts w:eastAsia="Calibri"/>
                <w:sz w:val="28"/>
                <w:szCs w:val="22"/>
                <w:lang w:eastAsia="en-US"/>
              </w:rPr>
              <w:t>Наименование показателей</w:t>
            </w:r>
          </w:p>
        </w:tc>
        <w:tc>
          <w:tcPr>
            <w:tcW w:w="1410" w:type="dxa"/>
            <w:vAlign w:val="center"/>
          </w:tcPr>
          <w:p w:rsidR="00311010" w:rsidRPr="00787C02" w:rsidRDefault="00311010" w:rsidP="00311010">
            <w:pPr>
              <w:jc w:val="center"/>
              <w:rPr>
                <w:rFonts w:eastAsia="Calibri"/>
                <w:sz w:val="28"/>
                <w:szCs w:val="22"/>
                <w:lang w:eastAsia="en-US"/>
              </w:rPr>
            </w:pPr>
            <w:r w:rsidRPr="00787C02">
              <w:rPr>
                <w:rFonts w:eastAsia="Calibri"/>
                <w:sz w:val="28"/>
                <w:szCs w:val="22"/>
                <w:lang w:eastAsia="en-US"/>
              </w:rPr>
              <w:t>Значение</w:t>
            </w:r>
          </w:p>
        </w:tc>
      </w:tr>
      <w:tr w:rsidR="00311010" w:rsidRPr="00787C02" w:rsidTr="00101567">
        <w:trPr>
          <w:trHeight w:val="20"/>
        </w:trPr>
        <w:tc>
          <w:tcPr>
            <w:tcW w:w="851" w:type="dxa"/>
            <w:vAlign w:val="center"/>
          </w:tcPr>
          <w:p w:rsidR="00311010" w:rsidRPr="00787C02" w:rsidRDefault="00311010" w:rsidP="00311010">
            <w:pPr>
              <w:jc w:val="center"/>
              <w:rPr>
                <w:rFonts w:eastAsia="Calibri"/>
                <w:sz w:val="28"/>
                <w:szCs w:val="22"/>
                <w:lang w:eastAsia="en-US"/>
              </w:rPr>
            </w:pPr>
            <w:r w:rsidRPr="00787C02">
              <w:rPr>
                <w:rFonts w:eastAsia="Calibri"/>
                <w:sz w:val="28"/>
                <w:szCs w:val="22"/>
                <w:lang w:eastAsia="en-US"/>
              </w:rPr>
              <w:t>1</w:t>
            </w:r>
          </w:p>
        </w:tc>
        <w:tc>
          <w:tcPr>
            <w:tcW w:w="7371" w:type="dxa"/>
            <w:vAlign w:val="center"/>
          </w:tcPr>
          <w:p w:rsidR="00311010" w:rsidRPr="00787C02" w:rsidRDefault="00311010" w:rsidP="00311010">
            <w:pPr>
              <w:jc w:val="center"/>
              <w:rPr>
                <w:rFonts w:eastAsia="Calibri"/>
                <w:sz w:val="28"/>
                <w:szCs w:val="22"/>
                <w:lang w:eastAsia="en-US"/>
              </w:rPr>
            </w:pPr>
            <w:r w:rsidRPr="00787C02">
              <w:rPr>
                <w:rFonts w:eastAsia="Calibri"/>
                <w:sz w:val="28"/>
                <w:szCs w:val="22"/>
                <w:lang w:eastAsia="en-US"/>
              </w:rPr>
              <w:t>2</w:t>
            </w:r>
          </w:p>
        </w:tc>
        <w:tc>
          <w:tcPr>
            <w:tcW w:w="1410" w:type="dxa"/>
            <w:vAlign w:val="center"/>
          </w:tcPr>
          <w:p w:rsidR="00311010" w:rsidRPr="00787C02" w:rsidRDefault="00311010" w:rsidP="00311010">
            <w:pPr>
              <w:jc w:val="center"/>
              <w:rPr>
                <w:rFonts w:eastAsia="Calibri"/>
                <w:sz w:val="28"/>
                <w:szCs w:val="22"/>
                <w:lang w:eastAsia="en-US"/>
              </w:rPr>
            </w:pPr>
            <w:r w:rsidRPr="00787C02">
              <w:rPr>
                <w:rFonts w:eastAsia="Calibri"/>
                <w:sz w:val="28"/>
                <w:szCs w:val="22"/>
                <w:lang w:eastAsia="en-US"/>
              </w:rPr>
              <w:t>3</w:t>
            </w:r>
          </w:p>
        </w:tc>
      </w:tr>
      <w:tr w:rsidR="00311010" w:rsidRPr="00787C02" w:rsidTr="00101567">
        <w:tc>
          <w:tcPr>
            <w:tcW w:w="851" w:type="dxa"/>
            <w:vAlign w:val="center"/>
          </w:tcPr>
          <w:p w:rsidR="00311010" w:rsidRPr="00787C02" w:rsidRDefault="00311010" w:rsidP="00311010">
            <w:pPr>
              <w:rPr>
                <w:rFonts w:eastAsia="Calibri"/>
                <w:sz w:val="28"/>
                <w:szCs w:val="22"/>
                <w:lang w:eastAsia="en-US"/>
              </w:rPr>
            </w:pPr>
            <w:r w:rsidRPr="00787C02">
              <w:rPr>
                <w:rFonts w:eastAsia="Calibri"/>
                <w:sz w:val="28"/>
                <w:szCs w:val="22"/>
                <w:lang w:eastAsia="en-US"/>
              </w:rPr>
              <w:t>1</w:t>
            </w:r>
          </w:p>
        </w:tc>
        <w:tc>
          <w:tcPr>
            <w:tcW w:w="7371" w:type="dxa"/>
          </w:tcPr>
          <w:p w:rsidR="00311010" w:rsidRPr="00787C02" w:rsidRDefault="00311010" w:rsidP="00311010">
            <w:pPr>
              <w:rPr>
                <w:rFonts w:eastAsia="Calibri"/>
                <w:sz w:val="28"/>
                <w:szCs w:val="22"/>
                <w:lang w:eastAsia="en-US"/>
              </w:rPr>
            </w:pPr>
            <w:r w:rsidRPr="00787C02">
              <w:rPr>
                <w:rFonts w:eastAsia="Calibri"/>
                <w:sz w:val="28"/>
                <w:szCs w:val="22"/>
                <w:lang w:eastAsia="en-US"/>
              </w:rPr>
              <w:t>Номер счета</w:t>
            </w:r>
          </w:p>
        </w:tc>
        <w:tc>
          <w:tcPr>
            <w:tcW w:w="1410" w:type="dxa"/>
          </w:tcPr>
          <w:p w:rsidR="00311010" w:rsidRPr="00787C02" w:rsidRDefault="00311010" w:rsidP="00311010">
            <w:pPr>
              <w:rPr>
                <w:rFonts w:eastAsia="Calibri"/>
                <w:sz w:val="28"/>
                <w:szCs w:val="22"/>
                <w:lang w:eastAsia="en-US"/>
              </w:rPr>
            </w:pPr>
          </w:p>
        </w:tc>
      </w:tr>
      <w:tr w:rsidR="00311010" w:rsidRPr="00787C02" w:rsidTr="00101567">
        <w:tc>
          <w:tcPr>
            <w:tcW w:w="851" w:type="dxa"/>
            <w:vAlign w:val="center"/>
          </w:tcPr>
          <w:p w:rsidR="00311010" w:rsidRPr="00787C02" w:rsidRDefault="00311010" w:rsidP="00311010">
            <w:pPr>
              <w:rPr>
                <w:rFonts w:eastAsia="Calibri"/>
                <w:sz w:val="28"/>
                <w:szCs w:val="22"/>
                <w:lang w:eastAsia="en-US"/>
              </w:rPr>
            </w:pPr>
            <w:r w:rsidRPr="00787C02">
              <w:rPr>
                <w:rFonts w:eastAsia="Calibri"/>
                <w:sz w:val="28"/>
                <w:szCs w:val="22"/>
                <w:lang w:eastAsia="en-US"/>
              </w:rPr>
              <w:t>2</w:t>
            </w:r>
          </w:p>
        </w:tc>
        <w:tc>
          <w:tcPr>
            <w:tcW w:w="7371" w:type="dxa"/>
          </w:tcPr>
          <w:p w:rsidR="00311010" w:rsidRPr="00787C02" w:rsidRDefault="00311010" w:rsidP="00311010">
            <w:pPr>
              <w:rPr>
                <w:rFonts w:eastAsia="Calibri"/>
                <w:sz w:val="28"/>
                <w:szCs w:val="22"/>
                <w:lang w:eastAsia="en-US"/>
              </w:rPr>
            </w:pPr>
            <w:r w:rsidRPr="00787C02">
              <w:rPr>
                <w:rFonts w:eastAsia="Calibri"/>
                <w:sz w:val="28"/>
                <w:szCs w:val="22"/>
                <w:lang w:eastAsia="en-US"/>
              </w:rPr>
              <w:t>Код сектора экономики</w:t>
            </w:r>
          </w:p>
        </w:tc>
        <w:tc>
          <w:tcPr>
            <w:tcW w:w="1410" w:type="dxa"/>
          </w:tcPr>
          <w:p w:rsidR="00311010" w:rsidRPr="00787C02" w:rsidRDefault="00311010" w:rsidP="00311010">
            <w:pPr>
              <w:rPr>
                <w:rFonts w:eastAsia="Calibri"/>
                <w:sz w:val="28"/>
                <w:szCs w:val="22"/>
                <w:lang w:eastAsia="en-US"/>
              </w:rPr>
            </w:pPr>
          </w:p>
        </w:tc>
      </w:tr>
      <w:tr w:rsidR="00311010" w:rsidRPr="00787C02" w:rsidTr="00101567">
        <w:tc>
          <w:tcPr>
            <w:tcW w:w="851" w:type="dxa"/>
            <w:vAlign w:val="center"/>
          </w:tcPr>
          <w:p w:rsidR="00311010" w:rsidRPr="00787C02" w:rsidRDefault="00311010" w:rsidP="00311010">
            <w:pPr>
              <w:rPr>
                <w:rFonts w:eastAsia="Calibri"/>
                <w:sz w:val="28"/>
                <w:szCs w:val="22"/>
                <w:lang w:eastAsia="en-US"/>
              </w:rPr>
            </w:pPr>
            <w:r w:rsidRPr="00787C02">
              <w:rPr>
                <w:rFonts w:eastAsia="Calibri"/>
                <w:sz w:val="28"/>
                <w:szCs w:val="22"/>
                <w:lang w:eastAsia="en-US"/>
              </w:rPr>
              <w:t>3</w:t>
            </w:r>
          </w:p>
        </w:tc>
        <w:tc>
          <w:tcPr>
            <w:tcW w:w="7371" w:type="dxa"/>
          </w:tcPr>
          <w:p w:rsidR="00311010" w:rsidRPr="00787C02" w:rsidRDefault="00311010" w:rsidP="00311010">
            <w:pPr>
              <w:rPr>
                <w:rFonts w:eastAsia="Calibri"/>
                <w:sz w:val="28"/>
                <w:szCs w:val="22"/>
                <w:lang w:eastAsia="en-US"/>
              </w:rPr>
            </w:pPr>
            <w:r w:rsidRPr="00787C02">
              <w:rPr>
                <w:rFonts w:eastAsia="Calibri"/>
                <w:sz w:val="28"/>
                <w:szCs w:val="22"/>
                <w:lang w:eastAsia="en-US"/>
              </w:rPr>
              <w:t>Код группы валют</w:t>
            </w:r>
          </w:p>
        </w:tc>
        <w:tc>
          <w:tcPr>
            <w:tcW w:w="1410" w:type="dxa"/>
          </w:tcPr>
          <w:p w:rsidR="00311010" w:rsidRPr="00787C02" w:rsidRDefault="00311010" w:rsidP="00311010">
            <w:pPr>
              <w:rPr>
                <w:rFonts w:eastAsia="Calibri"/>
                <w:sz w:val="28"/>
                <w:szCs w:val="22"/>
                <w:lang w:eastAsia="en-US"/>
              </w:rPr>
            </w:pPr>
          </w:p>
        </w:tc>
      </w:tr>
      <w:tr w:rsidR="00311010" w:rsidRPr="00787C02" w:rsidTr="00101567">
        <w:tc>
          <w:tcPr>
            <w:tcW w:w="851" w:type="dxa"/>
            <w:vAlign w:val="center"/>
          </w:tcPr>
          <w:p w:rsidR="00311010" w:rsidRPr="00787C02" w:rsidRDefault="00311010" w:rsidP="00311010">
            <w:pPr>
              <w:rPr>
                <w:rFonts w:eastAsia="Calibri"/>
                <w:sz w:val="28"/>
                <w:szCs w:val="22"/>
                <w:lang w:eastAsia="en-US"/>
              </w:rPr>
            </w:pPr>
            <w:r w:rsidRPr="00787C02">
              <w:rPr>
                <w:rFonts w:eastAsia="Calibri"/>
                <w:sz w:val="28"/>
                <w:szCs w:val="22"/>
                <w:lang w:eastAsia="en-US"/>
              </w:rPr>
              <w:t>4</w:t>
            </w:r>
          </w:p>
        </w:tc>
        <w:tc>
          <w:tcPr>
            <w:tcW w:w="7371" w:type="dxa"/>
          </w:tcPr>
          <w:p w:rsidR="00311010" w:rsidRPr="00787C02" w:rsidRDefault="00311010" w:rsidP="00311010">
            <w:pPr>
              <w:rPr>
                <w:rFonts w:eastAsia="Calibri"/>
                <w:sz w:val="28"/>
                <w:szCs w:val="22"/>
                <w:lang w:eastAsia="en-US"/>
              </w:rPr>
            </w:pPr>
            <w:r w:rsidRPr="00787C02">
              <w:rPr>
                <w:rFonts w:eastAsia="Calibri"/>
                <w:sz w:val="28"/>
                <w:szCs w:val="22"/>
                <w:lang w:eastAsia="en-US"/>
              </w:rPr>
              <w:t>Изменения в результате проведения операций</w:t>
            </w:r>
          </w:p>
        </w:tc>
        <w:tc>
          <w:tcPr>
            <w:tcW w:w="1410" w:type="dxa"/>
          </w:tcPr>
          <w:p w:rsidR="00311010" w:rsidRPr="00787C02" w:rsidRDefault="00311010" w:rsidP="00311010">
            <w:pPr>
              <w:rPr>
                <w:rFonts w:eastAsia="Calibri"/>
                <w:sz w:val="28"/>
                <w:szCs w:val="22"/>
                <w:lang w:eastAsia="en-US"/>
              </w:rPr>
            </w:pPr>
          </w:p>
        </w:tc>
      </w:tr>
      <w:tr w:rsidR="00311010" w:rsidRPr="00787C02" w:rsidTr="00101567">
        <w:tc>
          <w:tcPr>
            <w:tcW w:w="851" w:type="dxa"/>
            <w:vAlign w:val="center"/>
          </w:tcPr>
          <w:p w:rsidR="00311010" w:rsidRPr="00787C02" w:rsidRDefault="00311010" w:rsidP="00311010">
            <w:pPr>
              <w:rPr>
                <w:rFonts w:eastAsia="Calibri"/>
                <w:sz w:val="28"/>
                <w:szCs w:val="22"/>
                <w:lang w:eastAsia="en-US"/>
              </w:rPr>
            </w:pPr>
            <w:r w:rsidRPr="00787C02">
              <w:rPr>
                <w:rFonts w:eastAsia="Calibri"/>
                <w:sz w:val="28"/>
                <w:szCs w:val="22"/>
                <w:lang w:eastAsia="en-US"/>
              </w:rPr>
              <w:t>5</w:t>
            </w:r>
          </w:p>
        </w:tc>
        <w:tc>
          <w:tcPr>
            <w:tcW w:w="7371" w:type="dxa"/>
          </w:tcPr>
          <w:p w:rsidR="00311010" w:rsidRPr="00787C02" w:rsidRDefault="00311010" w:rsidP="00311010">
            <w:pPr>
              <w:rPr>
                <w:rFonts w:eastAsia="Calibri"/>
                <w:sz w:val="28"/>
                <w:szCs w:val="22"/>
                <w:lang w:eastAsia="en-US"/>
              </w:rPr>
            </w:pPr>
            <w:r w:rsidRPr="00787C02">
              <w:rPr>
                <w:rFonts w:eastAsia="Calibri"/>
                <w:sz w:val="28"/>
                <w:szCs w:val="22"/>
                <w:lang w:eastAsia="en-US"/>
              </w:rPr>
              <w:t>Переоценка стоимости</w:t>
            </w:r>
          </w:p>
        </w:tc>
        <w:tc>
          <w:tcPr>
            <w:tcW w:w="1410" w:type="dxa"/>
          </w:tcPr>
          <w:p w:rsidR="00311010" w:rsidRPr="00787C02" w:rsidRDefault="00311010" w:rsidP="00311010">
            <w:pPr>
              <w:rPr>
                <w:rFonts w:eastAsia="Calibri"/>
                <w:sz w:val="28"/>
                <w:szCs w:val="22"/>
                <w:lang w:eastAsia="en-US"/>
              </w:rPr>
            </w:pPr>
          </w:p>
        </w:tc>
      </w:tr>
      <w:tr w:rsidR="00311010" w:rsidRPr="00787C02" w:rsidTr="00101567">
        <w:tc>
          <w:tcPr>
            <w:tcW w:w="851" w:type="dxa"/>
            <w:vAlign w:val="center"/>
          </w:tcPr>
          <w:p w:rsidR="00311010" w:rsidRPr="00787C02" w:rsidRDefault="00311010" w:rsidP="00311010">
            <w:pPr>
              <w:rPr>
                <w:rFonts w:eastAsia="Calibri"/>
                <w:sz w:val="28"/>
                <w:szCs w:val="22"/>
                <w:lang w:eastAsia="en-US"/>
              </w:rPr>
            </w:pPr>
            <w:r w:rsidRPr="00787C02">
              <w:rPr>
                <w:rFonts w:eastAsia="Calibri"/>
                <w:sz w:val="28"/>
                <w:szCs w:val="22"/>
                <w:lang w:eastAsia="en-US"/>
              </w:rPr>
              <w:t>6</w:t>
            </w:r>
          </w:p>
        </w:tc>
        <w:tc>
          <w:tcPr>
            <w:tcW w:w="7371" w:type="dxa"/>
          </w:tcPr>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Другие изменения </w:t>
            </w:r>
          </w:p>
        </w:tc>
        <w:tc>
          <w:tcPr>
            <w:tcW w:w="1410" w:type="dxa"/>
          </w:tcPr>
          <w:p w:rsidR="00311010" w:rsidRPr="00787C02" w:rsidRDefault="00311010" w:rsidP="00311010">
            <w:pPr>
              <w:rPr>
                <w:rFonts w:eastAsia="Calibri"/>
                <w:sz w:val="28"/>
                <w:szCs w:val="22"/>
                <w:lang w:eastAsia="en-US"/>
              </w:rPr>
            </w:pPr>
          </w:p>
        </w:tc>
      </w:tr>
      <w:tr w:rsidR="00311010" w:rsidRPr="00787C02" w:rsidTr="00101567">
        <w:tc>
          <w:tcPr>
            <w:tcW w:w="851" w:type="dxa"/>
            <w:vAlign w:val="center"/>
          </w:tcPr>
          <w:p w:rsidR="00311010" w:rsidRPr="00787C02" w:rsidRDefault="00311010" w:rsidP="00311010">
            <w:pPr>
              <w:rPr>
                <w:rFonts w:eastAsia="Calibri"/>
                <w:sz w:val="28"/>
                <w:szCs w:val="22"/>
                <w:lang w:eastAsia="en-US"/>
              </w:rPr>
            </w:pPr>
            <w:r w:rsidRPr="00787C02">
              <w:rPr>
                <w:rFonts w:eastAsia="Calibri"/>
                <w:sz w:val="28"/>
                <w:szCs w:val="22"/>
                <w:lang w:eastAsia="en-US"/>
              </w:rPr>
              <w:t>7</w:t>
            </w:r>
          </w:p>
        </w:tc>
        <w:tc>
          <w:tcPr>
            <w:tcW w:w="7371" w:type="dxa"/>
          </w:tcPr>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Расшифровка вида других изменений </w:t>
            </w:r>
          </w:p>
        </w:tc>
        <w:tc>
          <w:tcPr>
            <w:tcW w:w="1410" w:type="dxa"/>
          </w:tcPr>
          <w:p w:rsidR="00311010" w:rsidRPr="00787C02" w:rsidRDefault="00311010" w:rsidP="00311010">
            <w:pPr>
              <w:rPr>
                <w:rFonts w:eastAsia="Calibri"/>
                <w:sz w:val="28"/>
                <w:szCs w:val="22"/>
                <w:lang w:eastAsia="en-US"/>
              </w:rPr>
            </w:pP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br w:type="page"/>
      </w:r>
    </w:p>
    <w:p w:rsidR="00311010" w:rsidRPr="00787C02" w:rsidRDefault="00311010" w:rsidP="00311010">
      <w:pPr>
        <w:ind w:left="5812" w:firstLine="2126"/>
        <w:jc w:val="right"/>
        <w:rPr>
          <w:rFonts w:eastAsia="Calibri"/>
          <w:sz w:val="28"/>
          <w:szCs w:val="22"/>
          <w:lang w:eastAsia="en-US"/>
        </w:rPr>
      </w:pPr>
      <w:r w:rsidRPr="00787C02">
        <w:rPr>
          <w:rFonts w:eastAsia="Calibri"/>
          <w:sz w:val="28"/>
          <w:szCs w:val="22"/>
          <w:lang w:eastAsia="en-US"/>
        </w:rPr>
        <w:lastRenderedPageBreak/>
        <w:t>Приложение к форме сведений об изменениях в финансовых активах и пассивах</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Пояснение по заполнению формы административных данных</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Сведения об изменениях в финансовых активах и пассивах</w:t>
      </w: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(индекс – FA_INTFLOWS</w:t>
      </w:r>
      <w:r w:rsidR="00FD6535" w:rsidRPr="00787C02">
        <w:rPr>
          <w:rFonts w:eastAsia="Calibri"/>
          <w:sz w:val="28"/>
          <w:szCs w:val="22"/>
          <w:lang w:eastAsia="en-US"/>
        </w:rPr>
        <w:t>-11</w:t>
      </w:r>
      <w:r w:rsidR="00FD6535" w:rsidRPr="00787C02">
        <w:rPr>
          <w:rFonts w:eastAsia="Calibri"/>
          <w:sz w:val="28"/>
          <w:szCs w:val="22"/>
          <w:lang w:val="en-US" w:eastAsia="en-US"/>
        </w:rPr>
        <w:t>SB</w:t>
      </w:r>
      <w:r w:rsidRPr="00787C02">
        <w:rPr>
          <w:rFonts w:eastAsia="Calibri"/>
          <w:sz w:val="28"/>
          <w:szCs w:val="22"/>
          <w:lang w:eastAsia="en-US"/>
        </w:rPr>
        <w:t>, периодичность – ежегодная)</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Глава 1. Общие положения</w:t>
      </w:r>
    </w:p>
    <w:p w:rsidR="00311010" w:rsidRPr="00787C02" w:rsidRDefault="00311010" w:rsidP="00311010">
      <w:pPr>
        <w:rPr>
          <w:rFonts w:eastAsia="Calibri"/>
          <w:sz w:val="28"/>
          <w:szCs w:val="22"/>
          <w:lang w:eastAsia="en-US"/>
        </w:rPr>
      </w:pP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1.</w:t>
      </w:r>
      <w:r w:rsidRPr="00787C02">
        <w:rPr>
          <w:rFonts w:eastAsia="Calibri"/>
          <w:sz w:val="28"/>
          <w:szCs w:val="22"/>
          <w:lang w:eastAsia="en-US"/>
        </w:rPr>
        <w:tab/>
        <w:t>Настоящее пояснение (далее – Пояснение) определяет единые требования по заполнению формы, предназначенной для сбора административных данных, «Сведения об изменениях в финансовых активах и пассивах» (далее – Форма).</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2.</w:t>
      </w:r>
      <w:r w:rsidRPr="00787C02">
        <w:rPr>
          <w:rFonts w:eastAsia="Calibri"/>
          <w:sz w:val="28"/>
          <w:szCs w:val="22"/>
          <w:lang w:eastAsia="en-US"/>
        </w:rPr>
        <w:tab/>
        <w:t>Форма разработана в соответствии с подпунктом 69) части второй статьи 15 Закона Республики Казахстан «О Национальном Банке Республики Казахстан».</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3.</w:t>
      </w:r>
      <w:r w:rsidRPr="00787C02">
        <w:rPr>
          <w:rFonts w:eastAsia="Calibri"/>
          <w:sz w:val="28"/>
          <w:szCs w:val="22"/>
          <w:lang w:eastAsia="en-US"/>
        </w:rPr>
        <w:tab/>
        <w:t>Форма составляется ежегодно, заполняется за отчетный год.</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4.</w:t>
      </w:r>
      <w:r w:rsidRPr="00787C02">
        <w:rPr>
          <w:rFonts w:eastAsia="Calibri"/>
          <w:sz w:val="28"/>
          <w:szCs w:val="22"/>
          <w:lang w:eastAsia="en-US"/>
        </w:rPr>
        <w:tab/>
        <w:t>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Глава 2. Пояснение по заполнению Формы</w:t>
      </w:r>
    </w:p>
    <w:p w:rsidR="00311010" w:rsidRPr="00787C02" w:rsidRDefault="00311010" w:rsidP="00311010">
      <w:pPr>
        <w:rPr>
          <w:rFonts w:eastAsia="Calibri"/>
          <w:sz w:val="28"/>
          <w:szCs w:val="22"/>
          <w:lang w:eastAsia="en-US"/>
        </w:rPr>
      </w:pP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5.</w:t>
      </w:r>
      <w:r w:rsidRPr="00787C02">
        <w:rPr>
          <w:rFonts w:eastAsia="Calibri"/>
          <w:sz w:val="28"/>
          <w:szCs w:val="22"/>
          <w:lang w:eastAsia="en-US"/>
        </w:rPr>
        <w:tab/>
        <w:t xml:space="preserve">В Форме указываются сведения об изменениях за отчетный период на балансовых счетах первого и второго класса счетов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отражающих наличие у респондента требований или обязательств по отношениям с резидентами Республики Казахстан. </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6.</w:t>
      </w:r>
      <w:r w:rsidRPr="00787C02">
        <w:rPr>
          <w:rFonts w:eastAsia="Calibri"/>
          <w:sz w:val="28"/>
          <w:szCs w:val="22"/>
          <w:lang w:eastAsia="en-US"/>
        </w:rPr>
        <w:tab/>
        <w:t>Строки 1, 2, и 3 заполняются в соответствии со справочниками, используемыми в информационной системе «Веб-портал Национального Банка Республики Казахстан».</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7.</w:t>
      </w:r>
      <w:r w:rsidRPr="00787C02">
        <w:rPr>
          <w:rFonts w:eastAsia="Calibri"/>
          <w:sz w:val="28"/>
          <w:szCs w:val="22"/>
          <w:lang w:eastAsia="en-US"/>
        </w:rPr>
        <w:tab/>
      </w:r>
      <w:proofErr w:type="gramStart"/>
      <w:r w:rsidRPr="00787C02">
        <w:rPr>
          <w:rFonts w:eastAsia="Calibri"/>
          <w:sz w:val="28"/>
          <w:szCs w:val="22"/>
          <w:lang w:eastAsia="en-US"/>
        </w:rPr>
        <w:t>В</w:t>
      </w:r>
      <w:proofErr w:type="gramEnd"/>
      <w:r w:rsidRPr="00787C02">
        <w:rPr>
          <w:rFonts w:eastAsia="Calibri"/>
          <w:sz w:val="28"/>
          <w:szCs w:val="22"/>
          <w:lang w:eastAsia="en-US"/>
        </w:rPr>
        <w:t xml:space="preserve"> строках 4, 5 и 6 указывается сумма в тенге в формате числа с двумя знаками после запятой. </w:t>
      </w:r>
    </w:p>
    <w:p w:rsidR="00311010" w:rsidRPr="00787C02" w:rsidRDefault="00311010" w:rsidP="00311010">
      <w:pPr>
        <w:tabs>
          <w:tab w:val="left" w:pos="1134"/>
        </w:tabs>
        <w:ind w:firstLine="709"/>
        <w:jc w:val="both"/>
        <w:rPr>
          <w:rFonts w:eastAsia="Calibri"/>
          <w:sz w:val="28"/>
          <w:szCs w:val="28"/>
          <w:lang w:eastAsia="en-US"/>
        </w:rPr>
      </w:pPr>
      <w:r w:rsidRPr="00787C02">
        <w:rPr>
          <w:rFonts w:eastAsia="Calibri"/>
          <w:sz w:val="28"/>
          <w:szCs w:val="22"/>
          <w:lang w:eastAsia="en-US"/>
        </w:rPr>
        <w:lastRenderedPageBreak/>
        <w:t xml:space="preserve">8. В строке 4 отражаются изменения в результате проведения операций – </w:t>
      </w:r>
      <w:r w:rsidRPr="00787C02">
        <w:rPr>
          <w:rFonts w:eastAsia="Calibri"/>
          <w:sz w:val="28"/>
          <w:szCs w:val="28"/>
          <w:lang w:eastAsia="en-US"/>
        </w:rPr>
        <w:t xml:space="preserve">финансовые потоки, которые возникают по взаимному согласию </w:t>
      </w:r>
      <w:r w:rsidRPr="00787C02">
        <w:rPr>
          <w:rFonts w:eastAsia="Calibri"/>
          <w:sz w:val="28"/>
          <w:szCs w:val="22"/>
          <w:lang w:eastAsia="en-US"/>
        </w:rPr>
        <w:t>институциональных</w:t>
      </w:r>
      <w:r w:rsidRPr="00787C02">
        <w:rPr>
          <w:rFonts w:eastAsia="Calibri"/>
          <w:sz w:val="28"/>
          <w:szCs w:val="28"/>
          <w:lang w:eastAsia="en-US"/>
        </w:rPr>
        <w:t xml:space="preserve"> единиц в результате создания, ликвидации или перехода прав собственности на финансовые активы или пассивы. Переход права собственности происходит путем продажи, передачи или освобождения в иной форме от всех прав, обязательств и рисков, связанных с финансовым активом или пассивом.</w:t>
      </w:r>
    </w:p>
    <w:p w:rsidR="00311010" w:rsidRPr="00787C02" w:rsidRDefault="00311010" w:rsidP="00311010">
      <w:pPr>
        <w:tabs>
          <w:tab w:val="left" w:pos="1134"/>
        </w:tabs>
        <w:ind w:firstLine="709"/>
        <w:jc w:val="both"/>
        <w:rPr>
          <w:rFonts w:eastAsia="Calibri"/>
          <w:sz w:val="28"/>
          <w:szCs w:val="28"/>
          <w:lang w:eastAsia="en-US"/>
        </w:rPr>
      </w:pPr>
      <w:r w:rsidRPr="00787C02">
        <w:rPr>
          <w:rFonts w:eastAsia="Calibri"/>
          <w:sz w:val="28"/>
          <w:szCs w:val="28"/>
          <w:lang w:eastAsia="en-US"/>
        </w:rPr>
        <w:t>9. В строке 5 отражается переоценка стоимости – финансовые потоки, возникающие в результате изменений рыночной стоимости и (или) изменений обменного курса национальной валюты к иностранным валютам, сказывающихся на стоимости активов и пассивов, выраженных в иностранной валюте.</w:t>
      </w:r>
    </w:p>
    <w:p w:rsidR="00311010" w:rsidRPr="00787C02" w:rsidRDefault="00311010" w:rsidP="00311010">
      <w:pPr>
        <w:tabs>
          <w:tab w:val="left" w:pos="1134"/>
        </w:tabs>
        <w:ind w:firstLine="709"/>
        <w:jc w:val="both"/>
        <w:rPr>
          <w:rFonts w:eastAsia="Calibri"/>
          <w:sz w:val="28"/>
          <w:szCs w:val="28"/>
          <w:lang w:eastAsia="en-US"/>
        </w:rPr>
      </w:pPr>
      <w:r w:rsidRPr="00787C02">
        <w:rPr>
          <w:rFonts w:eastAsia="Calibri"/>
          <w:sz w:val="28"/>
          <w:szCs w:val="28"/>
          <w:lang w:eastAsia="en-US"/>
        </w:rPr>
        <w:t>10. В строке 6 отражаются другие изменения – финансовые потоки, возникающие вследствие изменений в активах и пассивах, кроме изменений в результате проведения операций и переоценки стоимости, отражаемых в строках 4 и 5. Эта категория включает одностороннее списание требований, изменение классификации активов и пассивов.</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11. Сумма строк 4, 5 и 6 равна разнице между остатками на соответствующем балансовом счете на конец отчетного периода и на конец предыдущего отчетного периода.</w:t>
      </w:r>
    </w:p>
    <w:p w:rsidR="00311010" w:rsidRPr="00787C02" w:rsidRDefault="00311010" w:rsidP="00311010">
      <w:pPr>
        <w:tabs>
          <w:tab w:val="left" w:pos="1134"/>
        </w:tabs>
        <w:ind w:firstLine="709"/>
        <w:jc w:val="both"/>
        <w:rPr>
          <w:rFonts w:eastAsia="Calibri"/>
          <w:sz w:val="28"/>
          <w:szCs w:val="22"/>
          <w:lang w:eastAsia="en-US"/>
        </w:rPr>
      </w:pPr>
      <w:r w:rsidRPr="00787C02">
        <w:rPr>
          <w:rFonts w:eastAsia="Calibri"/>
          <w:sz w:val="28"/>
          <w:szCs w:val="22"/>
          <w:lang w:eastAsia="en-US"/>
        </w:rPr>
        <w:t>12.</w:t>
      </w:r>
      <w:r w:rsidRPr="00787C02">
        <w:rPr>
          <w:rFonts w:eastAsia="Calibri"/>
          <w:sz w:val="28"/>
          <w:szCs w:val="22"/>
          <w:lang w:eastAsia="en-US"/>
        </w:rPr>
        <w:tab/>
        <w:t>Строка 7 заполняется при наличии ненулевого значения в строке 6.</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 xml:space="preserve">Приложение 4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к Перечню некоторых постановлений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Правления Национального Банка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Республики Казахстан, в которые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вносятся изменения и дополнения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по вопросам сбора административных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данных и представления отчетности </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Приложение 4</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Правилам о минимальных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резервных требованиях</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center"/>
        <w:rPr>
          <w:rFonts w:eastAsia="Calibri"/>
          <w:sz w:val="28"/>
          <w:szCs w:val="22"/>
          <w:lang w:eastAsia="en-US"/>
        </w:rPr>
      </w:pPr>
      <w:r w:rsidRPr="00787C02">
        <w:rPr>
          <w:rFonts w:eastAsia="Calibri"/>
          <w:sz w:val="28"/>
          <w:szCs w:val="22"/>
          <w:lang w:eastAsia="en-US"/>
        </w:rPr>
        <w:t>Информация о выполнении минимальных резервных требований</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8"/>
          <w:lang w:eastAsia="en-US"/>
        </w:rPr>
      </w:pPr>
      <w:r w:rsidRPr="00787C02">
        <w:rPr>
          <w:rFonts w:eastAsia="Calibri"/>
          <w:sz w:val="28"/>
          <w:szCs w:val="28"/>
          <w:lang w:eastAsia="en-US"/>
        </w:rPr>
        <w:t>БИН ______________________________________</w:t>
      </w:r>
    </w:p>
    <w:p w:rsidR="00311010" w:rsidRPr="00787C02" w:rsidRDefault="00311010" w:rsidP="00311010">
      <w:pPr>
        <w:rPr>
          <w:rFonts w:eastAsia="Calibri"/>
          <w:sz w:val="28"/>
          <w:szCs w:val="28"/>
          <w:lang w:eastAsia="en-US"/>
        </w:rPr>
      </w:pPr>
      <w:r w:rsidRPr="00787C02">
        <w:rPr>
          <w:rFonts w:eastAsia="Calibri"/>
          <w:sz w:val="28"/>
          <w:szCs w:val="28"/>
          <w:lang w:eastAsia="en-US"/>
        </w:rPr>
        <w:t>Наименование банка ________________________</w:t>
      </w:r>
    </w:p>
    <w:p w:rsidR="00311010" w:rsidRPr="00787C02" w:rsidRDefault="00311010" w:rsidP="00311010">
      <w:pPr>
        <w:rPr>
          <w:rFonts w:eastAsia="Calibri"/>
          <w:sz w:val="28"/>
          <w:szCs w:val="28"/>
          <w:lang w:eastAsia="en-US"/>
        </w:rPr>
      </w:pPr>
    </w:p>
    <w:p w:rsidR="00311010" w:rsidRPr="00787C02" w:rsidRDefault="00311010" w:rsidP="00311010">
      <w:pPr>
        <w:rPr>
          <w:rFonts w:eastAsia="Calibri"/>
          <w:sz w:val="28"/>
          <w:szCs w:val="28"/>
          <w:lang w:eastAsia="en-US"/>
        </w:rPr>
      </w:pPr>
    </w:p>
    <w:p w:rsidR="00311010" w:rsidRPr="00787C02" w:rsidRDefault="00311010" w:rsidP="00311010">
      <w:pPr>
        <w:jc w:val="center"/>
        <w:rPr>
          <w:rFonts w:eastAsia="Calibri"/>
          <w:sz w:val="28"/>
          <w:szCs w:val="28"/>
          <w:lang w:eastAsia="en-US"/>
        </w:rPr>
      </w:pPr>
      <w:r w:rsidRPr="00787C02">
        <w:rPr>
          <w:rFonts w:eastAsia="Calibri"/>
          <w:sz w:val="28"/>
          <w:szCs w:val="28"/>
          <w:lang w:eastAsia="en-US"/>
        </w:rPr>
        <w:t xml:space="preserve">Таблица 1. Ежедневные данные для формирования </w:t>
      </w:r>
    </w:p>
    <w:p w:rsidR="00311010" w:rsidRPr="00787C02" w:rsidRDefault="00311010" w:rsidP="00311010">
      <w:pPr>
        <w:jc w:val="center"/>
        <w:rPr>
          <w:rFonts w:eastAsia="Calibri"/>
          <w:sz w:val="28"/>
          <w:szCs w:val="28"/>
          <w:lang w:eastAsia="en-US"/>
        </w:rPr>
      </w:pPr>
      <w:r w:rsidRPr="00787C02">
        <w:rPr>
          <w:rFonts w:eastAsia="Calibri"/>
          <w:sz w:val="28"/>
          <w:szCs w:val="28"/>
          <w:lang w:eastAsia="en-US"/>
        </w:rPr>
        <w:t xml:space="preserve">информации о выполнении минимальных </w:t>
      </w:r>
    </w:p>
    <w:p w:rsidR="00311010" w:rsidRPr="00787C02" w:rsidRDefault="00311010" w:rsidP="00311010">
      <w:pPr>
        <w:jc w:val="center"/>
        <w:rPr>
          <w:rFonts w:eastAsia="Calibri"/>
          <w:sz w:val="28"/>
          <w:szCs w:val="28"/>
          <w:lang w:eastAsia="en-US"/>
        </w:rPr>
      </w:pPr>
      <w:r w:rsidRPr="00787C02">
        <w:rPr>
          <w:rFonts w:eastAsia="Calibri"/>
          <w:sz w:val="28"/>
          <w:szCs w:val="28"/>
          <w:lang w:eastAsia="en-US"/>
        </w:rPr>
        <w:t>резервных требований</w:t>
      </w:r>
    </w:p>
    <w:p w:rsidR="00311010" w:rsidRPr="00787C02" w:rsidRDefault="00311010" w:rsidP="00311010">
      <w:pPr>
        <w:jc w:val="center"/>
        <w:rPr>
          <w:rFonts w:eastAsia="Calibri"/>
          <w:sz w:val="28"/>
          <w:szCs w:val="28"/>
          <w:lang w:eastAsia="en-US"/>
        </w:rPr>
      </w:pPr>
    </w:p>
    <w:p w:rsidR="00311010" w:rsidRPr="00787C02" w:rsidRDefault="00311010" w:rsidP="00311010">
      <w:pPr>
        <w:rPr>
          <w:rFonts w:eastAsia="Calibri"/>
          <w:sz w:val="28"/>
          <w:szCs w:val="28"/>
          <w:lang w:eastAsia="en-US"/>
        </w:rPr>
      </w:pPr>
      <w:r w:rsidRPr="00787C02">
        <w:rPr>
          <w:rFonts w:eastAsia="Calibri"/>
          <w:sz w:val="28"/>
          <w:szCs w:val="28"/>
          <w:lang w:eastAsia="en-US"/>
        </w:rPr>
        <w:t>Период определения минимальных резервных требований: с ______ по _______</w:t>
      </w:r>
    </w:p>
    <w:p w:rsidR="00311010" w:rsidRPr="00787C02" w:rsidRDefault="00311010" w:rsidP="00311010">
      <w:pPr>
        <w:rPr>
          <w:rFonts w:eastAsia="Calibri"/>
          <w:sz w:val="28"/>
          <w:szCs w:val="28"/>
          <w:lang w:eastAsia="en-US"/>
        </w:rPr>
      </w:pPr>
      <w:r w:rsidRPr="00787C02">
        <w:rPr>
          <w:rFonts w:eastAsia="Calibri"/>
          <w:sz w:val="28"/>
          <w:szCs w:val="28"/>
          <w:lang w:eastAsia="en-US"/>
        </w:rPr>
        <w:t>Период формирования резервных активов: с ______ по _______</w:t>
      </w:r>
    </w:p>
    <w:p w:rsidR="00311010" w:rsidRPr="00787C02" w:rsidRDefault="00311010" w:rsidP="00311010">
      <w:pPr>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190"/>
        <w:gridCol w:w="1812"/>
        <w:gridCol w:w="1812"/>
        <w:gridCol w:w="1812"/>
        <w:gridCol w:w="1812"/>
      </w:tblGrid>
      <w:tr w:rsidR="00311010" w:rsidRPr="00787C02" w:rsidTr="00101567">
        <w:trPr>
          <w:trHeight w:val="1136"/>
        </w:trPr>
        <w:tc>
          <w:tcPr>
            <w:tcW w:w="2379" w:type="dxa"/>
            <w:gridSpan w:val="2"/>
            <w:tcBorders>
              <w:top w:val="single" w:sz="4" w:space="0" w:color="auto"/>
            </w:tcBorders>
            <w:vAlign w:val="center"/>
            <w:hideMark/>
          </w:tcPr>
          <w:p w:rsidR="00311010" w:rsidRPr="00787C02" w:rsidRDefault="00311010" w:rsidP="00311010">
            <w:pPr>
              <w:jc w:val="center"/>
              <w:rPr>
                <w:color w:val="000000"/>
              </w:rPr>
            </w:pPr>
            <w:r w:rsidRPr="00787C02">
              <w:t xml:space="preserve">Период определения </w:t>
            </w:r>
            <w:r w:rsidRPr="00787C02">
              <w:rPr>
                <w:color w:val="000000"/>
              </w:rPr>
              <w:t>минимальных резервных требований</w:t>
            </w:r>
          </w:p>
        </w:tc>
        <w:tc>
          <w:tcPr>
            <w:tcW w:w="3624" w:type="dxa"/>
            <w:gridSpan w:val="2"/>
            <w:tcBorders>
              <w:top w:val="single" w:sz="4" w:space="0" w:color="auto"/>
            </w:tcBorders>
            <w:vAlign w:val="center"/>
            <w:hideMark/>
          </w:tcPr>
          <w:p w:rsidR="00311010" w:rsidRPr="00787C02" w:rsidRDefault="00311010" w:rsidP="00311010">
            <w:pPr>
              <w:jc w:val="center"/>
              <w:rPr>
                <w:color w:val="000000"/>
              </w:rPr>
            </w:pPr>
            <w:r w:rsidRPr="00787C02">
              <w:rPr>
                <w:color w:val="000000"/>
              </w:rPr>
              <w:t>Обязательства банка в национальной валюте, тысячах тенге</w:t>
            </w:r>
          </w:p>
        </w:tc>
        <w:tc>
          <w:tcPr>
            <w:tcW w:w="3624" w:type="dxa"/>
            <w:gridSpan w:val="2"/>
            <w:tcBorders>
              <w:top w:val="single" w:sz="4" w:space="0" w:color="auto"/>
            </w:tcBorders>
            <w:vAlign w:val="center"/>
            <w:hideMark/>
          </w:tcPr>
          <w:p w:rsidR="00311010" w:rsidRPr="00787C02" w:rsidRDefault="00311010" w:rsidP="00311010">
            <w:pPr>
              <w:jc w:val="center"/>
              <w:rPr>
                <w:color w:val="000000"/>
              </w:rPr>
            </w:pPr>
            <w:r w:rsidRPr="00787C02">
              <w:rPr>
                <w:color w:val="000000"/>
              </w:rPr>
              <w:t>Обязательства банка в иностранной валюте, тысячах тенге</w:t>
            </w:r>
          </w:p>
        </w:tc>
      </w:tr>
      <w:tr w:rsidR="00311010" w:rsidRPr="00787C02" w:rsidTr="00101567">
        <w:trPr>
          <w:trHeight w:val="534"/>
        </w:trPr>
        <w:tc>
          <w:tcPr>
            <w:tcW w:w="1189" w:type="dxa"/>
            <w:vAlign w:val="center"/>
            <w:hideMark/>
          </w:tcPr>
          <w:p w:rsidR="00311010" w:rsidRPr="00787C02" w:rsidRDefault="00311010" w:rsidP="00311010">
            <w:pPr>
              <w:jc w:val="center"/>
              <w:rPr>
                <w:color w:val="000000"/>
              </w:rPr>
            </w:pPr>
            <w:r w:rsidRPr="00787C02">
              <w:t>День</w:t>
            </w:r>
          </w:p>
        </w:tc>
        <w:tc>
          <w:tcPr>
            <w:tcW w:w="1190" w:type="dxa"/>
            <w:vAlign w:val="center"/>
          </w:tcPr>
          <w:p w:rsidR="00311010" w:rsidRPr="00787C02" w:rsidRDefault="00311010" w:rsidP="00311010">
            <w:pPr>
              <w:jc w:val="center"/>
              <w:rPr>
                <w:color w:val="000000"/>
              </w:rPr>
            </w:pPr>
            <w:r w:rsidRPr="00787C02">
              <w:t>Дата</w:t>
            </w:r>
          </w:p>
        </w:tc>
        <w:tc>
          <w:tcPr>
            <w:tcW w:w="1812" w:type="dxa"/>
            <w:vAlign w:val="center"/>
            <w:hideMark/>
          </w:tcPr>
          <w:p w:rsidR="00311010" w:rsidRPr="00787C02" w:rsidRDefault="00311010" w:rsidP="00311010">
            <w:pPr>
              <w:jc w:val="center"/>
              <w:rPr>
                <w:color w:val="000000"/>
              </w:rPr>
            </w:pPr>
            <w:r w:rsidRPr="00787C02">
              <w:rPr>
                <w:color w:val="000000"/>
              </w:rPr>
              <w:t>Краткосрочные</w:t>
            </w:r>
          </w:p>
        </w:tc>
        <w:tc>
          <w:tcPr>
            <w:tcW w:w="1812" w:type="dxa"/>
            <w:vAlign w:val="center"/>
            <w:hideMark/>
          </w:tcPr>
          <w:p w:rsidR="00311010" w:rsidRPr="00787C02" w:rsidRDefault="00311010" w:rsidP="00311010">
            <w:pPr>
              <w:jc w:val="center"/>
              <w:rPr>
                <w:color w:val="000000"/>
              </w:rPr>
            </w:pPr>
            <w:r w:rsidRPr="00787C02">
              <w:rPr>
                <w:color w:val="000000"/>
              </w:rPr>
              <w:t>Долгосрочные</w:t>
            </w:r>
          </w:p>
        </w:tc>
        <w:tc>
          <w:tcPr>
            <w:tcW w:w="1812" w:type="dxa"/>
            <w:vAlign w:val="center"/>
            <w:hideMark/>
          </w:tcPr>
          <w:p w:rsidR="00311010" w:rsidRPr="00787C02" w:rsidRDefault="00311010" w:rsidP="00311010">
            <w:pPr>
              <w:jc w:val="center"/>
              <w:rPr>
                <w:color w:val="000000"/>
              </w:rPr>
            </w:pPr>
            <w:r w:rsidRPr="00787C02">
              <w:rPr>
                <w:color w:val="000000"/>
              </w:rPr>
              <w:t>Краткосрочные</w:t>
            </w:r>
          </w:p>
        </w:tc>
        <w:tc>
          <w:tcPr>
            <w:tcW w:w="1812" w:type="dxa"/>
            <w:vAlign w:val="center"/>
            <w:hideMark/>
          </w:tcPr>
          <w:p w:rsidR="00311010" w:rsidRPr="00787C02" w:rsidRDefault="00311010" w:rsidP="00311010">
            <w:pPr>
              <w:jc w:val="center"/>
              <w:rPr>
                <w:color w:val="000000"/>
              </w:rPr>
            </w:pPr>
            <w:r w:rsidRPr="00787C02">
              <w:rPr>
                <w:color w:val="000000"/>
              </w:rPr>
              <w:t>Долгосрочные</w:t>
            </w:r>
          </w:p>
        </w:tc>
      </w:tr>
      <w:tr w:rsidR="00311010" w:rsidRPr="00787C02" w:rsidTr="00101567">
        <w:trPr>
          <w:trHeight w:val="230"/>
        </w:trPr>
        <w:tc>
          <w:tcPr>
            <w:tcW w:w="1189" w:type="dxa"/>
            <w:vAlign w:val="center"/>
          </w:tcPr>
          <w:p w:rsidR="00311010" w:rsidRPr="00787C02" w:rsidRDefault="00311010" w:rsidP="00311010">
            <w:pPr>
              <w:jc w:val="center"/>
            </w:pPr>
            <w:r w:rsidRPr="00787C02">
              <w:t>1</w:t>
            </w:r>
          </w:p>
        </w:tc>
        <w:tc>
          <w:tcPr>
            <w:tcW w:w="1190" w:type="dxa"/>
            <w:vAlign w:val="center"/>
          </w:tcPr>
          <w:p w:rsidR="00311010" w:rsidRPr="00787C02" w:rsidRDefault="00311010" w:rsidP="00311010">
            <w:pPr>
              <w:jc w:val="center"/>
            </w:pPr>
            <w:r w:rsidRPr="00787C02">
              <w:t>2</w:t>
            </w:r>
          </w:p>
        </w:tc>
        <w:tc>
          <w:tcPr>
            <w:tcW w:w="1812" w:type="dxa"/>
            <w:vAlign w:val="center"/>
          </w:tcPr>
          <w:p w:rsidR="00311010" w:rsidRPr="00787C02" w:rsidRDefault="00311010" w:rsidP="00311010">
            <w:pPr>
              <w:jc w:val="center"/>
              <w:rPr>
                <w:color w:val="000000"/>
              </w:rPr>
            </w:pPr>
            <w:r w:rsidRPr="00787C02">
              <w:rPr>
                <w:color w:val="000000"/>
              </w:rPr>
              <w:t>3</w:t>
            </w:r>
          </w:p>
        </w:tc>
        <w:tc>
          <w:tcPr>
            <w:tcW w:w="1812" w:type="dxa"/>
            <w:vAlign w:val="center"/>
          </w:tcPr>
          <w:p w:rsidR="00311010" w:rsidRPr="00787C02" w:rsidRDefault="00311010" w:rsidP="00311010">
            <w:pPr>
              <w:jc w:val="center"/>
              <w:rPr>
                <w:color w:val="000000"/>
              </w:rPr>
            </w:pPr>
            <w:r w:rsidRPr="00787C02">
              <w:rPr>
                <w:color w:val="000000"/>
              </w:rPr>
              <w:t>4</w:t>
            </w:r>
          </w:p>
        </w:tc>
        <w:tc>
          <w:tcPr>
            <w:tcW w:w="1812" w:type="dxa"/>
            <w:vAlign w:val="center"/>
          </w:tcPr>
          <w:p w:rsidR="00311010" w:rsidRPr="00787C02" w:rsidRDefault="00311010" w:rsidP="00311010">
            <w:pPr>
              <w:jc w:val="center"/>
              <w:rPr>
                <w:color w:val="000000"/>
              </w:rPr>
            </w:pPr>
            <w:r w:rsidRPr="00787C02">
              <w:rPr>
                <w:color w:val="000000"/>
              </w:rPr>
              <w:t>5</w:t>
            </w:r>
          </w:p>
        </w:tc>
        <w:tc>
          <w:tcPr>
            <w:tcW w:w="1812" w:type="dxa"/>
            <w:vAlign w:val="center"/>
          </w:tcPr>
          <w:p w:rsidR="00311010" w:rsidRPr="00787C02" w:rsidRDefault="00311010" w:rsidP="00311010">
            <w:pPr>
              <w:jc w:val="center"/>
              <w:rPr>
                <w:color w:val="000000"/>
              </w:rPr>
            </w:pPr>
            <w:r w:rsidRPr="00787C02">
              <w:rPr>
                <w:color w:val="000000"/>
              </w:rPr>
              <w:t>6</w:t>
            </w:r>
          </w:p>
        </w:tc>
      </w:tr>
      <w:tr w:rsidR="00311010" w:rsidRPr="00787C02" w:rsidTr="00101567">
        <w:trPr>
          <w:trHeight w:val="170"/>
        </w:trPr>
        <w:tc>
          <w:tcPr>
            <w:tcW w:w="1189" w:type="dxa"/>
            <w:vAlign w:val="center"/>
            <w:hideMark/>
          </w:tcPr>
          <w:p w:rsidR="00311010" w:rsidRPr="00787C02" w:rsidRDefault="00311010" w:rsidP="00311010">
            <w:pPr>
              <w:rPr>
                <w:bCs/>
                <w:color w:val="000000"/>
              </w:rPr>
            </w:pPr>
            <w:r w:rsidRPr="00787C02">
              <w:rPr>
                <w:bCs/>
                <w:color w:val="000000"/>
              </w:rPr>
              <w:t>1</w:t>
            </w:r>
          </w:p>
        </w:tc>
        <w:tc>
          <w:tcPr>
            <w:tcW w:w="1190" w:type="dxa"/>
            <w:vAlign w:val="center"/>
          </w:tcPr>
          <w:p w:rsidR="00311010" w:rsidRPr="00787C02" w:rsidRDefault="00311010" w:rsidP="00311010">
            <w:pPr>
              <w:jc w:val="center"/>
              <w:rPr>
                <w:color w:val="000000"/>
              </w:rPr>
            </w:pPr>
          </w:p>
        </w:tc>
        <w:tc>
          <w:tcPr>
            <w:tcW w:w="1812" w:type="dxa"/>
            <w:vAlign w:val="center"/>
            <w:hideMark/>
          </w:tcPr>
          <w:p w:rsidR="00311010" w:rsidRPr="00787C02" w:rsidRDefault="00311010" w:rsidP="00311010">
            <w:pPr>
              <w:jc w:val="center"/>
              <w:rPr>
                <w:color w:val="000000"/>
              </w:rPr>
            </w:pPr>
          </w:p>
        </w:tc>
        <w:tc>
          <w:tcPr>
            <w:tcW w:w="1812" w:type="dxa"/>
            <w:vAlign w:val="center"/>
            <w:hideMark/>
          </w:tcPr>
          <w:p w:rsidR="00311010" w:rsidRPr="00787C02" w:rsidRDefault="00311010" w:rsidP="00311010">
            <w:pPr>
              <w:jc w:val="center"/>
              <w:rPr>
                <w:color w:val="000000"/>
              </w:rPr>
            </w:pPr>
          </w:p>
        </w:tc>
        <w:tc>
          <w:tcPr>
            <w:tcW w:w="1812" w:type="dxa"/>
            <w:vAlign w:val="center"/>
            <w:hideMark/>
          </w:tcPr>
          <w:p w:rsidR="00311010" w:rsidRPr="00787C02" w:rsidRDefault="00311010" w:rsidP="00311010">
            <w:pPr>
              <w:jc w:val="center"/>
              <w:rPr>
                <w:color w:val="000000"/>
              </w:rPr>
            </w:pPr>
          </w:p>
        </w:tc>
        <w:tc>
          <w:tcPr>
            <w:tcW w:w="1812" w:type="dxa"/>
            <w:vAlign w:val="center"/>
            <w:hideMark/>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2</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3</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4</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5</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6</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7</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8</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9</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10</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11</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lastRenderedPageBreak/>
              <w:t>12</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13</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14</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15</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16</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17</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18</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19</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20</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21</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22</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23</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24</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25</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26</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27</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bCs/>
                <w:color w:val="000000"/>
              </w:rPr>
            </w:pPr>
            <w:r w:rsidRPr="00787C02">
              <w:rPr>
                <w:bCs/>
                <w:color w:val="000000"/>
              </w:rPr>
              <w:t>28</w:t>
            </w:r>
          </w:p>
        </w:tc>
        <w:tc>
          <w:tcPr>
            <w:tcW w:w="1190"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r w:rsidR="00311010" w:rsidRPr="00787C02" w:rsidTr="00101567">
        <w:trPr>
          <w:trHeight w:val="170"/>
        </w:trPr>
        <w:tc>
          <w:tcPr>
            <w:tcW w:w="2379" w:type="dxa"/>
            <w:gridSpan w:val="2"/>
            <w:vAlign w:val="center"/>
          </w:tcPr>
          <w:p w:rsidR="00311010" w:rsidRPr="00787C02" w:rsidRDefault="00311010" w:rsidP="00311010">
            <w:pPr>
              <w:jc w:val="center"/>
              <w:rPr>
                <w:color w:val="000000"/>
              </w:rPr>
            </w:pPr>
            <w:r w:rsidRPr="00787C02">
              <w:rPr>
                <w:color w:val="000000"/>
              </w:rPr>
              <w:t>Усредненное значение</w:t>
            </w: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c>
          <w:tcPr>
            <w:tcW w:w="1812" w:type="dxa"/>
            <w:vAlign w:val="center"/>
          </w:tcPr>
          <w:p w:rsidR="00311010" w:rsidRPr="00787C02" w:rsidRDefault="00311010" w:rsidP="00311010">
            <w:pPr>
              <w:jc w:val="center"/>
              <w:rPr>
                <w:color w:val="000000"/>
              </w:rPr>
            </w:pPr>
          </w:p>
        </w:tc>
      </w:tr>
    </w:tbl>
    <w:p w:rsidR="00311010" w:rsidRPr="00787C02" w:rsidRDefault="00311010" w:rsidP="00311010">
      <w:pPr>
        <w:jc w:val="both"/>
        <w:rPr>
          <w:rFonts w:eastAsia="Calibri"/>
          <w:sz w:val="28"/>
          <w:szCs w:val="28"/>
          <w:lang w:eastAsia="en-US"/>
        </w:rPr>
      </w:pPr>
    </w:p>
    <w:p w:rsidR="00311010" w:rsidRPr="00787C02" w:rsidRDefault="00311010" w:rsidP="00311010">
      <w:pPr>
        <w:jc w:val="both"/>
        <w:rPr>
          <w:rFonts w:eastAsia="Calibri"/>
          <w:sz w:val="28"/>
          <w:szCs w:val="28"/>
          <w:lang w:eastAsia="en-US"/>
        </w:rPr>
      </w:pPr>
      <w:r w:rsidRPr="00787C02">
        <w:rPr>
          <w:rFonts w:eastAsia="Calibri"/>
          <w:sz w:val="28"/>
          <w:szCs w:val="28"/>
          <w:lang w:eastAsia="en-US"/>
        </w:rPr>
        <w:t>продолжение таблицы:</w:t>
      </w:r>
    </w:p>
    <w:p w:rsidR="00311010" w:rsidRPr="00787C02" w:rsidRDefault="00311010" w:rsidP="00311010">
      <w:pPr>
        <w:jc w:val="both"/>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190"/>
        <w:gridCol w:w="3624"/>
        <w:gridCol w:w="3624"/>
      </w:tblGrid>
      <w:tr w:rsidR="00311010" w:rsidRPr="00787C02" w:rsidTr="00101567">
        <w:trPr>
          <w:trHeight w:val="1136"/>
        </w:trPr>
        <w:tc>
          <w:tcPr>
            <w:tcW w:w="2379" w:type="dxa"/>
            <w:gridSpan w:val="2"/>
            <w:tcBorders>
              <w:top w:val="single" w:sz="4" w:space="0" w:color="auto"/>
            </w:tcBorders>
            <w:vAlign w:val="center"/>
          </w:tcPr>
          <w:p w:rsidR="00311010" w:rsidRPr="00787C02" w:rsidRDefault="00311010" w:rsidP="00311010">
            <w:pPr>
              <w:jc w:val="center"/>
              <w:rPr>
                <w:color w:val="000000"/>
              </w:rPr>
            </w:pPr>
            <w:r w:rsidRPr="00787C02">
              <w:rPr>
                <w:color w:val="000000"/>
              </w:rPr>
              <w:t>Период формирования резервных активов</w:t>
            </w:r>
          </w:p>
        </w:tc>
        <w:tc>
          <w:tcPr>
            <w:tcW w:w="3624" w:type="dxa"/>
            <w:vMerge w:val="restart"/>
            <w:tcBorders>
              <w:top w:val="single" w:sz="4" w:space="0" w:color="auto"/>
            </w:tcBorders>
            <w:vAlign w:val="center"/>
          </w:tcPr>
          <w:p w:rsidR="00311010" w:rsidRPr="00787C02" w:rsidRDefault="00311010" w:rsidP="00311010">
            <w:pPr>
              <w:jc w:val="center"/>
              <w:rPr>
                <w:color w:val="000000"/>
              </w:rPr>
            </w:pPr>
            <w:r w:rsidRPr="00787C02">
              <w:rPr>
                <w:color w:val="000000"/>
              </w:rPr>
              <w:t>Остатки денег на корреспондентских счетах в Национальном Банке Республики Казахстан в национальной валюте, тысячах тенге</w:t>
            </w:r>
          </w:p>
        </w:tc>
        <w:tc>
          <w:tcPr>
            <w:tcW w:w="3624" w:type="dxa"/>
            <w:vMerge w:val="restart"/>
            <w:tcBorders>
              <w:top w:val="single" w:sz="4" w:space="0" w:color="auto"/>
            </w:tcBorders>
            <w:vAlign w:val="center"/>
          </w:tcPr>
          <w:p w:rsidR="00311010" w:rsidRPr="00787C02" w:rsidRDefault="00311010" w:rsidP="00311010">
            <w:pPr>
              <w:jc w:val="center"/>
              <w:rPr>
                <w:color w:val="000000"/>
              </w:rPr>
            </w:pPr>
            <w:r w:rsidRPr="00787C02">
              <w:rPr>
                <w:color w:val="000000"/>
              </w:rPr>
              <w:t xml:space="preserve">Наличные деньги в национальной валюте в кассе банка, тысячах тенге </w:t>
            </w:r>
          </w:p>
        </w:tc>
      </w:tr>
      <w:tr w:rsidR="00311010" w:rsidRPr="00787C02" w:rsidTr="00101567">
        <w:trPr>
          <w:trHeight w:val="511"/>
        </w:trPr>
        <w:tc>
          <w:tcPr>
            <w:tcW w:w="1189" w:type="dxa"/>
            <w:vAlign w:val="center"/>
          </w:tcPr>
          <w:p w:rsidR="00311010" w:rsidRPr="00787C02" w:rsidRDefault="00311010" w:rsidP="00311010">
            <w:pPr>
              <w:jc w:val="center"/>
              <w:rPr>
                <w:color w:val="000000"/>
              </w:rPr>
            </w:pPr>
            <w:r w:rsidRPr="00787C02">
              <w:rPr>
                <w:color w:val="000000"/>
              </w:rPr>
              <w:t>День</w:t>
            </w:r>
          </w:p>
        </w:tc>
        <w:tc>
          <w:tcPr>
            <w:tcW w:w="1190" w:type="dxa"/>
            <w:vAlign w:val="center"/>
          </w:tcPr>
          <w:p w:rsidR="00311010" w:rsidRPr="00787C02" w:rsidRDefault="00311010" w:rsidP="00311010">
            <w:pPr>
              <w:jc w:val="center"/>
              <w:rPr>
                <w:color w:val="000000"/>
              </w:rPr>
            </w:pPr>
            <w:r w:rsidRPr="00787C02">
              <w:rPr>
                <w:color w:val="000000"/>
              </w:rPr>
              <w:t>Дата</w:t>
            </w:r>
          </w:p>
        </w:tc>
        <w:tc>
          <w:tcPr>
            <w:tcW w:w="3624" w:type="dxa"/>
            <w:vMerge/>
            <w:vAlign w:val="center"/>
          </w:tcPr>
          <w:p w:rsidR="00311010" w:rsidRPr="00787C02" w:rsidRDefault="00311010" w:rsidP="00311010">
            <w:pPr>
              <w:jc w:val="center"/>
              <w:rPr>
                <w:color w:val="000000"/>
              </w:rPr>
            </w:pPr>
          </w:p>
        </w:tc>
        <w:tc>
          <w:tcPr>
            <w:tcW w:w="3624" w:type="dxa"/>
            <w:vMerge/>
            <w:vAlign w:val="center"/>
          </w:tcPr>
          <w:p w:rsidR="00311010" w:rsidRPr="00787C02" w:rsidRDefault="00311010" w:rsidP="00311010">
            <w:pPr>
              <w:jc w:val="center"/>
              <w:rPr>
                <w:color w:val="000000"/>
              </w:rPr>
            </w:pPr>
          </w:p>
        </w:tc>
      </w:tr>
      <w:tr w:rsidR="00311010" w:rsidRPr="00787C02" w:rsidTr="00101567">
        <w:trPr>
          <w:trHeight w:val="230"/>
        </w:trPr>
        <w:tc>
          <w:tcPr>
            <w:tcW w:w="1189" w:type="dxa"/>
            <w:vAlign w:val="center"/>
          </w:tcPr>
          <w:p w:rsidR="00311010" w:rsidRPr="00787C02" w:rsidRDefault="00311010" w:rsidP="00311010">
            <w:pPr>
              <w:jc w:val="center"/>
              <w:rPr>
                <w:color w:val="000000"/>
              </w:rPr>
            </w:pPr>
            <w:r w:rsidRPr="00787C02">
              <w:rPr>
                <w:color w:val="000000"/>
              </w:rPr>
              <w:t>7</w:t>
            </w:r>
          </w:p>
        </w:tc>
        <w:tc>
          <w:tcPr>
            <w:tcW w:w="1190" w:type="dxa"/>
            <w:vAlign w:val="center"/>
          </w:tcPr>
          <w:p w:rsidR="00311010" w:rsidRPr="00787C02" w:rsidRDefault="00311010" w:rsidP="00311010">
            <w:pPr>
              <w:jc w:val="center"/>
              <w:rPr>
                <w:color w:val="000000"/>
              </w:rPr>
            </w:pPr>
            <w:r w:rsidRPr="00787C02">
              <w:rPr>
                <w:color w:val="000000"/>
              </w:rPr>
              <w:t>8</w:t>
            </w:r>
          </w:p>
        </w:tc>
        <w:tc>
          <w:tcPr>
            <w:tcW w:w="3624" w:type="dxa"/>
            <w:vAlign w:val="center"/>
          </w:tcPr>
          <w:p w:rsidR="00311010" w:rsidRPr="00787C02" w:rsidRDefault="00311010" w:rsidP="00311010">
            <w:pPr>
              <w:jc w:val="center"/>
              <w:rPr>
                <w:color w:val="000000"/>
              </w:rPr>
            </w:pPr>
            <w:r w:rsidRPr="00787C02">
              <w:rPr>
                <w:color w:val="000000"/>
              </w:rPr>
              <w:t>9</w:t>
            </w:r>
          </w:p>
        </w:tc>
        <w:tc>
          <w:tcPr>
            <w:tcW w:w="3624" w:type="dxa"/>
            <w:vAlign w:val="center"/>
          </w:tcPr>
          <w:p w:rsidR="00311010" w:rsidRPr="00787C02" w:rsidRDefault="00311010" w:rsidP="00311010">
            <w:pPr>
              <w:jc w:val="center"/>
              <w:rPr>
                <w:color w:val="000000"/>
              </w:rPr>
            </w:pPr>
            <w:r w:rsidRPr="00787C02">
              <w:rPr>
                <w:color w:val="000000"/>
              </w:rPr>
              <w:t>10</w:t>
            </w: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1</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2</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3</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4</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5</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6</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7</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8</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9</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10</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11</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12</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13</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14</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15</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16</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17</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18</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19</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lastRenderedPageBreak/>
              <w:t>20</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21</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22</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23</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24</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25</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26</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27</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1189" w:type="dxa"/>
            <w:vAlign w:val="center"/>
          </w:tcPr>
          <w:p w:rsidR="00311010" w:rsidRPr="00787C02" w:rsidRDefault="00311010" w:rsidP="00311010">
            <w:pPr>
              <w:rPr>
                <w:color w:val="000000"/>
              </w:rPr>
            </w:pPr>
            <w:r w:rsidRPr="00787C02">
              <w:rPr>
                <w:bCs/>
                <w:color w:val="000000"/>
              </w:rPr>
              <w:t>28</w:t>
            </w:r>
          </w:p>
        </w:tc>
        <w:tc>
          <w:tcPr>
            <w:tcW w:w="1190"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r w:rsidR="00311010" w:rsidRPr="00787C02" w:rsidTr="00101567">
        <w:trPr>
          <w:trHeight w:val="170"/>
        </w:trPr>
        <w:tc>
          <w:tcPr>
            <w:tcW w:w="2379" w:type="dxa"/>
            <w:gridSpan w:val="2"/>
            <w:vAlign w:val="center"/>
          </w:tcPr>
          <w:p w:rsidR="00311010" w:rsidRPr="00787C02" w:rsidRDefault="00311010" w:rsidP="00311010">
            <w:pPr>
              <w:jc w:val="center"/>
              <w:rPr>
                <w:color w:val="000000"/>
              </w:rPr>
            </w:pPr>
            <w:r w:rsidRPr="00787C02">
              <w:rPr>
                <w:color w:val="000000"/>
              </w:rPr>
              <w:t>Усредненное значение</w:t>
            </w:r>
          </w:p>
        </w:tc>
        <w:tc>
          <w:tcPr>
            <w:tcW w:w="3624" w:type="dxa"/>
            <w:vAlign w:val="center"/>
          </w:tcPr>
          <w:p w:rsidR="00311010" w:rsidRPr="00787C02" w:rsidRDefault="00311010" w:rsidP="00311010">
            <w:pPr>
              <w:jc w:val="center"/>
              <w:rPr>
                <w:color w:val="000000"/>
              </w:rPr>
            </w:pPr>
          </w:p>
        </w:tc>
        <w:tc>
          <w:tcPr>
            <w:tcW w:w="3624" w:type="dxa"/>
            <w:vAlign w:val="center"/>
          </w:tcPr>
          <w:p w:rsidR="00311010" w:rsidRPr="00787C02" w:rsidRDefault="00311010" w:rsidP="00311010">
            <w:pPr>
              <w:jc w:val="center"/>
              <w:rPr>
                <w:color w:val="000000"/>
              </w:rPr>
            </w:pPr>
          </w:p>
        </w:tc>
      </w:tr>
    </w:tbl>
    <w:p w:rsidR="00311010" w:rsidRPr="00787C02" w:rsidRDefault="00311010" w:rsidP="00311010">
      <w:pPr>
        <w:jc w:val="both"/>
        <w:rPr>
          <w:rFonts w:eastAsia="Calibri"/>
          <w:sz w:val="28"/>
          <w:szCs w:val="28"/>
          <w:lang w:eastAsia="en-US"/>
        </w:rPr>
      </w:pPr>
      <w:r w:rsidRPr="00787C02">
        <w:rPr>
          <w:rFonts w:eastAsia="Calibri"/>
          <w:sz w:val="28"/>
          <w:szCs w:val="28"/>
          <w:lang w:eastAsia="en-US"/>
        </w:rPr>
        <w:t>Примечание: для выходного или праздничного дня заполняются значения предыдущего рабочего дня.</w:t>
      </w:r>
    </w:p>
    <w:p w:rsidR="00311010" w:rsidRPr="00787C02" w:rsidRDefault="00311010" w:rsidP="00311010">
      <w:pPr>
        <w:rPr>
          <w:rFonts w:eastAsia="Calibri"/>
          <w:sz w:val="28"/>
          <w:szCs w:val="28"/>
          <w:lang w:eastAsia="en-US"/>
        </w:rPr>
      </w:pPr>
    </w:p>
    <w:p w:rsidR="00311010" w:rsidRPr="00787C02" w:rsidRDefault="00311010" w:rsidP="00311010">
      <w:pPr>
        <w:rPr>
          <w:rFonts w:eastAsia="Calibri"/>
          <w:sz w:val="28"/>
          <w:szCs w:val="28"/>
          <w:lang w:eastAsia="en-US"/>
        </w:rPr>
      </w:pPr>
    </w:p>
    <w:p w:rsidR="00311010" w:rsidRPr="00787C02" w:rsidRDefault="00311010" w:rsidP="00311010">
      <w:pPr>
        <w:jc w:val="center"/>
        <w:rPr>
          <w:rFonts w:eastAsia="Calibri"/>
          <w:sz w:val="28"/>
          <w:szCs w:val="28"/>
          <w:lang w:eastAsia="en-US"/>
        </w:rPr>
      </w:pPr>
      <w:r w:rsidRPr="00787C02">
        <w:rPr>
          <w:rFonts w:eastAsia="Calibri"/>
          <w:sz w:val="28"/>
          <w:szCs w:val="28"/>
          <w:lang w:eastAsia="en-US"/>
        </w:rPr>
        <w:t>Таблица 2. Выполнение минимальных резервных требований</w:t>
      </w:r>
    </w:p>
    <w:p w:rsidR="00311010" w:rsidRPr="00787C02" w:rsidRDefault="00311010" w:rsidP="00311010">
      <w:pPr>
        <w:rPr>
          <w:rFonts w:eastAsia="Calibri"/>
          <w:lang w:eastAsia="en-US"/>
        </w:rPr>
      </w:pPr>
    </w:p>
    <w:tbl>
      <w:tblPr>
        <w:tblStyle w:val="12"/>
        <w:tblW w:w="0" w:type="auto"/>
        <w:tblLook w:val="04A0" w:firstRow="1" w:lastRow="0" w:firstColumn="1" w:lastColumn="0" w:noHBand="0" w:noVBand="1"/>
      </w:tblPr>
      <w:tblGrid>
        <w:gridCol w:w="696"/>
        <w:gridCol w:w="6833"/>
        <w:gridCol w:w="2098"/>
      </w:tblGrid>
      <w:tr w:rsidR="00311010" w:rsidRPr="00787C02" w:rsidTr="00101567">
        <w:trPr>
          <w:trHeight w:val="397"/>
        </w:trPr>
        <w:tc>
          <w:tcPr>
            <w:tcW w:w="696" w:type="dxa"/>
            <w:vAlign w:val="center"/>
          </w:tcPr>
          <w:p w:rsidR="00311010" w:rsidRPr="00787C02" w:rsidRDefault="00311010" w:rsidP="00311010">
            <w:pPr>
              <w:jc w:val="center"/>
              <w:rPr>
                <w:rFonts w:eastAsia="Calibri"/>
                <w:lang w:eastAsia="en-US"/>
              </w:rPr>
            </w:pPr>
            <w:r w:rsidRPr="00787C02">
              <w:rPr>
                <w:rFonts w:eastAsia="Calibri"/>
                <w:lang w:eastAsia="en-US"/>
              </w:rPr>
              <w:t>№</w:t>
            </w:r>
          </w:p>
        </w:tc>
        <w:tc>
          <w:tcPr>
            <w:tcW w:w="6833" w:type="dxa"/>
            <w:vAlign w:val="center"/>
          </w:tcPr>
          <w:p w:rsidR="00311010" w:rsidRPr="00787C02" w:rsidRDefault="00311010" w:rsidP="00311010">
            <w:pPr>
              <w:jc w:val="center"/>
              <w:rPr>
                <w:rFonts w:eastAsia="Calibri"/>
                <w:lang w:eastAsia="en-US"/>
              </w:rPr>
            </w:pPr>
            <w:r w:rsidRPr="00787C02">
              <w:rPr>
                <w:rFonts w:eastAsia="Calibri"/>
                <w:lang w:eastAsia="en-US"/>
              </w:rPr>
              <w:t>Показатель</w:t>
            </w:r>
          </w:p>
        </w:tc>
        <w:tc>
          <w:tcPr>
            <w:tcW w:w="2098" w:type="dxa"/>
            <w:vAlign w:val="center"/>
          </w:tcPr>
          <w:p w:rsidR="00311010" w:rsidRPr="00787C02" w:rsidRDefault="00311010" w:rsidP="00311010">
            <w:pPr>
              <w:jc w:val="center"/>
              <w:rPr>
                <w:rFonts w:eastAsia="Calibri"/>
                <w:lang w:eastAsia="en-US"/>
              </w:rPr>
            </w:pPr>
            <w:r w:rsidRPr="00787C02">
              <w:rPr>
                <w:rFonts w:eastAsia="Calibri"/>
                <w:lang w:eastAsia="en-US"/>
              </w:rPr>
              <w:t>Сумма, в тысячах тенге</w:t>
            </w:r>
          </w:p>
        </w:tc>
      </w:tr>
      <w:tr w:rsidR="00311010" w:rsidRPr="00787C02" w:rsidTr="00101567">
        <w:tc>
          <w:tcPr>
            <w:tcW w:w="696" w:type="dxa"/>
            <w:vAlign w:val="center"/>
          </w:tcPr>
          <w:p w:rsidR="00311010" w:rsidRPr="00787C02" w:rsidRDefault="00311010" w:rsidP="00311010">
            <w:pPr>
              <w:jc w:val="center"/>
              <w:rPr>
                <w:rFonts w:eastAsia="Calibri"/>
                <w:lang w:eastAsia="en-US"/>
              </w:rPr>
            </w:pPr>
            <w:r w:rsidRPr="00787C02">
              <w:rPr>
                <w:rFonts w:eastAsia="Calibri"/>
                <w:lang w:eastAsia="en-US"/>
              </w:rPr>
              <w:t>1</w:t>
            </w:r>
          </w:p>
        </w:tc>
        <w:tc>
          <w:tcPr>
            <w:tcW w:w="6833" w:type="dxa"/>
            <w:vAlign w:val="center"/>
          </w:tcPr>
          <w:p w:rsidR="00311010" w:rsidRPr="00787C02" w:rsidRDefault="00311010" w:rsidP="00311010">
            <w:pPr>
              <w:jc w:val="center"/>
              <w:rPr>
                <w:rFonts w:eastAsia="Calibri"/>
                <w:lang w:eastAsia="en-US"/>
              </w:rPr>
            </w:pPr>
            <w:r w:rsidRPr="00787C02">
              <w:rPr>
                <w:rFonts w:eastAsia="Calibri"/>
                <w:lang w:eastAsia="en-US"/>
              </w:rPr>
              <w:t>2</w:t>
            </w:r>
          </w:p>
        </w:tc>
        <w:tc>
          <w:tcPr>
            <w:tcW w:w="2098" w:type="dxa"/>
            <w:vAlign w:val="center"/>
          </w:tcPr>
          <w:p w:rsidR="00311010" w:rsidRPr="00787C02" w:rsidRDefault="00311010" w:rsidP="00311010">
            <w:pPr>
              <w:jc w:val="center"/>
              <w:rPr>
                <w:rFonts w:eastAsia="Calibri"/>
                <w:lang w:eastAsia="en-US"/>
              </w:rPr>
            </w:pPr>
            <w:r w:rsidRPr="00787C02">
              <w:rPr>
                <w:rFonts w:eastAsia="Calibri"/>
                <w:lang w:eastAsia="en-US"/>
              </w:rPr>
              <w:t>3</w:t>
            </w:r>
          </w:p>
        </w:tc>
      </w:tr>
      <w:tr w:rsidR="00311010" w:rsidRPr="00787C02" w:rsidTr="00101567">
        <w:tc>
          <w:tcPr>
            <w:tcW w:w="696" w:type="dxa"/>
            <w:vAlign w:val="center"/>
          </w:tcPr>
          <w:p w:rsidR="00311010" w:rsidRPr="00787C02" w:rsidRDefault="00311010" w:rsidP="00311010">
            <w:pPr>
              <w:rPr>
                <w:rFonts w:eastAsia="Calibri"/>
                <w:lang w:eastAsia="en-US"/>
              </w:rPr>
            </w:pPr>
            <w:r w:rsidRPr="00787C02">
              <w:rPr>
                <w:rFonts w:eastAsia="Calibri"/>
                <w:lang w:eastAsia="en-US"/>
              </w:rPr>
              <w:t>1</w:t>
            </w:r>
          </w:p>
        </w:tc>
        <w:tc>
          <w:tcPr>
            <w:tcW w:w="6833" w:type="dxa"/>
            <w:vAlign w:val="center"/>
          </w:tcPr>
          <w:p w:rsidR="00311010" w:rsidRPr="00787C02" w:rsidRDefault="00311010" w:rsidP="00311010">
            <w:pPr>
              <w:rPr>
                <w:rFonts w:eastAsia="Calibri"/>
                <w:lang w:eastAsia="en-US"/>
              </w:rPr>
            </w:pPr>
            <w:r w:rsidRPr="00787C02">
              <w:rPr>
                <w:rFonts w:eastAsia="Calibri"/>
                <w:lang w:eastAsia="en-US"/>
              </w:rPr>
              <w:t>Минимальные резервные требования</w:t>
            </w:r>
          </w:p>
        </w:tc>
        <w:tc>
          <w:tcPr>
            <w:tcW w:w="2098" w:type="dxa"/>
            <w:vAlign w:val="center"/>
          </w:tcPr>
          <w:p w:rsidR="00311010" w:rsidRPr="00787C02" w:rsidRDefault="00311010" w:rsidP="00311010">
            <w:pPr>
              <w:rPr>
                <w:rFonts w:eastAsia="Calibri"/>
                <w:lang w:eastAsia="en-US"/>
              </w:rPr>
            </w:pPr>
          </w:p>
        </w:tc>
      </w:tr>
      <w:tr w:rsidR="00311010" w:rsidRPr="00787C02" w:rsidTr="00101567">
        <w:tc>
          <w:tcPr>
            <w:tcW w:w="696" w:type="dxa"/>
            <w:vAlign w:val="center"/>
          </w:tcPr>
          <w:p w:rsidR="00311010" w:rsidRPr="00787C02" w:rsidRDefault="00311010" w:rsidP="00311010">
            <w:pPr>
              <w:rPr>
                <w:rFonts w:eastAsia="Calibri"/>
                <w:lang w:eastAsia="en-US"/>
              </w:rPr>
            </w:pPr>
            <w:r w:rsidRPr="00787C02">
              <w:rPr>
                <w:rFonts w:eastAsia="Calibri"/>
                <w:lang w:eastAsia="en-US"/>
              </w:rPr>
              <w:t>1.1</w:t>
            </w:r>
          </w:p>
        </w:tc>
        <w:tc>
          <w:tcPr>
            <w:tcW w:w="6833" w:type="dxa"/>
            <w:vAlign w:val="center"/>
          </w:tcPr>
          <w:p w:rsidR="00311010" w:rsidRPr="00787C02" w:rsidRDefault="00311010" w:rsidP="00311010">
            <w:pPr>
              <w:jc w:val="both"/>
              <w:rPr>
                <w:rFonts w:eastAsia="Calibri"/>
                <w:lang w:eastAsia="en-US"/>
              </w:rPr>
            </w:pPr>
            <w:r w:rsidRPr="00787C02">
              <w:rPr>
                <w:rFonts w:eastAsia="Calibri"/>
                <w:lang w:eastAsia="en-US"/>
              </w:rPr>
              <w:t>по краткосрочным обязательствам банка в национальной валюте</w:t>
            </w:r>
          </w:p>
        </w:tc>
        <w:tc>
          <w:tcPr>
            <w:tcW w:w="2098" w:type="dxa"/>
            <w:vAlign w:val="center"/>
          </w:tcPr>
          <w:p w:rsidR="00311010" w:rsidRPr="00787C02" w:rsidRDefault="00311010" w:rsidP="00311010">
            <w:pPr>
              <w:rPr>
                <w:rFonts w:eastAsia="Calibri"/>
                <w:lang w:eastAsia="en-US"/>
              </w:rPr>
            </w:pPr>
          </w:p>
        </w:tc>
      </w:tr>
      <w:tr w:rsidR="00311010" w:rsidRPr="00787C02" w:rsidTr="00101567">
        <w:tc>
          <w:tcPr>
            <w:tcW w:w="696" w:type="dxa"/>
            <w:vAlign w:val="center"/>
          </w:tcPr>
          <w:p w:rsidR="00311010" w:rsidRPr="00787C02" w:rsidRDefault="00311010" w:rsidP="00311010">
            <w:pPr>
              <w:rPr>
                <w:rFonts w:eastAsia="Calibri"/>
                <w:lang w:eastAsia="en-US"/>
              </w:rPr>
            </w:pPr>
            <w:r w:rsidRPr="00787C02">
              <w:rPr>
                <w:rFonts w:eastAsia="Calibri"/>
                <w:lang w:eastAsia="en-US"/>
              </w:rPr>
              <w:t>1.2</w:t>
            </w:r>
          </w:p>
        </w:tc>
        <w:tc>
          <w:tcPr>
            <w:tcW w:w="6833" w:type="dxa"/>
            <w:vAlign w:val="center"/>
          </w:tcPr>
          <w:p w:rsidR="00311010" w:rsidRPr="00787C02" w:rsidRDefault="00311010" w:rsidP="00311010">
            <w:pPr>
              <w:rPr>
                <w:rFonts w:eastAsia="Calibri"/>
                <w:lang w:eastAsia="en-US"/>
              </w:rPr>
            </w:pPr>
            <w:r w:rsidRPr="00787C02">
              <w:rPr>
                <w:rFonts w:eastAsia="Calibri"/>
                <w:lang w:eastAsia="en-US"/>
              </w:rPr>
              <w:t>по долгосрочным обязательствам банка в национальной валюте</w:t>
            </w:r>
          </w:p>
        </w:tc>
        <w:tc>
          <w:tcPr>
            <w:tcW w:w="2098" w:type="dxa"/>
            <w:vAlign w:val="center"/>
          </w:tcPr>
          <w:p w:rsidR="00311010" w:rsidRPr="00787C02" w:rsidRDefault="00311010" w:rsidP="00311010">
            <w:pPr>
              <w:rPr>
                <w:rFonts w:eastAsia="Calibri"/>
                <w:lang w:eastAsia="en-US"/>
              </w:rPr>
            </w:pPr>
          </w:p>
        </w:tc>
      </w:tr>
      <w:tr w:rsidR="00311010" w:rsidRPr="00787C02" w:rsidTr="00101567">
        <w:tc>
          <w:tcPr>
            <w:tcW w:w="696" w:type="dxa"/>
            <w:vAlign w:val="center"/>
          </w:tcPr>
          <w:p w:rsidR="00311010" w:rsidRPr="00787C02" w:rsidRDefault="00311010" w:rsidP="00311010">
            <w:pPr>
              <w:rPr>
                <w:rFonts w:eastAsia="Calibri"/>
                <w:lang w:eastAsia="en-US"/>
              </w:rPr>
            </w:pPr>
            <w:r w:rsidRPr="00787C02">
              <w:rPr>
                <w:rFonts w:eastAsia="Calibri"/>
                <w:lang w:eastAsia="en-US"/>
              </w:rPr>
              <w:t>1.3</w:t>
            </w:r>
          </w:p>
        </w:tc>
        <w:tc>
          <w:tcPr>
            <w:tcW w:w="6833" w:type="dxa"/>
            <w:vAlign w:val="center"/>
          </w:tcPr>
          <w:p w:rsidR="00311010" w:rsidRPr="00787C02" w:rsidRDefault="00311010" w:rsidP="00311010">
            <w:pPr>
              <w:rPr>
                <w:rFonts w:eastAsia="Calibri"/>
                <w:lang w:eastAsia="en-US"/>
              </w:rPr>
            </w:pPr>
            <w:r w:rsidRPr="00787C02">
              <w:rPr>
                <w:rFonts w:eastAsia="Calibri"/>
                <w:lang w:eastAsia="en-US"/>
              </w:rPr>
              <w:t>по краткосрочным обязательствам банка в иностранной валюте</w:t>
            </w:r>
          </w:p>
        </w:tc>
        <w:tc>
          <w:tcPr>
            <w:tcW w:w="2098" w:type="dxa"/>
            <w:vAlign w:val="center"/>
          </w:tcPr>
          <w:p w:rsidR="00311010" w:rsidRPr="00787C02" w:rsidRDefault="00311010" w:rsidP="00311010">
            <w:pPr>
              <w:rPr>
                <w:rFonts w:eastAsia="Calibri"/>
                <w:lang w:eastAsia="en-US"/>
              </w:rPr>
            </w:pPr>
          </w:p>
        </w:tc>
      </w:tr>
      <w:tr w:rsidR="00311010" w:rsidRPr="00787C02" w:rsidTr="00101567">
        <w:tc>
          <w:tcPr>
            <w:tcW w:w="696" w:type="dxa"/>
            <w:vAlign w:val="center"/>
          </w:tcPr>
          <w:p w:rsidR="00311010" w:rsidRPr="00787C02" w:rsidRDefault="00311010" w:rsidP="00311010">
            <w:pPr>
              <w:rPr>
                <w:rFonts w:eastAsia="Calibri"/>
                <w:lang w:eastAsia="en-US"/>
              </w:rPr>
            </w:pPr>
            <w:r w:rsidRPr="00787C02">
              <w:rPr>
                <w:rFonts w:eastAsia="Calibri"/>
                <w:lang w:eastAsia="en-US"/>
              </w:rPr>
              <w:t>1.4</w:t>
            </w:r>
          </w:p>
        </w:tc>
        <w:tc>
          <w:tcPr>
            <w:tcW w:w="6833" w:type="dxa"/>
            <w:vAlign w:val="center"/>
          </w:tcPr>
          <w:p w:rsidR="00311010" w:rsidRPr="00787C02" w:rsidRDefault="00311010" w:rsidP="00311010">
            <w:pPr>
              <w:rPr>
                <w:rFonts w:eastAsia="Calibri"/>
                <w:lang w:eastAsia="en-US"/>
              </w:rPr>
            </w:pPr>
            <w:r w:rsidRPr="00787C02">
              <w:rPr>
                <w:rFonts w:eastAsia="Calibri"/>
                <w:lang w:eastAsia="en-US"/>
              </w:rPr>
              <w:t>по долгосрочным обязательствам банка в иностранной валюте</w:t>
            </w:r>
          </w:p>
        </w:tc>
        <w:tc>
          <w:tcPr>
            <w:tcW w:w="2098" w:type="dxa"/>
            <w:vAlign w:val="center"/>
          </w:tcPr>
          <w:p w:rsidR="00311010" w:rsidRPr="00787C02" w:rsidRDefault="00311010" w:rsidP="00311010">
            <w:pPr>
              <w:rPr>
                <w:rFonts w:eastAsia="Calibri"/>
                <w:lang w:eastAsia="en-US"/>
              </w:rPr>
            </w:pPr>
          </w:p>
        </w:tc>
      </w:tr>
      <w:tr w:rsidR="00311010" w:rsidRPr="00787C02" w:rsidTr="00101567">
        <w:tc>
          <w:tcPr>
            <w:tcW w:w="696" w:type="dxa"/>
            <w:vAlign w:val="center"/>
          </w:tcPr>
          <w:p w:rsidR="00311010" w:rsidRPr="00787C02" w:rsidRDefault="00311010" w:rsidP="00311010">
            <w:pPr>
              <w:rPr>
                <w:rFonts w:eastAsia="Calibri"/>
                <w:lang w:eastAsia="en-US"/>
              </w:rPr>
            </w:pPr>
            <w:r w:rsidRPr="00787C02">
              <w:rPr>
                <w:rFonts w:eastAsia="Calibri"/>
                <w:lang w:eastAsia="en-US"/>
              </w:rPr>
              <w:t>2</w:t>
            </w:r>
          </w:p>
        </w:tc>
        <w:tc>
          <w:tcPr>
            <w:tcW w:w="6833" w:type="dxa"/>
            <w:vAlign w:val="center"/>
          </w:tcPr>
          <w:p w:rsidR="00311010" w:rsidRPr="00787C02" w:rsidRDefault="00311010" w:rsidP="00311010">
            <w:pPr>
              <w:rPr>
                <w:rFonts w:eastAsia="Calibri"/>
                <w:lang w:eastAsia="en-US"/>
              </w:rPr>
            </w:pPr>
            <w:r w:rsidRPr="00787C02">
              <w:rPr>
                <w:rFonts w:eastAsia="Calibri"/>
                <w:lang w:eastAsia="en-US"/>
              </w:rPr>
              <w:t>Резервные активы</w:t>
            </w:r>
          </w:p>
        </w:tc>
        <w:tc>
          <w:tcPr>
            <w:tcW w:w="2098" w:type="dxa"/>
            <w:vAlign w:val="center"/>
          </w:tcPr>
          <w:p w:rsidR="00311010" w:rsidRPr="00787C02" w:rsidRDefault="00311010" w:rsidP="00311010">
            <w:pPr>
              <w:rPr>
                <w:rFonts w:eastAsia="Calibri"/>
                <w:lang w:eastAsia="en-US"/>
              </w:rPr>
            </w:pPr>
          </w:p>
        </w:tc>
      </w:tr>
      <w:tr w:rsidR="00311010" w:rsidRPr="00787C02" w:rsidTr="00101567">
        <w:tc>
          <w:tcPr>
            <w:tcW w:w="696" w:type="dxa"/>
            <w:vAlign w:val="center"/>
          </w:tcPr>
          <w:p w:rsidR="00311010" w:rsidRPr="00787C02" w:rsidRDefault="00311010" w:rsidP="00311010">
            <w:pPr>
              <w:rPr>
                <w:rFonts w:eastAsia="Calibri"/>
                <w:lang w:eastAsia="en-US"/>
              </w:rPr>
            </w:pPr>
            <w:r w:rsidRPr="00787C02">
              <w:rPr>
                <w:rFonts w:eastAsia="Calibri"/>
                <w:lang w:eastAsia="en-US"/>
              </w:rPr>
              <w:t>2.1</w:t>
            </w:r>
          </w:p>
        </w:tc>
        <w:tc>
          <w:tcPr>
            <w:tcW w:w="6833" w:type="dxa"/>
            <w:vAlign w:val="center"/>
          </w:tcPr>
          <w:p w:rsidR="00311010" w:rsidRPr="00787C02" w:rsidRDefault="00311010" w:rsidP="00311010">
            <w:pPr>
              <w:jc w:val="both"/>
              <w:rPr>
                <w:rFonts w:eastAsia="Calibri"/>
                <w:lang w:eastAsia="en-US"/>
              </w:rPr>
            </w:pPr>
            <w:r w:rsidRPr="00787C02">
              <w:rPr>
                <w:rFonts w:eastAsia="Calibri"/>
                <w:lang w:eastAsia="en-US"/>
              </w:rPr>
              <w:t>усредненный остаток на корреспондентском счете банка в Национальном Банке Республики Казахстан в национальной валюте</w:t>
            </w:r>
          </w:p>
        </w:tc>
        <w:tc>
          <w:tcPr>
            <w:tcW w:w="2098" w:type="dxa"/>
            <w:vAlign w:val="center"/>
          </w:tcPr>
          <w:p w:rsidR="00311010" w:rsidRPr="00787C02" w:rsidRDefault="00311010" w:rsidP="00311010">
            <w:pPr>
              <w:rPr>
                <w:rFonts w:eastAsia="Calibri"/>
                <w:lang w:eastAsia="en-US"/>
              </w:rPr>
            </w:pPr>
          </w:p>
        </w:tc>
      </w:tr>
      <w:tr w:rsidR="00311010" w:rsidRPr="00787C02" w:rsidTr="00101567">
        <w:tc>
          <w:tcPr>
            <w:tcW w:w="696" w:type="dxa"/>
            <w:vAlign w:val="center"/>
          </w:tcPr>
          <w:p w:rsidR="00311010" w:rsidRPr="00787C02" w:rsidRDefault="00311010" w:rsidP="00311010">
            <w:pPr>
              <w:rPr>
                <w:rFonts w:eastAsia="Calibri"/>
                <w:lang w:eastAsia="en-US"/>
              </w:rPr>
            </w:pPr>
            <w:r w:rsidRPr="00787C02">
              <w:rPr>
                <w:rFonts w:eastAsia="Calibri"/>
                <w:lang w:eastAsia="en-US"/>
              </w:rPr>
              <w:t>2.2</w:t>
            </w:r>
          </w:p>
        </w:tc>
        <w:tc>
          <w:tcPr>
            <w:tcW w:w="6833" w:type="dxa"/>
            <w:vAlign w:val="center"/>
          </w:tcPr>
          <w:p w:rsidR="00311010" w:rsidRPr="00787C02" w:rsidRDefault="00311010" w:rsidP="00311010">
            <w:pPr>
              <w:jc w:val="both"/>
              <w:rPr>
                <w:rFonts w:eastAsia="Calibri"/>
                <w:lang w:eastAsia="en-US"/>
              </w:rPr>
            </w:pPr>
            <w:r w:rsidRPr="00787C02">
              <w:rPr>
                <w:rFonts w:eastAsia="Calibri"/>
                <w:lang w:eastAsia="en-US"/>
              </w:rPr>
              <w:t>усредненное значение наличных денег в национальной валюте в кассе банка в объеме, не превышающем 50 (пятьдесят) процентов от минимальных резервных требований за период определения</w:t>
            </w:r>
          </w:p>
        </w:tc>
        <w:tc>
          <w:tcPr>
            <w:tcW w:w="2098" w:type="dxa"/>
            <w:vAlign w:val="center"/>
          </w:tcPr>
          <w:p w:rsidR="00311010" w:rsidRPr="00787C02" w:rsidRDefault="00311010" w:rsidP="00311010">
            <w:pPr>
              <w:rPr>
                <w:rFonts w:eastAsia="Calibri"/>
                <w:lang w:eastAsia="en-US"/>
              </w:rPr>
            </w:pPr>
          </w:p>
        </w:tc>
      </w:tr>
      <w:tr w:rsidR="00311010" w:rsidRPr="00787C02" w:rsidTr="00101567">
        <w:tc>
          <w:tcPr>
            <w:tcW w:w="696" w:type="dxa"/>
            <w:vAlign w:val="center"/>
          </w:tcPr>
          <w:p w:rsidR="00311010" w:rsidRPr="00787C02" w:rsidRDefault="00311010" w:rsidP="00311010">
            <w:pPr>
              <w:rPr>
                <w:rFonts w:eastAsia="Calibri"/>
                <w:lang w:eastAsia="en-US"/>
              </w:rPr>
            </w:pPr>
            <w:r w:rsidRPr="00787C02">
              <w:rPr>
                <w:rFonts w:eastAsia="Calibri"/>
                <w:lang w:eastAsia="en-US"/>
              </w:rPr>
              <w:t>3</w:t>
            </w:r>
          </w:p>
        </w:tc>
        <w:tc>
          <w:tcPr>
            <w:tcW w:w="6833" w:type="dxa"/>
            <w:vAlign w:val="center"/>
          </w:tcPr>
          <w:p w:rsidR="00311010" w:rsidRPr="00787C02" w:rsidRDefault="00311010" w:rsidP="00311010">
            <w:pPr>
              <w:rPr>
                <w:rFonts w:eastAsia="Calibri"/>
                <w:lang w:eastAsia="en-US"/>
              </w:rPr>
            </w:pPr>
            <w:r w:rsidRPr="00787C02">
              <w:rPr>
                <w:rFonts w:eastAsia="Calibri"/>
                <w:lang w:eastAsia="en-US"/>
              </w:rPr>
              <w:t>Выполнение минимальных резервных требований</w:t>
            </w:r>
          </w:p>
        </w:tc>
        <w:tc>
          <w:tcPr>
            <w:tcW w:w="2098" w:type="dxa"/>
            <w:vAlign w:val="center"/>
          </w:tcPr>
          <w:p w:rsidR="00311010" w:rsidRPr="00787C02" w:rsidRDefault="00311010" w:rsidP="00311010">
            <w:pPr>
              <w:ind w:left="546"/>
              <w:rPr>
                <w:rFonts w:eastAsia="Calibri"/>
                <w:lang w:eastAsia="en-US"/>
              </w:rPr>
            </w:pPr>
            <w:proofErr w:type="gramStart"/>
            <w:r w:rsidRPr="00787C02">
              <w:rPr>
                <w:rFonts w:eastAsia="Calibri"/>
                <w:lang w:eastAsia="en-US"/>
              </w:rPr>
              <w:t>(  )</w:t>
            </w:r>
            <w:proofErr w:type="gramEnd"/>
            <w:r w:rsidRPr="00787C02">
              <w:rPr>
                <w:rFonts w:eastAsia="Calibri"/>
                <w:lang w:eastAsia="en-US"/>
              </w:rPr>
              <w:t xml:space="preserve"> Да </w:t>
            </w:r>
          </w:p>
          <w:p w:rsidR="00311010" w:rsidRPr="00787C02" w:rsidRDefault="00311010" w:rsidP="00311010">
            <w:pPr>
              <w:ind w:left="546"/>
              <w:rPr>
                <w:rFonts w:eastAsia="Calibri"/>
                <w:lang w:eastAsia="en-US"/>
              </w:rPr>
            </w:pPr>
            <w:r w:rsidRPr="00787C02">
              <w:rPr>
                <w:rFonts w:eastAsia="Calibri"/>
                <w:lang w:eastAsia="en-US"/>
              </w:rPr>
              <w:t>(  ) Нет</w:t>
            </w: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 xml:space="preserve">Приложение 5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к Перечню некоторых постановлений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Правления Национального Банка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Республики Казахстан, в которые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вносятся изменения и дополнения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 xml:space="preserve">по вопросам сбора административных </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1</w:t>
      </w:r>
    </w:p>
    <w:p w:rsidR="00311010" w:rsidRPr="00787C02" w:rsidRDefault="00311010" w:rsidP="00311010">
      <w:pPr>
        <w:jc w:val="right"/>
        <w:rPr>
          <w:sz w:val="28"/>
          <w:szCs w:val="28"/>
        </w:rPr>
      </w:pPr>
      <w:r w:rsidRPr="00787C02">
        <w:rPr>
          <w:sz w:val="28"/>
          <w:szCs w:val="28"/>
        </w:rPr>
        <w:t>к постановлению 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sz w:val="28"/>
          <w:szCs w:val="28"/>
        </w:rPr>
      </w:pPr>
    </w:p>
    <w:p w:rsidR="00311010" w:rsidRPr="00787C02" w:rsidRDefault="00311010" w:rsidP="00311010">
      <w:pPr>
        <w:tabs>
          <w:tab w:val="left" w:pos="567"/>
        </w:tabs>
        <w:jc w:val="center"/>
        <w:rPr>
          <w:sz w:val="28"/>
          <w:szCs w:val="28"/>
        </w:rPr>
      </w:pPr>
      <w:r w:rsidRPr="00787C02">
        <w:rPr>
          <w:bCs/>
          <w:sz w:val="28"/>
          <w:szCs w:val="28"/>
        </w:rPr>
        <w:t xml:space="preserve">Перечень отчетности </w:t>
      </w:r>
      <w:r w:rsidRPr="00787C02">
        <w:rPr>
          <w:sz w:val="28"/>
          <w:szCs w:val="28"/>
        </w:rPr>
        <w:t>филиалов банков-нерезидентов Республики Казахстан</w:t>
      </w:r>
    </w:p>
    <w:p w:rsidR="00311010" w:rsidRPr="00787C02" w:rsidRDefault="00311010" w:rsidP="00311010">
      <w:pPr>
        <w:jc w:val="center"/>
        <w:rPr>
          <w:sz w:val="28"/>
          <w:szCs w:val="28"/>
        </w:rPr>
      </w:pPr>
    </w:p>
    <w:p w:rsidR="00311010" w:rsidRPr="00787C02" w:rsidRDefault="00311010" w:rsidP="00311010">
      <w:pPr>
        <w:ind w:firstLine="708"/>
        <w:jc w:val="both"/>
        <w:rPr>
          <w:sz w:val="28"/>
          <w:szCs w:val="28"/>
        </w:rPr>
      </w:pPr>
      <w:r w:rsidRPr="00787C02">
        <w:rPr>
          <w:sz w:val="28"/>
          <w:szCs w:val="28"/>
        </w:rPr>
        <w:t>Отчетность филиалов банков-нерезидентов Республики Казахстан включает в себя:</w:t>
      </w:r>
    </w:p>
    <w:p w:rsidR="00311010" w:rsidRPr="00787C02" w:rsidRDefault="00311010" w:rsidP="00311010">
      <w:pPr>
        <w:ind w:firstLine="708"/>
        <w:jc w:val="both"/>
        <w:rPr>
          <w:sz w:val="28"/>
          <w:szCs w:val="28"/>
        </w:rPr>
      </w:pPr>
      <w:r w:rsidRPr="00787C02">
        <w:rPr>
          <w:sz w:val="28"/>
          <w:szCs w:val="28"/>
        </w:rPr>
        <w:t>1) отчет об остатках на балансовых и внебалансовых счетах;</w:t>
      </w:r>
    </w:p>
    <w:p w:rsidR="00311010" w:rsidRPr="00787C02" w:rsidRDefault="00311010" w:rsidP="00311010">
      <w:pPr>
        <w:ind w:firstLine="708"/>
        <w:jc w:val="both"/>
        <w:rPr>
          <w:sz w:val="28"/>
          <w:szCs w:val="28"/>
        </w:rPr>
      </w:pPr>
      <w:r w:rsidRPr="00787C02">
        <w:rPr>
          <w:sz w:val="28"/>
          <w:szCs w:val="28"/>
        </w:rPr>
        <w:t>2) отчет по межбанковским активам и обязательствам;</w:t>
      </w:r>
    </w:p>
    <w:p w:rsidR="00311010" w:rsidRPr="00787C02" w:rsidRDefault="00311010" w:rsidP="00311010">
      <w:pPr>
        <w:ind w:firstLine="708"/>
        <w:jc w:val="both"/>
        <w:rPr>
          <w:sz w:val="28"/>
          <w:szCs w:val="28"/>
        </w:rPr>
      </w:pPr>
      <w:r w:rsidRPr="00787C02">
        <w:rPr>
          <w:sz w:val="28"/>
          <w:szCs w:val="28"/>
        </w:rPr>
        <w:t>3) отчет о структуре портфеля ценных бумаг;</w:t>
      </w:r>
    </w:p>
    <w:p w:rsidR="00311010" w:rsidRPr="00787C02" w:rsidRDefault="00311010" w:rsidP="00311010">
      <w:pPr>
        <w:ind w:firstLine="708"/>
        <w:jc w:val="both"/>
        <w:rPr>
          <w:sz w:val="28"/>
          <w:szCs w:val="28"/>
        </w:rPr>
      </w:pPr>
      <w:r w:rsidRPr="00787C02">
        <w:rPr>
          <w:sz w:val="28"/>
          <w:szCs w:val="28"/>
        </w:rPr>
        <w:t>4) отчет об инвестициях филиала банка-нерезидента Республики Казахстан в капитал других юридических лиц;</w:t>
      </w:r>
    </w:p>
    <w:p w:rsidR="00311010" w:rsidRPr="00787C02" w:rsidRDefault="00311010" w:rsidP="00311010">
      <w:pPr>
        <w:ind w:firstLine="708"/>
        <w:jc w:val="both"/>
        <w:rPr>
          <w:sz w:val="28"/>
          <w:szCs w:val="28"/>
        </w:rPr>
      </w:pPr>
      <w:r w:rsidRPr="00787C02">
        <w:rPr>
          <w:sz w:val="28"/>
          <w:szCs w:val="28"/>
        </w:rPr>
        <w:t xml:space="preserve">5) отчет </w:t>
      </w:r>
      <w:r w:rsidRPr="00787C02">
        <w:rPr>
          <w:bCs/>
          <w:sz w:val="28"/>
          <w:szCs w:val="28"/>
        </w:rPr>
        <w:t>о выданных займах и ставках вознаграждения по ним</w:t>
      </w:r>
      <w:r w:rsidRPr="00787C02">
        <w:rPr>
          <w:sz w:val="28"/>
          <w:szCs w:val="28"/>
        </w:rPr>
        <w:t>;</w:t>
      </w:r>
    </w:p>
    <w:p w:rsidR="00311010" w:rsidRPr="00787C02" w:rsidRDefault="00311010" w:rsidP="00311010">
      <w:pPr>
        <w:ind w:firstLine="708"/>
        <w:jc w:val="both"/>
        <w:rPr>
          <w:sz w:val="28"/>
          <w:szCs w:val="28"/>
        </w:rPr>
      </w:pPr>
      <w:r w:rsidRPr="00787C02">
        <w:rPr>
          <w:bCs/>
          <w:sz w:val="28"/>
          <w:szCs w:val="28"/>
        </w:rPr>
        <w:t xml:space="preserve">6) отчет </w:t>
      </w:r>
      <w:r w:rsidRPr="00787C02">
        <w:rPr>
          <w:sz w:val="28"/>
          <w:szCs w:val="28"/>
        </w:rPr>
        <w:t>о прочих классифицируемых активах;</w:t>
      </w:r>
    </w:p>
    <w:p w:rsidR="00311010" w:rsidRPr="00787C02" w:rsidRDefault="00311010" w:rsidP="00311010">
      <w:pPr>
        <w:ind w:firstLine="708"/>
        <w:jc w:val="both"/>
        <w:rPr>
          <w:sz w:val="28"/>
          <w:szCs w:val="28"/>
        </w:rPr>
      </w:pPr>
      <w:r w:rsidRPr="00787C02">
        <w:rPr>
          <w:sz w:val="28"/>
          <w:szCs w:val="28"/>
        </w:rPr>
        <w:t>7) отчет по объемам и ставкам вознаграждений депозитов физических лиц;</w:t>
      </w:r>
    </w:p>
    <w:p w:rsidR="00311010" w:rsidRPr="00787C02" w:rsidRDefault="00311010" w:rsidP="00311010">
      <w:pPr>
        <w:ind w:firstLine="708"/>
        <w:jc w:val="both"/>
        <w:rPr>
          <w:sz w:val="28"/>
          <w:szCs w:val="28"/>
        </w:rPr>
      </w:pPr>
      <w:r w:rsidRPr="00787C02">
        <w:rPr>
          <w:sz w:val="28"/>
          <w:szCs w:val="28"/>
        </w:rPr>
        <w:t>8) отчет по счетам и вкладам клиентов-резидентов;</w:t>
      </w:r>
    </w:p>
    <w:p w:rsidR="00311010" w:rsidRPr="00787C02" w:rsidRDefault="00311010" w:rsidP="00311010">
      <w:pPr>
        <w:ind w:firstLine="708"/>
        <w:jc w:val="both"/>
        <w:rPr>
          <w:sz w:val="28"/>
          <w:szCs w:val="28"/>
        </w:rPr>
      </w:pPr>
      <w:r w:rsidRPr="00787C02">
        <w:rPr>
          <w:sz w:val="28"/>
          <w:szCs w:val="28"/>
        </w:rPr>
        <w:t>9) отчет об основных источниках привлеченных денег;</w:t>
      </w:r>
    </w:p>
    <w:p w:rsidR="00311010" w:rsidRPr="00787C02" w:rsidRDefault="00311010" w:rsidP="00311010">
      <w:pPr>
        <w:ind w:firstLine="708"/>
        <w:jc w:val="both"/>
        <w:rPr>
          <w:sz w:val="28"/>
          <w:szCs w:val="28"/>
        </w:rPr>
      </w:pPr>
      <w:r w:rsidRPr="00787C02">
        <w:rPr>
          <w:sz w:val="28"/>
          <w:szCs w:val="28"/>
        </w:rPr>
        <w:t>10) отчет о лицах, связанных с филиалом банка-нерезидента Республики Казахстан особыми отношениями</w:t>
      </w:r>
      <w:r w:rsidRPr="00787C02">
        <w:rPr>
          <w:bCs/>
          <w:sz w:val="28"/>
          <w:szCs w:val="28"/>
        </w:rPr>
        <w:t>, и сделках с ними</w:t>
      </w:r>
      <w:r w:rsidRPr="00787C02">
        <w:rPr>
          <w:sz w:val="28"/>
          <w:szCs w:val="28"/>
        </w:rPr>
        <w:t>;</w:t>
      </w:r>
    </w:p>
    <w:p w:rsidR="00311010" w:rsidRPr="00787C02" w:rsidRDefault="00311010" w:rsidP="00311010">
      <w:pPr>
        <w:ind w:firstLine="708"/>
        <w:jc w:val="both"/>
        <w:rPr>
          <w:sz w:val="28"/>
          <w:szCs w:val="28"/>
        </w:rPr>
      </w:pPr>
      <w:r w:rsidRPr="00787C02">
        <w:rPr>
          <w:sz w:val="28"/>
          <w:szCs w:val="28"/>
        </w:rPr>
        <w:t>11) отчет о мониторинге событий операционного риска, повлекших убытки</w:t>
      </w:r>
      <w:r w:rsidRPr="00787C02">
        <w:rPr>
          <w:bCs/>
          <w:sz w:val="28"/>
          <w:szCs w:val="28"/>
        </w:rPr>
        <w:t>;</w:t>
      </w:r>
    </w:p>
    <w:p w:rsidR="00311010" w:rsidRPr="00787C02" w:rsidRDefault="00311010" w:rsidP="00311010">
      <w:pPr>
        <w:ind w:firstLine="708"/>
        <w:jc w:val="both"/>
        <w:rPr>
          <w:sz w:val="28"/>
          <w:szCs w:val="28"/>
        </w:rPr>
      </w:pPr>
      <w:r w:rsidRPr="00787C02">
        <w:rPr>
          <w:sz w:val="28"/>
          <w:szCs w:val="28"/>
        </w:rPr>
        <w:t>12)</w:t>
      </w:r>
      <w:r w:rsidRPr="00787C02">
        <w:rPr>
          <w:bCs/>
          <w:sz w:val="28"/>
          <w:szCs w:val="28"/>
        </w:rPr>
        <w:t xml:space="preserve"> отчет о доходах, выплаченных руководящим работникам </w:t>
      </w:r>
      <w:r w:rsidRPr="00787C02">
        <w:rPr>
          <w:sz w:val="28"/>
          <w:szCs w:val="28"/>
        </w:rPr>
        <w:t>филиала банка-нерезидента Республики Казахстан;</w:t>
      </w:r>
    </w:p>
    <w:p w:rsidR="00311010" w:rsidRPr="00787C02" w:rsidRDefault="00311010" w:rsidP="00311010">
      <w:pPr>
        <w:ind w:firstLine="708"/>
        <w:jc w:val="both"/>
        <w:rPr>
          <w:sz w:val="28"/>
          <w:szCs w:val="28"/>
        </w:rPr>
      </w:pPr>
      <w:r w:rsidRPr="00787C02">
        <w:rPr>
          <w:sz w:val="28"/>
          <w:szCs w:val="28"/>
        </w:rPr>
        <w:t>13) отчет об операциях с наличными деньгами</w:t>
      </w:r>
      <w:r w:rsidRPr="00787C02">
        <w:rPr>
          <w:bCs/>
          <w:sz w:val="28"/>
          <w:szCs w:val="28"/>
        </w:rPr>
        <w:t>.</w:t>
      </w:r>
    </w:p>
    <w:p w:rsidR="00311010" w:rsidRPr="00787C02" w:rsidRDefault="00311010" w:rsidP="00311010">
      <w:pPr>
        <w:rPr>
          <w:rFonts w:eastAsia="Calibri"/>
          <w:sz w:val="28"/>
          <w:szCs w:val="22"/>
          <w:lang w:eastAsia="en-US"/>
        </w:rPr>
      </w:pPr>
      <w:bookmarkStart w:id="1" w:name="sub1003843436"/>
      <w:r w:rsidRPr="00787C02">
        <w:rPr>
          <w:rFonts w:eastAsia="Calibri"/>
          <w:sz w:val="28"/>
          <w:szCs w:val="22"/>
          <w:lang w:eastAsia="en-US"/>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Приложение 6</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2</w:t>
      </w:r>
    </w:p>
    <w:p w:rsidR="00311010" w:rsidRPr="00787C02" w:rsidRDefault="00311010" w:rsidP="00311010">
      <w:pPr>
        <w:jc w:val="right"/>
        <w:rPr>
          <w:sz w:val="28"/>
          <w:szCs w:val="28"/>
        </w:rPr>
      </w:pPr>
      <w:r w:rsidRPr="00787C02">
        <w:rPr>
          <w:sz w:val="28"/>
          <w:szCs w:val="28"/>
        </w:rPr>
        <w:t>к постановлению 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sz w:val="28"/>
          <w:szCs w:val="28"/>
        </w:rPr>
      </w:pPr>
    </w:p>
    <w:p w:rsidR="00311010" w:rsidRPr="00787C02" w:rsidRDefault="00311010" w:rsidP="00311010">
      <w:pPr>
        <w:jc w:val="center"/>
        <w:rPr>
          <w:sz w:val="28"/>
          <w:szCs w:val="28"/>
        </w:rPr>
      </w:pPr>
      <w:r w:rsidRPr="00787C02">
        <w:rPr>
          <w:bCs/>
          <w:sz w:val="28"/>
          <w:szCs w:val="28"/>
        </w:rPr>
        <w:t>Форма, предназначенная для сбора административных данных</w:t>
      </w:r>
    </w:p>
    <w:p w:rsidR="00311010" w:rsidRPr="00787C02" w:rsidRDefault="00311010" w:rsidP="00311010">
      <w:pPr>
        <w:rPr>
          <w:sz w:val="28"/>
          <w:szCs w:val="28"/>
        </w:rPr>
      </w:pPr>
    </w:p>
    <w:p w:rsidR="00311010" w:rsidRPr="00787C02" w:rsidRDefault="00311010" w:rsidP="00311010">
      <w:pPr>
        <w:rPr>
          <w:sz w:val="28"/>
          <w:szCs w:val="28"/>
        </w:rPr>
      </w:pPr>
    </w:p>
    <w:p w:rsidR="00311010" w:rsidRPr="00787C02" w:rsidRDefault="00311010" w:rsidP="00311010">
      <w:pPr>
        <w:ind w:firstLine="709"/>
        <w:rPr>
          <w:sz w:val="28"/>
          <w:szCs w:val="28"/>
        </w:rPr>
      </w:pPr>
      <w:r w:rsidRPr="00787C02">
        <w:rPr>
          <w:sz w:val="28"/>
          <w:szCs w:val="28"/>
        </w:rPr>
        <w:t>Представляется: в Национальный Банк Республики Казахстан</w:t>
      </w:r>
    </w:p>
    <w:p w:rsidR="00311010" w:rsidRPr="00787C02" w:rsidRDefault="00311010" w:rsidP="00311010">
      <w:pPr>
        <w:ind w:firstLine="709"/>
        <w:jc w:val="both"/>
        <w:rPr>
          <w:sz w:val="28"/>
          <w:szCs w:val="28"/>
        </w:rPr>
      </w:pPr>
      <w:r w:rsidRPr="00787C02">
        <w:rPr>
          <w:sz w:val="28"/>
          <w:szCs w:val="28"/>
        </w:rPr>
        <w:t xml:space="preserve">Форма административных данных размещена на </w:t>
      </w:r>
      <w:proofErr w:type="spellStart"/>
      <w:r w:rsidRPr="00787C02">
        <w:rPr>
          <w:sz w:val="28"/>
          <w:szCs w:val="28"/>
        </w:rPr>
        <w:t>интернет-ресурсе</w:t>
      </w:r>
      <w:proofErr w:type="spellEnd"/>
      <w:r w:rsidRPr="00787C02">
        <w:rPr>
          <w:sz w:val="28"/>
          <w:szCs w:val="28"/>
        </w:rPr>
        <w:t>: www.nationalbank.kz</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bCs/>
          <w:sz w:val="28"/>
          <w:szCs w:val="28"/>
        </w:rPr>
      </w:pPr>
      <w:r w:rsidRPr="00787C02">
        <w:rPr>
          <w:sz w:val="28"/>
          <w:szCs w:val="28"/>
        </w:rPr>
        <w:t>Отчет об остатках на балансовых и внебалансовых счетах</w:t>
      </w:r>
    </w:p>
    <w:p w:rsidR="00311010" w:rsidRPr="00787C02" w:rsidRDefault="00311010" w:rsidP="00311010">
      <w:pPr>
        <w:jc w:val="center"/>
        <w:rPr>
          <w:sz w:val="28"/>
          <w:szCs w:val="28"/>
        </w:rPr>
      </w:pPr>
    </w:p>
    <w:p w:rsidR="00311010" w:rsidRPr="00787C02" w:rsidRDefault="00311010" w:rsidP="00311010">
      <w:pPr>
        <w:ind w:firstLine="709"/>
        <w:jc w:val="both"/>
        <w:rPr>
          <w:sz w:val="28"/>
          <w:szCs w:val="28"/>
        </w:rPr>
      </w:pPr>
      <w:r w:rsidRPr="00787C02">
        <w:rPr>
          <w:sz w:val="28"/>
          <w:szCs w:val="28"/>
        </w:rPr>
        <w:t xml:space="preserve">Индекс формы административных данных: </w:t>
      </w:r>
      <w:r w:rsidRPr="00787C02">
        <w:rPr>
          <w:bCs/>
          <w:sz w:val="28"/>
          <w:szCs w:val="28"/>
        </w:rPr>
        <w:t>FBN_</w:t>
      </w:r>
      <w:r w:rsidRPr="00787C02">
        <w:rPr>
          <w:sz w:val="28"/>
          <w:szCs w:val="28"/>
        </w:rPr>
        <w:t>700-</w:t>
      </w:r>
      <w:r w:rsidRPr="00787C02">
        <w:rPr>
          <w:sz w:val="28"/>
          <w:szCs w:val="28"/>
          <w:lang w:val="en-US"/>
        </w:rPr>
        <w:t>N</w:t>
      </w:r>
      <w:r w:rsidRPr="00787C02">
        <w:rPr>
          <w:sz w:val="28"/>
          <w:szCs w:val="28"/>
        </w:rPr>
        <w:t>(</w:t>
      </w:r>
      <w:r w:rsidRPr="00787C02">
        <w:rPr>
          <w:sz w:val="28"/>
          <w:szCs w:val="28"/>
          <w:lang w:val="en-US"/>
        </w:rPr>
        <w:t>D</w:t>
      </w:r>
      <w:r w:rsidRPr="00787C02">
        <w:rPr>
          <w:sz w:val="28"/>
          <w:szCs w:val="28"/>
        </w:rPr>
        <w:t>)</w:t>
      </w:r>
    </w:p>
    <w:p w:rsidR="00311010" w:rsidRPr="00787C02" w:rsidRDefault="00311010" w:rsidP="00311010">
      <w:pPr>
        <w:ind w:firstLine="709"/>
        <w:jc w:val="both"/>
        <w:rPr>
          <w:sz w:val="28"/>
          <w:szCs w:val="28"/>
        </w:rPr>
      </w:pPr>
      <w:r w:rsidRPr="00787C02">
        <w:rPr>
          <w:sz w:val="28"/>
          <w:szCs w:val="28"/>
        </w:rPr>
        <w:t>Периодичность: ежедневная</w:t>
      </w:r>
    </w:p>
    <w:p w:rsidR="00311010" w:rsidRPr="00787C02" w:rsidRDefault="00311010" w:rsidP="00311010">
      <w:pPr>
        <w:ind w:firstLine="709"/>
        <w:jc w:val="both"/>
        <w:rPr>
          <w:sz w:val="28"/>
          <w:szCs w:val="28"/>
        </w:rPr>
      </w:pPr>
      <w:r w:rsidRPr="00787C02">
        <w:rPr>
          <w:sz w:val="28"/>
          <w:szCs w:val="28"/>
        </w:rPr>
        <w:t>Отчетный период: за «___» ________________ 20__ года</w:t>
      </w:r>
    </w:p>
    <w:p w:rsidR="00311010" w:rsidRPr="00787C02" w:rsidRDefault="00311010" w:rsidP="00311010">
      <w:pPr>
        <w:ind w:firstLine="709"/>
        <w:jc w:val="both"/>
        <w:rPr>
          <w:sz w:val="28"/>
          <w:szCs w:val="28"/>
        </w:rPr>
      </w:pPr>
      <w:r w:rsidRPr="00787C02">
        <w:rPr>
          <w:sz w:val="28"/>
          <w:szCs w:val="28"/>
        </w:rPr>
        <w:t>Круг лиц, представляющих отчет: филиалы банков-нерезидентов Республики Казахстан</w:t>
      </w:r>
    </w:p>
    <w:p w:rsidR="00311010" w:rsidRPr="00787C02" w:rsidRDefault="00311010" w:rsidP="00311010">
      <w:pPr>
        <w:ind w:firstLine="709"/>
        <w:jc w:val="both"/>
        <w:rPr>
          <w:sz w:val="28"/>
          <w:szCs w:val="28"/>
        </w:rPr>
      </w:pPr>
      <w:r w:rsidRPr="00787C02">
        <w:rPr>
          <w:sz w:val="28"/>
          <w:szCs w:val="28"/>
        </w:rPr>
        <w:t>Сроки представления: ежедневно, не позднее трех рабочих дней, следующих за отчетным днем, за исключением отчетов за первый, второй и последний рабочие дни месяца, которые представляются не позднее четырех рабочих дней, следующих за отчетным днем</w:t>
      </w:r>
    </w:p>
    <w:p w:rsidR="00311010" w:rsidRPr="00787C02" w:rsidRDefault="00311010" w:rsidP="00311010">
      <w:pPr>
        <w:pageBreakBefore/>
        <w:jc w:val="right"/>
        <w:rPr>
          <w:sz w:val="28"/>
          <w:szCs w:val="28"/>
        </w:rPr>
      </w:pPr>
      <w:r w:rsidRPr="00787C02">
        <w:rPr>
          <w:sz w:val="28"/>
          <w:szCs w:val="28"/>
        </w:rPr>
        <w:lastRenderedPageBreak/>
        <w:t>Форма</w:t>
      </w:r>
    </w:p>
    <w:p w:rsidR="00311010" w:rsidRPr="00787C02" w:rsidRDefault="00311010" w:rsidP="00311010">
      <w:pPr>
        <w:rPr>
          <w:sz w:val="28"/>
          <w:szCs w:val="28"/>
        </w:rPr>
      </w:pPr>
    </w:p>
    <w:p w:rsidR="00311010" w:rsidRPr="00787C02" w:rsidRDefault="00311010" w:rsidP="00311010">
      <w:pPr>
        <w:rPr>
          <w:sz w:val="28"/>
          <w:szCs w:val="28"/>
        </w:rPr>
      </w:pPr>
    </w:p>
    <w:p w:rsidR="00311010" w:rsidRPr="00787C02" w:rsidRDefault="00311010" w:rsidP="00311010">
      <w:pPr>
        <w:jc w:val="center"/>
        <w:rPr>
          <w:sz w:val="28"/>
          <w:szCs w:val="28"/>
        </w:rPr>
      </w:pPr>
      <w:r w:rsidRPr="00787C02">
        <w:rPr>
          <w:sz w:val="28"/>
          <w:szCs w:val="28"/>
        </w:rPr>
        <w:t>Таблица. Отчет об остатках на балансовых и внебалансовых счетах</w:t>
      </w:r>
    </w:p>
    <w:p w:rsidR="00311010" w:rsidRPr="00787C02" w:rsidRDefault="00311010" w:rsidP="00311010">
      <w:pPr>
        <w:rPr>
          <w:sz w:val="28"/>
          <w:szCs w:val="28"/>
        </w:rPr>
      </w:pPr>
    </w:p>
    <w:tbl>
      <w:tblPr>
        <w:tblW w:w="5000" w:type="pct"/>
        <w:tblLook w:val="04A0" w:firstRow="1" w:lastRow="0" w:firstColumn="1" w:lastColumn="0" w:noHBand="0" w:noVBand="1"/>
      </w:tblPr>
      <w:tblGrid>
        <w:gridCol w:w="729"/>
        <w:gridCol w:w="6720"/>
        <w:gridCol w:w="2178"/>
      </w:tblGrid>
      <w:tr w:rsidR="00311010" w:rsidRPr="00787C02" w:rsidTr="00101567">
        <w:trPr>
          <w:trHeight w:val="43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jc w:val="center"/>
              <w:rPr>
                <w:bCs/>
                <w:sz w:val="28"/>
                <w:szCs w:val="28"/>
              </w:rPr>
            </w:pPr>
            <w:r w:rsidRPr="00787C02">
              <w:rPr>
                <w:bCs/>
                <w:sz w:val="28"/>
                <w:szCs w:val="28"/>
              </w:rPr>
              <w:t>№</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jc w:val="center"/>
              <w:rPr>
                <w:bCs/>
                <w:sz w:val="28"/>
                <w:szCs w:val="28"/>
              </w:rPr>
            </w:pPr>
            <w:r w:rsidRPr="00787C02">
              <w:rPr>
                <w:bCs/>
                <w:sz w:val="28"/>
                <w:szCs w:val="28"/>
              </w:rPr>
              <w:t>Наименование показателей</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jc w:val="center"/>
              <w:rPr>
                <w:bCs/>
                <w:sz w:val="28"/>
                <w:szCs w:val="28"/>
              </w:rPr>
            </w:pPr>
            <w:r w:rsidRPr="00787C02">
              <w:rPr>
                <w:sz w:val="28"/>
                <w:szCs w:val="28"/>
              </w:rPr>
              <w:t>Значение</w:t>
            </w:r>
          </w:p>
        </w:tc>
      </w:tr>
      <w:tr w:rsidR="00311010" w:rsidRPr="00787C02" w:rsidTr="00101567">
        <w:trPr>
          <w:trHeight w:val="20"/>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bCs/>
                <w:sz w:val="28"/>
                <w:szCs w:val="28"/>
                <w:lang w:val="en-US"/>
              </w:rPr>
            </w:pPr>
            <w:r w:rsidRPr="00787C02">
              <w:rPr>
                <w:bCs/>
                <w:sz w:val="28"/>
                <w:szCs w:val="28"/>
                <w:lang w:val="en-US"/>
              </w:rPr>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bCs/>
                <w:sz w:val="28"/>
                <w:szCs w:val="28"/>
                <w:lang w:val="en-US"/>
              </w:rPr>
            </w:pPr>
            <w:r w:rsidRPr="00787C02">
              <w:rPr>
                <w:bCs/>
                <w:sz w:val="28"/>
                <w:szCs w:val="28"/>
                <w:lang w:val="en-US"/>
              </w:rPr>
              <w:t>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8"/>
                <w:szCs w:val="28"/>
                <w:lang w:val="en-US"/>
              </w:rPr>
            </w:pPr>
            <w:r w:rsidRPr="00787C02">
              <w:rPr>
                <w:sz w:val="28"/>
                <w:szCs w:val="28"/>
                <w:lang w:val="en-US"/>
              </w:rPr>
              <w:t>3</w:t>
            </w:r>
          </w:p>
        </w:tc>
      </w:tr>
      <w:tr w:rsidR="00311010" w:rsidRPr="00787C02" w:rsidTr="00101567">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Номер счета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1010" w:rsidRPr="00787C02" w:rsidRDefault="00311010" w:rsidP="00311010">
            <w:pPr>
              <w:rPr>
                <w:sz w:val="28"/>
                <w:szCs w:val="28"/>
              </w:rPr>
            </w:pPr>
          </w:p>
        </w:tc>
      </w:tr>
      <w:tr w:rsidR="00311010" w:rsidRPr="00787C02" w:rsidTr="00101567">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2</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 xml:space="preserve">Признак </w:t>
            </w:r>
            <w:proofErr w:type="spellStart"/>
            <w:r w:rsidRPr="00787C02">
              <w:rPr>
                <w:sz w:val="28"/>
                <w:szCs w:val="28"/>
              </w:rPr>
              <w:t>резидентства</w:t>
            </w:r>
            <w:proofErr w:type="spellEnd"/>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p>
        </w:tc>
      </w:tr>
      <w:tr w:rsidR="00311010" w:rsidRPr="00787C02" w:rsidTr="00101567">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3</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Код сектора экономики</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p>
        </w:tc>
      </w:tr>
      <w:tr w:rsidR="00311010" w:rsidRPr="00787C02" w:rsidTr="00101567">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4</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Код группы валют</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p>
        </w:tc>
      </w:tr>
      <w:tr w:rsidR="00311010" w:rsidRPr="00787C02" w:rsidTr="00101567">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5</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Сумма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1010" w:rsidRPr="00787C02" w:rsidRDefault="00311010" w:rsidP="00311010">
            <w:pPr>
              <w:rPr>
                <w:sz w:val="28"/>
                <w:szCs w:val="28"/>
              </w:rPr>
            </w:pP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rPr>
          <w:rFonts w:eastAsia="Calibri"/>
          <w:sz w:val="28"/>
          <w:szCs w:val="22"/>
          <w:lang w:eastAsia="en-US"/>
        </w:rPr>
      </w:pPr>
    </w:p>
    <w:p w:rsidR="00311010" w:rsidRPr="00787C02" w:rsidRDefault="00311010" w:rsidP="00311010">
      <w:pPr>
        <w:ind w:right="-2"/>
        <w:rPr>
          <w:rFonts w:eastAsia="Calibri"/>
          <w:sz w:val="28"/>
          <w:szCs w:val="28"/>
        </w:rPr>
      </w:pPr>
    </w:p>
    <w:p w:rsidR="00311010" w:rsidRPr="00787C02" w:rsidRDefault="00311010" w:rsidP="00311010">
      <w:pPr>
        <w:pageBreakBefore/>
        <w:jc w:val="right"/>
        <w:rPr>
          <w:bCs/>
          <w:sz w:val="28"/>
          <w:szCs w:val="28"/>
        </w:rPr>
      </w:pPr>
      <w:r w:rsidRPr="00787C02">
        <w:rPr>
          <w:sz w:val="28"/>
          <w:szCs w:val="28"/>
        </w:rPr>
        <w:lastRenderedPageBreak/>
        <w:t>Приложение</w:t>
      </w:r>
    </w:p>
    <w:p w:rsidR="00311010" w:rsidRPr="00787C02" w:rsidRDefault="00311010" w:rsidP="00311010">
      <w:pPr>
        <w:jc w:val="right"/>
        <w:rPr>
          <w:sz w:val="28"/>
          <w:szCs w:val="28"/>
        </w:rPr>
      </w:pPr>
      <w:r w:rsidRPr="00787C02">
        <w:rPr>
          <w:sz w:val="28"/>
          <w:szCs w:val="28"/>
        </w:rPr>
        <w:t xml:space="preserve">к форме отчета </w:t>
      </w:r>
    </w:p>
    <w:p w:rsidR="00311010" w:rsidRPr="00787C02" w:rsidRDefault="00311010" w:rsidP="00311010">
      <w:pPr>
        <w:jc w:val="right"/>
        <w:rPr>
          <w:bCs/>
          <w:sz w:val="28"/>
          <w:szCs w:val="28"/>
        </w:rPr>
      </w:pPr>
      <w:r w:rsidRPr="00787C02">
        <w:rPr>
          <w:bCs/>
          <w:sz w:val="28"/>
          <w:szCs w:val="28"/>
        </w:rPr>
        <w:t xml:space="preserve">об остатках на балансовых </w:t>
      </w:r>
    </w:p>
    <w:p w:rsidR="00311010" w:rsidRPr="00787C02" w:rsidRDefault="00311010" w:rsidP="00311010">
      <w:pPr>
        <w:jc w:val="right"/>
        <w:rPr>
          <w:bCs/>
          <w:sz w:val="28"/>
          <w:szCs w:val="28"/>
        </w:rPr>
      </w:pPr>
      <w:r w:rsidRPr="00787C02">
        <w:rPr>
          <w:bCs/>
          <w:sz w:val="28"/>
          <w:szCs w:val="28"/>
        </w:rPr>
        <w:t xml:space="preserve">и внебалансовых счетах </w:t>
      </w:r>
    </w:p>
    <w:p w:rsidR="00311010" w:rsidRPr="00787C02" w:rsidRDefault="00311010" w:rsidP="00311010">
      <w:pPr>
        <w:jc w:val="both"/>
        <w:rPr>
          <w:bCs/>
          <w:sz w:val="28"/>
          <w:szCs w:val="28"/>
        </w:rPr>
      </w:pPr>
    </w:p>
    <w:p w:rsidR="00311010" w:rsidRPr="00787C02" w:rsidRDefault="00311010" w:rsidP="00311010">
      <w:pPr>
        <w:jc w:val="both"/>
        <w:rPr>
          <w:bCs/>
          <w:sz w:val="28"/>
          <w:szCs w:val="28"/>
        </w:rPr>
      </w:pPr>
    </w:p>
    <w:p w:rsidR="00311010" w:rsidRPr="00787C02" w:rsidRDefault="00311010" w:rsidP="00311010">
      <w:pPr>
        <w:jc w:val="center"/>
        <w:rPr>
          <w:bCs/>
          <w:sz w:val="28"/>
          <w:szCs w:val="28"/>
        </w:rPr>
      </w:pPr>
      <w:r w:rsidRPr="00787C02">
        <w:rPr>
          <w:bCs/>
          <w:sz w:val="28"/>
          <w:szCs w:val="28"/>
        </w:rPr>
        <w:t>Пояснение по заполнению формы административных данных</w:t>
      </w:r>
    </w:p>
    <w:p w:rsidR="00311010" w:rsidRPr="00787C02" w:rsidRDefault="00311010" w:rsidP="00311010">
      <w:pPr>
        <w:jc w:val="both"/>
        <w:rPr>
          <w:bCs/>
          <w:sz w:val="28"/>
          <w:szCs w:val="28"/>
        </w:rPr>
      </w:pPr>
    </w:p>
    <w:p w:rsidR="00311010" w:rsidRPr="00787C02" w:rsidRDefault="00311010" w:rsidP="00311010">
      <w:pPr>
        <w:jc w:val="both"/>
        <w:rPr>
          <w:bCs/>
          <w:sz w:val="28"/>
          <w:szCs w:val="28"/>
        </w:rPr>
      </w:pPr>
    </w:p>
    <w:p w:rsidR="00311010" w:rsidRPr="00787C02" w:rsidRDefault="00311010" w:rsidP="00311010">
      <w:pPr>
        <w:jc w:val="center"/>
        <w:rPr>
          <w:bCs/>
          <w:sz w:val="28"/>
          <w:szCs w:val="28"/>
        </w:rPr>
      </w:pPr>
      <w:r w:rsidRPr="00787C02">
        <w:rPr>
          <w:bCs/>
          <w:sz w:val="28"/>
          <w:szCs w:val="28"/>
        </w:rPr>
        <w:t>Отчет об остатках на балансовых и внебалансовых счетах</w:t>
      </w:r>
    </w:p>
    <w:p w:rsidR="00311010" w:rsidRPr="00787C02" w:rsidRDefault="00311010" w:rsidP="00311010">
      <w:pPr>
        <w:jc w:val="center"/>
        <w:rPr>
          <w:bCs/>
          <w:sz w:val="28"/>
          <w:szCs w:val="28"/>
        </w:rPr>
      </w:pPr>
      <w:r w:rsidRPr="00787C02">
        <w:rPr>
          <w:bCs/>
          <w:sz w:val="28"/>
          <w:szCs w:val="28"/>
        </w:rPr>
        <w:t>(индекс – FBN_</w:t>
      </w:r>
      <w:r w:rsidRPr="00787C02">
        <w:rPr>
          <w:sz w:val="28"/>
          <w:szCs w:val="28"/>
        </w:rPr>
        <w:t>700-</w:t>
      </w:r>
      <w:r w:rsidRPr="00787C02">
        <w:rPr>
          <w:sz w:val="28"/>
          <w:szCs w:val="28"/>
          <w:lang w:val="en-US"/>
        </w:rPr>
        <w:t>N</w:t>
      </w:r>
      <w:r w:rsidRPr="00787C02">
        <w:rPr>
          <w:sz w:val="28"/>
          <w:szCs w:val="28"/>
        </w:rPr>
        <w:t>(</w:t>
      </w:r>
      <w:r w:rsidRPr="00787C02">
        <w:rPr>
          <w:sz w:val="28"/>
          <w:szCs w:val="28"/>
          <w:lang w:val="en-US"/>
        </w:rPr>
        <w:t>D</w:t>
      </w:r>
      <w:r w:rsidRPr="00787C02">
        <w:rPr>
          <w:sz w:val="28"/>
          <w:szCs w:val="28"/>
        </w:rPr>
        <w:t>)</w:t>
      </w:r>
      <w:r w:rsidRPr="00787C02">
        <w:rPr>
          <w:bCs/>
          <w:sz w:val="28"/>
          <w:szCs w:val="28"/>
        </w:rPr>
        <w:t>, периодичность – ежедневная)</w:t>
      </w:r>
    </w:p>
    <w:p w:rsidR="00311010" w:rsidRPr="00787C02" w:rsidRDefault="00311010" w:rsidP="00311010">
      <w:pPr>
        <w:rPr>
          <w:bCs/>
          <w:sz w:val="28"/>
          <w:szCs w:val="28"/>
        </w:rPr>
      </w:pPr>
    </w:p>
    <w:p w:rsidR="00311010" w:rsidRPr="00787C02" w:rsidRDefault="00311010" w:rsidP="00311010">
      <w:pPr>
        <w:rPr>
          <w:bCs/>
          <w:sz w:val="28"/>
          <w:szCs w:val="28"/>
        </w:rPr>
      </w:pPr>
    </w:p>
    <w:p w:rsidR="00311010" w:rsidRPr="00787C02" w:rsidRDefault="00311010" w:rsidP="00311010">
      <w:pPr>
        <w:jc w:val="center"/>
        <w:rPr>
          <w:sz w:val="28"/>
          <w:szCs w:val="28"/>
        </w:rPr>
      </w:pPr>
      <w:r w:rsidRPr="00787C02">
        <w:rPr>
          <w:bCs/>
          <w:sz w:val="28"/>
          <w:szCs w:val="28"/>
        </w:rPr>
        <w:t>Глава 1. Общие положения</w:t>
      </w:r>
    </w:p>
    <w:p w:rsidR="00311010" w:rsidRPr="00787C02" w:rsidRDefault="00311010" w:rsidP="00311010">
      <w:pPr>
        <w:rPr>
          <w:sz w:val="28"/>
          <w:szCs w:val="28"/>
        </w:rPr>
      </w:pPr>
    </w:p>
    <w:p w:rsidR="00311010" w:rsidRPr="00787C02" w:rsidRDefault="00311010" w:rsidP="00311010">
      <w:pPr>
        <w:ind w:firstLine="709"/>
        <w:jc w:val="both"/>
        <w:rPr>
          <w:sz w:val="28"/>
          <w:szCs w:val="28"/>
        </w:rPr>
      </w:pPr>
      <w:r w:rsidRPr="00787C02">
        <w:rPr>
          <w:sz w:val="28"/>
          <w:szCs w:val="28"/>
        </w:rPr>
        <w:t xml:space="preserve">1. Настоящее пояснение (далее – Пояснение) определяет единые требования по заполнению формы, </w:t>
      </w:r>
      <w:r w:rsidRPr="00787C02">
        <w:rPr>
          <w:bCs/>
          <w:sz w:val="28"/>
          <w:szCs w:val="28"/>
        </w:rPr>
        <w:t>предназначенной для сбора административных данных,</w:t>
      </w:r>
      <w:r w:rsidRPr="00787C02">
        <w:rPr>
          <w:sz w:val="28"/>
          <w:szCs w:val="28"/>
        </w:rPr>
        <w:t xml:space="preserve"> «Отчет об остатках на балансовых и внебалансовых счетах» (далее – Форма).</w:t>
      </w:r>
    </w:p>
    <w:p w:rsidR="00311010" w:rsidRPr="00787C02" w:rsidRDefault="00311010" w:rsidP="00311010">
      <w:pPr>
        <w:ind w:firstLine="709"/>
        <w:jc w:val="both"/>
        <w:rPr>
          <w:sz w:val="28"/>
          <w:szCs w:val="28"/>
        </w:rPr>
      </w:pPr>
      <w:r w:rsidRPr="00787C02">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 статьи 54 Закона Республики Казахстан «О банках и банковской деятельности в Республике Казахстан».</w:t>
      </w:r>
    </w:p>
    <w:p w:rsidR="00311010" w:rsidRPr="00787C02" w:rsidRDefault="00311010" w:rsidP="00311010">
      <w:pPr>
        <w:ind w:firstLine="709"/>
        <w:jc w:val="both"/>
        <w:rPr>
          <w:sz w:val="28"/>
          <w:szCs w:val="28"/>
        </w:rPr>
      </w:pPr>
      <w:r w:rsidRPr="00787C02">
        <w:rPr>
          <w:sz w:val="28"/>
          <w:szCs w:val="28"/>
        </w:rPr>
        <w:t>3. Форма составляется филиалами банков-нерезидентов Республики Казахстан ежедневно, заполняется по состоянию на конец отчетного дня.</w:t>
      </w:r>
    </w:p>
    <w:p w:rsidR="00311010" w:rsidRPr="00787C02" w:rsidRDefault="00311010" w:rsidP="00311010">
      <w:pPr>
        <w:ind w:firstLine="709"/>
        <w:jc w:val="both"/>
        <w:rPr>
          <w:sz w:val="28"/>
          <w:szCs w:val="28"/>
        </w:rPr>
      </w:pPr>
      <w:r w:rsidRPr="00787C02">
        <w:rPr>
          <w:sz w:val="28"/>
          <w:szCs w:val="28"/>
        </w:rPr>
        <w:t xml:space="preserve">Сведения </w:t>
      </w:r>
      <w:r w:rsidRPr="00787C02">
        <w:rPr>
          <w:sz w:val="28"/>
          <w:szCs w:val="28"/>
          <w:lang w:val="kk-KZ"/>
        </w:rPr>
        <w:t>составляются</w:t>
      </w:r>
      <w:r w:rsidRPr="00787C02">
        <w:rPr>
          <w:sz w:val="28"/>
          <w:szCs w:val="28"/>
        </w:rPr>
        <w:t xml:space="preserve"> в тенге. Стоимостные показатели указываются в числах с двумя знаками после запятой.</w:t>
      </w:r>
    </w:p>
    <w:p w:rsidR="00311010" w:rsidRPr="00787C02" w:rsidRDefault="00311010" w:rsidP="00311010">
      <w:pPr>
        <w:ind w:firstLine="709"/>
        <w:jc w:val="both"/>
        <w:rPr>
          <w:sz w:val="28"/>
          <w:szCs w:val="28"/>
        </w:rPr>
      </w:pPr>
      <w:r w:rsidRPr="00787C02">
        <w:rPr>
          <w:sz w:val="28"/>
          <w:szCs w:val="28"/>
        </w:rPr>
        <w:t>4. 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ind w:firstLine="709"/>
        <w:jc w:val="both"/>
        <w:rPr>
          <w:sz w:val="28"/>
          <w:szCs w:val="28"/>
        </w:rPr>
      </w:pPr>
      <w:r w:rsidRPr="00787C02">
        <w:rPr>
          <w:sz w:val="28"/>
          <w:szCs w:val="28"/>
        </w:rPr>
        <w:t>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p w:rsidR="00311010" w:rsidRPr="00787C02" w:rsidRDefault="00311010" w:rsidP="00311010">
      <w:pPr>
        <w:ind w:firstLine="709"/>
        <w:jc w:val="both"/>
        <w:rPr>
          <w:sz w:val="28"/>
          <w:szCs w:val="28"/>
        </w:rPr>
      </w:pPr>
      <w:r w:rsidRPr="00787C02">
        <w:rPr>
          <w:sz w:val="28"/>
          <w:szCs w:val="28"/>
        </w:rPr>
        <w:t>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rsidR="00311010" w:rsidRPr="00787C02" w:rsidRDefault="00311010" w:rsidP="00311010">
      <w:pPr>
        <w:ind w:firstLine="709"/>
        <w:jc w:val="both"/>
        <w:rPr>
          <w:sz w:val="28"/>
          <w:szCs w:val="28"/>
        </w:rPr>
      </w:pPr>
      <w:r w:rsidRPr="00787C02">
        <w:rPr>
          <w:sz w:val="28"/>
          <w:szCs w:val="28"/>
        </w:rPr>
        <w:lastRenderedPageBreak/>
        <w:t>7. Все показатели являются обязательными для заполнения, за исключением указанных в Пояснении случаев, когда показатель не представляется.</w:t>
      </w:r>
    </w:p>
    <w:p w:rsidR="00311010" w:rsidRPr="00787C02" w:rsidRDefault="00311010" w:rsidP="00311010">
      <w:pPr>
        <w:jc w:val="center"/>
        <w:rPr>
          <w:sz w:val="28"/>
          <w:szCs w:val="28"/>
        </w:rPr>
      </w:pPr>
    </w:p>
    <w:p w:rsidR="00311010" w:rsidRPr="00787C02" w:rsidRDefault="00311010" w:rsidP="00311010">
      <w:pPr>
        <w:jc w:val="center"/>
        <w:rPr>
          <w:sz w:val="28"/>
          <w:szCs w:val="28"/>
        </w:rPr>
      </w:pPr>
      <w:bookmarkStart w:id="2" w:name="_Hlk45621950"/>
      <w:bookmarkEnd w:id="2"/>
    </w:p>
    <w:p w:rsidR="00311010" w:rsidRPr="00787C02" w:rsidRDefault="00311010" w:rsidP="00311010">
      <w:pPr>
        <w:jc w:val="center"/>
        <w:rPr>
          <w:sz w:val="28"/>
          <w:szCs w:val="28"/>
        </w:rPr>
      </w:pPr>
      <w:r w:rsidRPr="00787C02">
        <w:rPr>
          <w:bCs/>
          <w:sz w:val="28"/>
          <w:szCs w:val="28"/>
        </w:rPr>
        <w:t>Глава 2. Пояснение по заполнению Формы</w:t>
      </w:r>
    </w:p>
    <w:p w:rsidR="00311010" w:rsidRPr="00787C02" w:rsidRDefault="00311010" w:rsidP="00311010">
      <w:pPr>
        <w:jc w:val="center"/>
        <w:rPr>
          <w:sz w:val="28"/>
          <w:szCs w:val="28"/>
        </w:rPr>
      </w:pPr>
    </w:p>
    <w:p w:rsidR="00311010" w:rsidRPr="00787C02" w:rsidRDefault="00311010" w:rsidP="00311010">
      <w:pPr>
        <w:ind w:firstLine="709"/>
        <w:jc w:val="both"/>
        <w:rPr>
          <w:sz w:val="28"/>
          <w:szCs w:val="28"/>
        </w:rPr>
      </w:pPr>
      <w:r w:rsidRPr="00787C02">
        <w:rPr>
          <w:sz w:val="28"/>
          <w:szCs w:val="28"/>
        </w:rPr>
        <w:t xml:space="preserve">8.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филиала банка-нерезидента Республики Казахстан. </w:t>
      </w:r>
    </w:p>
    <w:p w:rsidR="00311010" w:rsidRPr="00787C02" w:rsidRDefault="00311010" w:rsidP="00311010">
      <w:pPr>
        <w:ind w:firstLine="709"/>
        <w:jc w:val="both"/>
        <w:rPr>
          <w:sz w:val="28"/>
          <w:szCs w:val="28"/>
        </w:rPr>
      </w:pPr>
      <w:r w:rsidRPr="00787C02">
        <w:rPr>
          <w:sz w:val="28"/>
          <w:szCs w:val="28"/>
        </w:rPr>
        <w:t xml:space="preserve">9. В строках 1, 2, 3 и 4 значения выбираются из справочников, размещенных в информационной системе «Веб-портал Национального Банка Республики Казахстан». </w:t>
      </w:r>
    </w:p>
    <w:p w:rsidR="00311010" w:rsidRPr="00787C02" w:rsidRDefault="00311010" w:rsidP="00311010">
      <w:pPr>
        <w:ind w:firstLine="709"/>
        <w:jc w:val="both"/>
        <w:rPr>
          <w:sz w:val="28"/>
          <w:szCs w:val="28"/>
        </w:rPr>
      </w:pPr>
      <w:r w:rsidRPr="00787C02">
        <w:rPr>
          <w:sz w:val="28"/>
          <w:szCs w:val="28"/>
        </w:rPr>
        <w:t xml:space="preserve">В строках 2, 3 и 4 коды, соответствующие признаку </w:t>
      </w:r>
      <w:proofErr w:type="spellStart"/>
      <w:r w:rsidRPr="00787C02">
        <w:rPr>
          <w:sz w:val="28"/>
          <w:szCs w:val="28"/>
        </w:rPr>
        <w:t>резидентства</w:t>
      </w:r>
      <w:proofErr w:type="spellEnd"/>
      <w:r w:rsidRPr="00787C02">
        <w:rPr>
          <w:sz w:val="28"/>
          <w:szCs w:val="28"/>
        </w:rPr>
        <w:t>, кодам сектора экономики и группы валют, указываются для счетов, по которым такая детализация применима в соответствии с Пояснением.</w:t>
      </w:r>
    </w:p>
    <w:p w:rsidR="00311010" w:rsidRPr="00787C02" w:rsidRDefault="00311010" w:rsidP="00311010">
      <w:pPr>
        <w:ind w:firstLine="709"/>
        <w:jc w:val="both"/>
        <w:rPr>
          <w:sz w:val="28"/>
          <w:szCs w:val="28"/>
        </w:rPr>
      </w:pPr>
      <w:r w:rsidRPr="00787C02">
        <w:rPr>
          <w:sz w:val="28"/>
          <w:szCs w:val="28"/>
        </w:rPr>
        <w:t>10. В строке 1 указывается четырехзначный номер счета, соответствующий Типовому плану счетов.</w:t>
      </w:r>
    </w:p>
    <w:p w:rsidR="00311010" w:rsidRPr="00787C02" w:rsidRDefault="00311010" w:rsidP="00311010">
      <w:pPr>
        <w:ind w:firstLine="709"/>
        <w:jc w:val="both"/>
        <w:rPr>
          <w:sz w:val="28"/>
          <w:szCs w:val="28"/>
        </w:rPr>
      </w:pPr>
      <w:r w:rsidRPr="00787C02">
        <w:rPr>
          <w:sz w:val="28"/>
          <w:szCs w:val="28"/>
        </w:rPr>
        <w:t xml:space="preserve">11. В строке 2 указывается признак </w:t>
      </w:r>
      <w:proofErr w:type="spellStart"/>
      <w:r w:rsidRPr="00787C02">
        <w:rPr>
          <w:sz w:val="28"/>
          <w:szCs w:val="28"/>
        </w:rPr>
        <w:t>резидентства</w:t>
      </w:r>
      <w:proofErr w:type="spellEnd"/>
      <w:r w:rsidRPr="00787C02">
        <w:rPr>
          <w:sz w:val="28"/>
          <w:szCs w:val="28"/>
        </w:rPr>
        <w:t xml:space="preserve"> в соответствии со следующей кодификацией:</w:t>
      </w:r>
    </w:p>
    <w:p w:rsidR="00311010" w:rsidRPr="00787C02" w:rsidRDefault="00311010" w:rsidP="00311010">
      <w:pPr>
        <w:ind w:firstLine="709"/>
        <w:jc w:val="both"/>
        <w:rPr>
          <w:sz w:val="28"/>
          <w:szCs w:val="28"/>
        </w:rPr>
      </w:pPr>
      <w:r w:rsidRPr="00787C02">
        <w:rPr>
          <w:sz w:val="28"/>
          <w:szCs w:val="28"/>
        </w:rPr>
        <w:t>код «1» – резидент Республики Казахстан;</w:t>
      </w:r>
    </w:p>
    <w:p w:rsidR="00311010" w:rsidRPr="00787C02" w:rsidRDefault="00311010" w:rsidP="00311010">
      <w:pPr>
        <w:ind w:firstLine="709"/>
        <w:jc w:val="both"/>
        <w:rPr>
          <w:sz w:val="28"/>
          <w:szCs w:val="28"/>
        </w:rPr>
      </w:pPr>
      <w:r w:rsidRPr="00787C02">
        <w:rPr>
          <w:sz w:val="28"/>
          <w:szCs w:val="28"/>
        </w:rPr>
        <w:t>код «2» – нерезидент Республики Казахстан.</w:t>
      </w:r>
    </w:p>
    <w:p w:rsidR="00311010" w:rsidRPr="00787C02" w:rsidRDefault="00311010" w:rsidP="00311010">
      <w:pPr>
        <w:ind w:firstLine="709"/>
        <w:jc w:val="both"/>
        <w:rPr>
          <w:sz w:val="28"/>
          <w:szCs w:val="28"/>
        </w:rPr>
      </w:pPr>
      <w:r w:rsidRPr="00787C02">
        <w:rPr>
          <w:sz w:val="28"/>
          <w:szCs w:val="28"/>
        </w:rPr>
        <w:t xml:space="preserve">12. </w:t>
      </w:r>
      <w:r w:rsidRPr="00787C02">
        <w:rPr>
          <w:sz w:val="28"/>
          <w:szCs w:val="28"/>
          <w:lang w:val="kk-KZ"/>
        </w:rPr>
        <w:t>К</w:t>
      </w:r>
      <w:r w:rsidRPr="00787C02">
        <w:rPr>
          <w:sz w:val="28"/>
          <w:szCs w:val="28"/>
        </w:rPr>
        <w:t xml:space="preserve">од сектора экономики в строке 3 и код группы валют в строке 4 указываются в соответствии с кодификацией, предусмотренной </w:t>
      </w:r>
      <w:r w:rsidRPr="00787C02">
        <w:rPr>
          <w:rFonts w:eastAsia="Calibri"/>
          <w:sz w:val="28"/>
          <w:szCs w:val="22"/>
          <w:lang w:eastAsia="en-US"/>
        </w:rPr>
        <w:t>Инструкцией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w:t>
      </w:r>
    </w:p>
    <w:p w:rsidR="00311010" w:rsidRPr="00787C02" w:rsidRDefault="00311010" w:rsidP="00311010">
      <w:pPr>
        <w:ind w:firstLine="709"/>
        <w:jc w:val="both"/>
        <w:rPr>
          <w:sz w:val="28"/>
          <w:szCs w:val="28"/>
        </w:rPr>
      </w:pPr>
      <w:r w:rsidRPr="00787C02">
        <w:rPr>
          <w:sz w:val="28"/>
          <w:szCs w:val="28"/>
        </w:rPr>
        <w:t xml:space="preserve">13. В строках 2 и 3 по активам указывается признак </w:t>
      </w:r>
      <w:proofErr w:type="spellStart"/>
      <w:r w:rsidRPr="00787C02">
        <w:rPr>
          <w:sz w:val="28"/>
          <w:szCs w:val="28"/>
        </w:rPr>
        <w:t>резидентства</w:t>
      </w:r>
      <w:proofErr w:type="spellEnd"/>
      <w:r w:rsidRPr="00787C02">
        <w:rPr>
          <w:sz w:val="28"/>
          <w:szCs w:val="28"/>
        </w:rPr>
        <w:t xml:space="preserve"> и код сектора экономики дебитора (эмитента), по обязательствам – признак </w:t>
      </w:r>
      <w:proofErr w:type="spellStart"/>
      <w:r w:rsidRPr="00787C02">
        <w:rPr>
          <w:sz w:val="28"/>
          <w:szCs w:val="28"/>
        </w:rPr>
        <w:t>резидентства</w:t>
      </w:r>
      <w:proofErr w:type="spellEnd"/>
      <w:r w:rsidRPr="00787C02">
        <w:rPr>
          <w:sz w:val="28"/>
          <w:szCs w:val="28"/>
        </w:rPr>
        <w:t xml:space="preserve"> и код сектора экономики кредитора.</w:t>
      </w:r>
    </w:p>
    <w:p w:rsidR="00311010" w:rsidRPr="00787C02" w:rsidRDefault="00311010" w:rsidP="00311010">
      <w:pPr>
        <w:ind w:firstLine="709"/>
        <w:jc w:val="both"/>
        <w:rPr>
          <w:sz w:val="28"/>
          <w:szCs w:val="28"/>
        </w:rPr>
      </w:pPr>
      <w:r w:rsidRPr="00787C02">
        <w:rPr>
          <w:sz w:val="28"/>
          <w:szCs w:val="28"/>
        </w:rPr>
        <w:t>14. В Форме принята следующая классификация активов и обязательств по срокам:</w:t>
      </w:r>
    </w:p>
    <w:p w:rsidR="00311010" w:rsidRPr="00787C02" w:rsidRDefault="00311010" w:rsidP="00311010">
      <w:pPr>
        <w:ind w:firstLine="709"/>
        <w:jc w:val="both"/>
        <w:rPr>
          <w:sz w:val="28"/>
          <w:szCs w:val="28"/>
        </w:rPr>
      </w:pPr>
      <w:r w:rsidRPr="00787C02">
        <w:rPr>
          <w:sz w:val="28"/>
          <w:szCs w:val="28"/>
        </w:rPr>
        <w:t>краткосрочные – до одного года включительно;</w:t>
      </w:r>
    </w:p>
    <w:p w:rsidR="00311010" w:rsidRPr="00787C02" w:rsidRDefault="00311010" w:rsidP="00311010">
      <w:pPr>
        <w:ind w:firstLine="709"/>
        <w:jc w:val="both"/>
        <w:rPr>
          <w:sz w:val="28"/>
          <w:szCs w:val="28"/>
        </w:rPr>
      </w:pPr>
      <w:r w:rsidRPr="00787C02">
        <w:rPr>
          <w:sz w:val="28"/>
          <w:szCs w:val="28"/>
        </w:rPr>
        <w:t>долгосрочные – свыше одного года.</w:t>
      </w:r>
    </w:p>
    <w:p w:rsidR="00311010" w:rsidRPr="00787C02" w:rsidRDefault="00311010" w:rsidP="00311010">
      <w:pPr>
        <w:ind w:firstLine="709"/>
        <w:jc w:val="both"/>
        <w:rPr>
          <w:sz w:val="28"/>
          <w:szCs w:val="28"/>
        </w:rPr>
      </w:pPr>
      <w:r w:rsidRPr="00787C02">
        <w:rPr>
          <w:sz w:val="28"/>
          <w:szCs w:val="28"/>
        </w:rPr>
        <w:t>15. В строке 2 для счетов 1007, 1009, 1603 и 1604:</w:t>
      </w:r>
    </w:p>
    <w:p w:rsidR="00311010" w:rsidRPr="00787C02" w:rsidRDefault="00311010" w:rsidP="00311010">
      <w:pPr>
        <w:ind w:firstLine="709"/>
        <w:jc w:val="both"/>
        <w:rPr>
          <w:sz w:val="28"/>
          <w:szCs w:val="28"/>
        </w:rPr>
      </w:pPr>
      <w:r w:rsidRPr="00787C02">
        <w:rPr>
          <w:sz w:val="28"/>
          <w:szCs w:val="28"/>
        </w:rPr>
        <w:lastRenderedPageBreak/>
        <w:t>для монет, изготовленных из драгоценных металлов, и коллекционных монет в национальной валюте, выпущенных Национальным Банком Республики Казахстан, указывается код «1»;</w:t>
      </w:r>
    </w:p>
    <w:p w:rsidR="00311010" w:rsidRPr="00787C02" w:rsidRDefault="00311010" w:rsidP="00311010">
      <w:pPr>
        <w:ind w:firstLine="709"/>
        <w:jc w:val="both"/>
        <w:rPr>
          <w:sz w:val="28"/>
          <w:szCs w:val="28"/>
        </w:rPr>
      </w:pPr>
      <w:r w:rsidRPr="00787C02">
        <w:rPr>
          <w:sz w:val="28"/>
          <w:szCs w:val="28"/>
        </w:rPr>
        <w:t>для монет, изготовленных из драгоценных металлов, и коллекционных монет эмитентов-нерезидентов Республики Казахстан указывается код «2».</w:t>
      </w:r>
    </w:p>
    <w:p w:rsidR="00311010" w:rsidRPr="00787C02" w:rsidRDefault="00311010" w:rsidP="00311010">
      <w:pPr>
        <w:ind w:firstLine="709"/>
        <w:jc w:val="both"/>
        <w:rPr>
          <w:sz w:val="28"/>
          <w:szCs w:val="28"/>
        </w:rPr>
      </w:pPr>
      <w:r w:rsidRPr="00787C02">
        <w:rPr>
          <w:sz w:val="28"/>
          <w:szCs w:val="28"/>
        </w:rPr>
        <w:t>16. В строках 2 и 3:</w:t>
      </w:r>
    </w:p>
    <w:p w:rsidR="00311010" w:rsidRPr="00787C02" w:rsidRDefault="00311010" w:rsidP="00311010">
      <w:pPr>
        <w:ind w:firstLine="709"/>
        <w:jc w:val="both"/>
        <w:rPr>
          <w:sz w:val="28"/>
          <w:szCs w:val="28"/>
        </w:rPr>
      </w:pPr>
      <w:r w:rsidRPr="00787C02">
        <w:rPr>
          <w:sz w:val="28"/>
          <w:szCs w:val="28"/>
        </w:rPr>
        <w:t xml:space="preserve">для счетов 1405, 1406, 1425, 1752 и 1864 указывается признак </w:t>
      </w:r>
      <w:proofErr w:type="spellStart"/>
      <w:r w:rsidRPr="00787C02">
        <w:rPr>
          <w:sz w:val="28"/>
          <w:szCs w:val="28"/>
        </w:rPr>
        <w:t>резидентства</w:t>
      </w:r>
      <w:proofErr w:type="spellEnd"/>
      <w:r w:rsidRPr="00787C02">
        <w:rPr>
          <w:sz w:val="28"/>
          <w:szCs w:val="28"/>
        </w:rPr>
        <w:t xml:space="preserve"> и код сектора экономики векселедателя;</w:t>
      </w:r>
    </w:p>
    <w:p w:rsidR="00311010" w:rsidRPr="00787C02" w:rsidRDefault="00311010" w:rsidP="00311010">
      <w:pPr>
        <w:ind w:firstLine="709"/>
        <w:jc w:val="both"/>
        <w:rPr>
          <w:sz w:val="28"/>
          <w:szCs w:val="28"/>
        </w:rPr>
      </w:pPr>
      <w:r w:rsidRPr="00787C02">
        <w:rPr>
          <w:sz w:val="28"/>
          <w:szCs w:val="28"/>
        </w:rPr>
        <w:t xml:space="preserve">для счетов 1201, 1202, 1205, 1206, 1208, 1209, 1452, 1453, 1454, 1456, 1457, 1459, 1481, 1482, 1483, 1485, 1486, 1491, 1492, 1494, 1495, 1744, 1745, 1746, 1750 и 1757 указывается признак </w:t>
      </w:r>
      <w:proofErr w:type="spellStart"/>
      <w:r w:rsidRPr="00787C02">
        <w:rPr>
          <w:sz w:val="28"/>
          <w:szCs w:val="28"/>
        </w:rPr>
        <w:t>резидентства</w:t>
      </w:r>
      <w:proofErr w:type="spellEnd"/>
      <w:r w:rsidRPr="00787C02">
        <w:rPr>
          <w:sz w:val="28"/>
          <w:szCs w:val="28"/>
        </w:rPr>
        <w:t xml:space="preserve"> и код сектора экономики эмитента;</w:t>
      </w:r>
    </w:p>
    <w:p w:rsidR="00311010" w:rsidRPr="00787C02" w:rsidRDefault="00311010" w:rsidP="00311010">
      <w:pPr>
        <w:ind w:firstLine="709"/>
        <w:jc w:val="both"/>
        <w:rPr>
          <w:sz w:val="28"/>
          <w:szCs w:val="28"/>
        </w:rPr>
      </w:pPr>
      <w:r w:rsidRPr="00787C02">
        <w:rPr>
          <w:sz w:val="28"/>
          <w:szCs w:val="28"/>
        </w:rPr>
        <w:t xml:space="preserve">для счетов 2301, 2303, 2306, 2401, 2402, 2405 и 2406 указывается признак </w:t>
      </w:r>
      <w:proofErr w:type="spellStart"/>
      <w:r w:rsidRPr="00787C02">
        <w:rPr>
          <w:sz w:val="28"/>
          <w:szCs w:val="28"/>
        </w:rPr>
        <w:t>резидентства</w:t>
      </w:r>
      <w:proofErr w:type="spellEnd"/>
      <w:r w:rsidRPr="00787C02">
        <w:rPr>
          <w:sz w:val="28"/>
          <w:szCs w:val="28"/>
        </w:rPr>
        <w:t xml:space="preserve"> и код сектора экономики держателя ценной бумаги, при отсутствии возможности достоверно определить держателя ценной бумаги – указывается признак </w:t>
      </w:r>
      <w:proofErr w:type="spellStart"/>
      <w:r w:rsidRPr="00787C02">
        <w:rPr>
          <w:sz w:val="28"/>
          <w:szCs w:val="28"/>
        </w:rPr>
        <w:t>резидентства</w:t>
      </w:r>
      <w:proofErr w:type="spellEnd"/>
      <w:r w:rsidRPr="00787C02">
        <w:rPr>
          <w:sz w:val="28"/>
          <w:szCs w:val="28"/>
        </w:rPr>
        <w:t xml:space="preserve"> и код сектора экономики номинального держателя ценной бумаги.</w:t>
      </w:r>
    </w:p>
    <w:p w:rsidR="00311010" w:rsidRPr="00787C02" w:rsidRDefault="00311010" w:rsidP="00311010">
      <w:pPr>
        <w:ind w:firstLine="709"/>
        <w:jc w:val="both"/>
        <w:rPr>
          <w:sz w:val="28"/>
          <w:szCs w:val="28"/>
        </w:rPr>
      </w:pPr>
      <w:r w:rsidRPr="00787C02">
        <w:rPr>
          <w:sz w:val="28"/>
          <w:szCs w:val="28"/>
        </w:rPr>
        <w:t xml:space="preserve">17. В строках 2, 3 </w:t>
      </w:r>
      <w:r w:rsidRPr="00787C02">
        <w:rPr>
          <w:sz w:val="28"/>
          <w:szCs w:val="28"/>
          <w:lang w:val="kk-KZ"/>
        </w:rPr>
        <w:t xml:space="preserve">и 4 показатели </w:t>
      </w:r>
      <w:r w:rsidRPr="00787C02">
        <w:rPr>
          <w:sz w:val="28"/>
          <w:szCs w:val="28"/>
        </w:rPr>
        <w:t>не представляются по счетам 1011, 1012, 1601, 1602, 1610, 1651-1699, 1854, 1857, 1873, 1874, 2854, 2857, 2861, 2872, 2873, 3001, 3003, 3025, 3027, 3101, 3200, 3400, 3510, 3540, 3580, 3589, 3599, счетам 4 (четвертого), 5 (пятого), 6 (шестого) и 7 (седьмого) классов.</w:t>
      </w:r>
    </w:p>
    <w:p w:rsidR="00311010" w:rsidRPr="00787C02" w:rsidRDefault="00311010" w:rsidP="00311010">
      <w:pPr>
        <w:ind w:firstLine="709"/>
        <w:jc w:val="both"/>
        <w:rPr>
          <w:sz w:val="28"/>
          <w:szCs w:val="28"/>
        </w:rPr>
      </w:pPr>
      <w:r w:rsidRPr="00787C02">
        <w:rPr>
          <w:sz w:val="28"/>
          <w:szCs w:val="28"/>
        </w:rPr>
        <w:t xml:space="preserve">18. В строке 3 показатель не </w:t>
      </w:r>
      <w:r w:rsidRPr="00787C02">
        <w:rPr>
          <w:sz w:val="28"/>
          <w:szCs w:val="28"/>
          <w:lang w:val="kk-KZ"/>
        </w:rPr>
        <w:t>представляется</w:t>
      </w:r>
      <w:r w:rsidRPr="00787C02">
        <w:rPr>
          <w:sz w:val="28"/>
          <w:szCs w:val="28"/>
        </w:rPr>
        <w:t xml:space="preserve"> по счетам 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и 3564.</w:t>
      </w:r>
    </w:p>
    <w:p w:rsidR="00311010" w:rsidRPr="00787C02" w:rsidRDefault="00311010" w:rsidP="00311010">
      <w:pPr>
        <w:ind w:firstLine="709"/>
        <w:jc w:val="both"/>
        <w:rPr>
          <w:sz w:val="28"/>
          <w:szCs w:val="28"/>
        </w:rPr>
      </w:pPr>
      <w:r w:rsidRPr="00787C02">
        <w:rPr>
          <w:sz w:val="28"/>
          <w:szCs w:val="28"/>
        </w:rPr>
        <w:t>19. В строке 3 по вкладам, размещенным в организации, осуществляющей отдельные виды банковских операций, или в акционерном обществе «</w:t>
      </w:r>
      <w:proofErr w:type="spellStart"/>
      <w:r w:rsidRPr="00787C02">
        <w:rPr>
          <w:sz w:val="28"/>
          <w:szCs w:val="28"/>
        </w:rPr>
        <w:t>Казпочта</w:t>
      </w:r>
      <w:proofErr w:type="spellEnd"/>
      <w:r w:rsidRPr="00787C02">
        <w:rPr>
          <w:sz w:val="28"/>
          <w:szCs w:val="28"/>
        </w:rPr>
        <w:t>» и отраженным на счетах группы 1250 «Вклады, размещенные в других банках», указывается код сектора экономики «5».</w:t>
      </w:r>
    </w:p>
    <w:p w:rsidR="00311010" w:rsidRPr="00787C02" w:rsidRDefault="00311010" w:rsidP="00311010">
      <w:pPr>
        <w:ind w:firstLine="709"/>
        <w:jc w:val="both"/>
        <w:rPr>
          <w:sz w:val="28"/>
          <w:szCs w:val="28"/>
        </w:rPr>
      </w:pPr>
      <w:r w:rsidRPr="00787C02">
        <w:rPr>
          <w:sz w:val="28"/>
          <w:szCs w:val="28"/>
        </w:rPr>
        <w:t xml:space="preserve">20. В строке 4 показатель не </w:t>
      </w:r>
      <w:r w:rsidRPr="00787C02">
        <w:rPr>
          <w:sz w:val="28"/>
          <w:szCs w:val="28"/>
          <w:lang w:val="kk-KZ"/>
        </w:rPr>
        <w:t>представляется</w:t>
      </w:r>
      <w:r w:rsidRPr="00787C02">
        <w:rPr>
          <w:sz w:val="28"/>
          <w:szCs w:val="28"/>
        </w:rPr>
        <w:t xml:space="preserve"> по счетам 1013, 1727, 2016, 2126, 2212, 2216, 2708 и 2717.</w:t>
      </w:r>
    </w:p>
    <w:p w:rsidR="00311010" w:rsidRPr="00787C02" w:rsidRDefault="00311010" w:rsidP="00311010">
      <w:pPr>
        <w:ind w:firstLine="709"/>
        <w:jc w:val="both"/>
        <w:rPr>
          <w:sz w:val="28"/>
          <w:szCs w:val="28"/>
        </w:rPr>
        <w:sectPr w:rsidR="00311010" w:rsidRPr="00787C02" w:rsidSect="00614331">
          <w:headerReference w:type="default" r:id="rId7"/>
          <w:headerReference w:type="first" r:id="rId8"/>
          <w:pgSz w:w="11906" w:h="16838"/>
          <w:pgMar w:top="1418" w:right="851" w:bottom="1418" w:left="1418" w:header="709" w:footer="709" w:gutter="0"/>
          <w:pgNumType w:start="1"/>
          <w:cols w:space="720"/>
          <w:formProt w:val="0"/>
          <w:titlePg/>
          <w:docGrid w:linePitch="381"/>
        </w:sectPr>
      </w:pP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Приложение 7</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ind w:firstLine="709"/>
        <w:jc w:val="right"/>
        <w:rPr>
          <w:sz w:val="28"/>
          <w:szCs w:val="28"/>
        </w:rPr>
      </w:pPr>
    </w:p>
    <w:p w:rsidR="00311010" w:rsidRPr="00787C02" w:rsidRDefault="00311010" w:rsidP="00311010">
      <w:pPr>
        <w:ind w:firstLine="709"/>
        <w:jc w:val="right"/>
        <w:rPr>
          <w:sz w:val="28"/>
          <w:szCs w:val="28"/>
        </w:rPr>
      </w:pPr>
    </w:p>
    <w:p w:rsidR="00311010" w:rsidRPr="00787C02" w:rsidRDefault="00311010" w:rsidP="00311010">
      <w:pPr>
        <w:ind w:firstLine="709"/>
        <w:jc w:val="right"/>
        <w:rPr>
          <w:sz w:val="28"/>
          <w:szCs w:val="28"/>
        </w:rPr>
      </w:pPr>
      <w:r w:rsidRPr="00787C02">
        <w:rPr>
          <w:sz w:val="28"/>
          <w:szCs w:val="28"/>
        </w:rPr>
        <w:t>Приложение 3</w:t>
      </w:r>
    </w:p>
    <w:p w:rsidR="00311010" w:rsidRPr="00787C02" w:rsidRDefault="00311010" w:rsidP="00311010">
      <w:pPr>
        <w:jc w:val="right"/>
        <w:rPr>
          <w:sz w:val="28"/>
          <w:szCs w:val="28"/>
        </w:rPr>
      </w:pPr>
      <w:r w:rsidRPr="00787C02">
        <w:rPr>
          <w:sz w:val="28"/>
          <w:szCs w:val="28"/>
        </w:rPr>
        <w:t>к постановлению 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sz w:val="28"/>
          <w:szCs w:val="28"/>
        </w:rPr>
      </w:pPr>
    </w:p>
    <w:p w:rsidR="00311010" w:rsidRPr="00787C02" w:rsidRDefault="00311010" w:rsidP="00311010">
      <w:pPr>
        <w:jc w:val="center"/>
        <w:rPr>
          <w:bCs/>
          <w:sz w:val="28"/>
          <w:szCs w:val="28"/>
        </w:rPr>
      </w:pPr>
      <w:r w:rsidRPr="00787C02">
        <w:rPr>
          <w:sz w:val="28"/>
          <w:szCs w:val="28"/>
        </w:rPr>
        <w:t>Форма, предназначенная для сбора административных данных</w:t>
      </w:r>
      <w:r w:rsidRPr="00787C02">
        <w:rPr>
          <w:bCs/>
          <w:sz w:val="28"/>
          <w:szCs w:val="28"/>
        </w:rPr>
        <w:t xml:space="preserve"> </w:t>
      </w:r>
    </w:p>
    <w:p w:rsidR="00311010" w:rsidRPr="00787C02" w:rsidRDefault="00311010" w:rsidP="00311010">
      <w:pPr>
        <w:rPr>
          <w:bCs/>
          <w:sz w:val="28"/>
          <w:szCs w:val="28"/>
        </w:rPr>
      </w:pPr>
    </w:p>
    <w:p w:rsidR="00311010" w:rsidRPr="00787C02" w:rsidRDefault="00311010" w:rsidP="00311010">
      <w:pPr>
        <w:rPr>
          <w:bCs/>
          <w:sz w:val="28"/>
          <w:szCs w:val="28"/>
        </w:rPr>
      </w:pPr>
    </w:p>
    <w:p w:rsidR="00311010" w:rsidRPr="00787C02" w:rsidRDefault="00311010" w:rsidP="00311010">
      <w:pPr>
        <w:ind w:firstLine="709"/>
        <w:rPr>
          <w:sz w:val="28"/>
          <w:szCs w:val="28"/>
        </w:rPr>
      </w:pPr>
      <w:r w:rsidRPr="00787C02">
        <w:rPr>
          <w:sz w:val="28"/>
          <w:szCs w:val="28"/>
        </w:rPr>
        <w:t>Представляется: в Национальный Банк Республики Казахстан</w:t>
      </w:r>
    </w:p>
    <w:p w:rsidR="00311010" w:rsidRPr="00787C02" w:rsidRDefault="00311010" w:rsidP="00311010">
      <w:pPr>
        <w:ind w:firstLine="709"/>
        <w:rPr>
          <w:sz w:val="28"/>
          <w:szCs w:val="28"/>
        </w:rPr>
      </w:pPr>
      <w:r w:rsidRPr="00787C02">
        <w:rPr>
          <w:sz w:val="28"/>
          <w:szCs w:val="28"/>
        </w:rPr>
        <w:t xml:space="preserve">Форма административных данных размещена на </w:t>
      </w:r>
      <w:proofErr w:type="spellStart"/>
      <w:r w:rsidRPr="00787C02">
        <w:rPr>
          <w:sz w:val="28"/>
          <w:szCs w:val="28"/>
        </w:rPr>
        <w:t>интернет-ресурсе</w:t>
      </w:r>
      <w:proofErr w:type="spellEnd"/>
      <w:r w:rsidRPr="00787C02">
        <w:rPr>
          <w:sz w:val="28"/>
          <w:szCs w:val="28"/>
        </w:rPr>
        <w:t>: www.nationalbank.kz</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t>Отчет по межбанковским активам и обязательствам</w:t>
      </w:r>
    </w:p>
    <w:p w:rsidR="00311010" w:rsidRPr="00787C02" w:rsidRDefault="00311010" w:rsidP="00311010">
      <w:pPr>
        <w:ind w:firstLine="709"/>
        <w:rPr>
          <w:sz w:val="28"/>
          <w:szCs w:val="28"/>
        </w:rPr>
      </w:pPr>
    </w:p>
    <w:p w:rsidR="00311010" w:rsidRPr="00787C02" w:rsidRDefault="00311010" w:rsidP="00311010">
      <w:pPr>
        <w:ind w:firstLine="709"/>
        <w:jc w:val="both"/>
        <w:rPr>
          <w:sz w:val="28"/>
          <w:szCs w:val="28"/>
        </w:rPr>
      </w:pPr>
      <w:r w:rsidRPr="00787C02">
        <w:rPr>
          <w:sz w:val="28"/>
          <w:szCs w:val="28"/>
        </w:rPr>
        <w:t xml:space="preserve">Индекс формы административных данных: </w:t>
      </w:r>
      <w:r w:rsidRPr="00787C02">
        <w:rPr>
          <w:bCs/>
          <w:sz w:val="28"/>
          <w:szCs w:val="28"/>
        </w:rPr>
        <w:t>FBN_</w:t>
      </w:r>
      <w:r w:rsidRPr="00787C02">
        <w:rPr>
          <w:sz w:val="28"/>
          <w:szCs w:val="28"/>
          <w:lang w:val="en-US"/>
        </w:rPr>
        <w:t>INTERBNK</w:t>
      </w:r>
      <w:r w:rsidR="00FD6535" w:rsidRPr="00787C02">
        <w:rPr>
          <w:sz w:val="28"/>
          <w:szCs w:val="28"/>
        </w:rPr>
        <w:t>_03</w:t>
      </w:r>
    </w:p>
    <w:p w:rsidR="00311010" w:rsidRPr="00787C02" w:rsidRDefault="00311010" w:rsidP="00311010">
      <w:pPr>
        <w:ind w:firstLine="709"/>
        <w:jc w:val="both"/>
        <w:rPr>
          <w:sz w:val="28"/>
          <w:szCs w:val="28"/>
        </w:rPr>
      </w:pPr>
      <w:r w:rsidRPr="00787C02">
        <w:rPr>
          <w:sz w:val="28"/>
          <w:szCs w:val="28"/>
        </w:rPr>
        <w:t>Периодичность: ежемесячная</w:t>
      </w:r>
    </w:p>
    <w:p w:rsidR="00311010" w:rsidRPr="00787C02" w:rsidRDefault="00311010" w:rsidP="00311010">
      <w:pPr>
        <w:ind w:firstLine="709"/>
        <w:rPr>
          <w:sz w:val="28"/>
          <w:szCs w:val="28"/>
        </w:rPr>
      </w:pPr>
      <w:r w:rsidRPr="00787C02">
        <w:rPr>
          <w:sz w:val="28"/>
          <w:szCs w:val="28"/>
        </w:rPr>
        <w:t>Отчетный период: по состоянию на «___» ________________ 20__ года</w:t>
      </w:r>
    </w:p>
    <w:p w:rsidR="00311010" w:rsidRPr="00787C02" w:rsidRDefault="00311010" w:rsidP="00311010">
      <w:pPr>
        <w:ind w:firstLine="709"/>
        <w:jc w:val="both"/>
        <w:rPr>
          <w:sz w:val="28"/>
          <w:szCs w:val="28"/>
        </w:rPr>
      </w:pPr>
      <w:r w:rsidRPr="00787C02">
        <w:rPr>
          <w:sz w:val="28"/>
          <w:szCs w:val="28"/>
        </w:rPr>
        <w:t>Круг лиц, представляющих отчет: филиалы банков-нерезидентов Республики Казахстан</w:t>
      </w:r>
    </w:p>
    <w:p w:rsidR="00311010" w:rsidRPr="00787C02" w:rsidRDefault="00311010" w:rsidP="00311010">
      <w:pPr>
        <w:ind w:firstLine="709"/>
        <w:jc w:val="both"/>
        <w:rPr>
          <w:sz w:val="28"/>
          <w:szCs w:val="28"/>
        </w:rPr>
      </w:pPr>
      <w:r w:rsidRPr="00787C02">
        <w:rPr>
          <w:sz w:val="28"/>
          <w:szCs w:val="28"/>
        </w:rPr>
        <w:t>Сроки представления: ежемесячно, не позднее седьмого рабочего дня месяца, следующего за отчетным месяцем</w:t>
      </w:r>
    </w:p>
    <w:p w:rsidR="00311010" w:rsidRPr="00787C02" w:rsidRDefault="00311010" w:rsidP="00311010">
      <w:pPr>
        <w:pageBreakBefore/>
        <w:ind w:firstLine="403"/>
        <w:jc w:val="right"/>
        <w:rPr>
          <w:sz w:val="28"/>
          <w:szCs w:val="28"/>
        </w:rPr>
      </w:pPr>
      <w:r w:rsidRPr="00787C02">
        <w:rPr>
          <w:sz w:val="28"/>
          <w:szCs w:val="28"/>
        </w:rPr>
        <w:lastRenderedPageBreak/>
        <w:t>Форма</w:t>
      </w:r>
    </w:p>
    <w:p w:rsidR="00311010" w:rsidRPr="00787C02" w:rsidRDefault="00311010" w:rsidP="00311010">
      <w:pPr>
        <w:jc w:val="both"/>
        <w:rPr>
          <w:sz w:val="28"/>
          <w:szCs w:val="28"/>
        </w:rPr>
      </w:pPr>
    </w:p>
    <w:p w:rsidR="00311010" w:rsidRPr="00787C02" w:rsidRDefault="00311010" w:rsidP="00311010">
      <w:pPr>
        <w:jc w:val="both"/>
        <w:rPr>
          <w:sz w:val="28"/>
          <w:szCs w:val="28"/>
        </w:rPr>
      </w:pPr>
    </w:p>
    <w:p w:rsidR="00311010" w:rsidRPr="00787C02" w:rsidRDefault="00311010" w:rsidP="00311010">
      <w:pPr>
        <w:jc w:val="center"/>
        <w:rPr>
          <w:sz w:val="28"/>
          <w:szCs w:val="28"/>
        </w:rPr>
      </w:pPr>
      <w:r w:rsidRPr="00787C02">
        <w:rPr>
          <w:sz w:val="28"/>
          <w:szCs w:val="28"/>
        </w:rPr>
        <w:t>Таблица. Отчет по межбанковским активам и обязательствам</w:t>
      </w:r>
    </w:p>
    <w:p w:rsidR="00311010" w:rsidRPr="00787C02" w:rsidRDefault="00311010" w:rsidP="00311010">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6255"/>
        <w:gridCol w:w="2361"/>
      </w:tblGrid>
      <w:tr w:rsidR="00311010" w:rsidRPr="00787C02" w:rsidTr="00101567">
        <w:trPr>
          <w:trHeight w:val="437"/>
        </w:trPr>
        <w:tc>
          <w:tcPr>
            <w:tcW w:w="1021" w:type="dxa"/>
            <w:shd w:val="clear" w:color="auto" w:fill="auto"/>
            <w:vAlign w:val="center"/>
          </w:tcPr>
          <w:p w:rsidR="00311010" w:rsidRPr="00787C02" w:rsidRDefault="00311010" w:rsidP="00311010">
            <w:pPr>
              <w:jc w:val="center"/>
              <w:rPr>
                <w:sz w:val="28"/>
                <w:szCs w:val="28"/>
              </w:rPr>
            </w:pPr>
            <w:r w:rsidRPr="00787C02">
              <w:rPr>
                <w:sz w:val="28"/>
                <w:szCs w:val="28"/>
              </w:rPr>
              <w:t>№</w:t>
            </w:r>
          </w:p>
        </w:tc>
        <w:tc>
          <w:tcPr>
            <w:tcW w:w="6339" w:type="dxa"/>
            <w:shd w:val="clear" w:color="auto" w:fill="auto"/>
            <w:vAlign w:val="center"/>
          </w:tcPr>
          <w:p w:rsidR="00311010" w:rsidRPr="00787C02" w:rsidRDefault="00311010" w:rsidP="00311010">
            <w:pPr>
              <w:jc w:val="center"/>
              <w:rPr>
                <w:sz w:val="28"/>
                <w:szCs w:val="28"/>
              </w:rPr>
            </w:pPr>
            <w:r w:rsidRPr="00787C02">
              <w:rPr>
                <w:sz w:val="28"/>
                <w:szCs w:val="28"/>
              </w:rPr>
              <w:t>Наименование показателей</w:t>
            </w:r>
          </w:p>
        </w:tc>
        <w:tc>
          <w:tcPr>
            <w:tcW w:w="2382" w:type="dxa"/>
            <w:shd w:val="clear" w:color="auto" w:fill="auto"/>
            <w:vAlign w:val="center"/>
          </w:tcPr>
          <w:p w:rsidR="00311010" w:rsidRPr="00787C02" w:rsidRDefault="00311010" w:rsidP="00311010">
            <w:pPr>
              <w:jc w:val="center"/>
              <w:rPr>
                <w:sz w:val="28"/>
                <w:szCs w:val="28"/>
              </w:rPr>
            </w:pPr>
            <w:r w:rsidRPr="00787C02">
              <w:rPr>
                <w:sz w:val="28"/>
                <w:szCs w:val="28"/>
              </w:rPr>
              <w:t>Значение</w:t>
            </w:r>
          </w:p>
        </w:tc>
      </w:tr>
      <w:tr w:rsidR="00311010" w:rsidRPr="00787C02" w:rsidTr="00101567">
        <w:trPr>
          <w:trHeight w:val="312"/>
        </w:trPr>
        <w:tc>
          <w:tcPr>
            <w:tcW w:w="1021" w:type="dxa"/>
            <w:shd w:val="clear" w:color="auto" w:fill="auto"/>
            <w:vAlign w:val="center"/>
          </w:tcPr>
          <w:p w:rsidR="00311010" w:rsidRPr="00787C02" w:rsidRDefault="00311010" w:rsidP="00311010">
            <w:pPr>
              <w:jc w:val="center"/>
              <w:rPr>
                <w:sz w:val="28"/>
                <w:szCs w:val="28"/>
              </w:rPr>
            </w:pPr>
            <w:r w:rsidRPr="00787C02">
              <w:rPr>
                <w:sz w:val="28"/>
                <w:szCs w:val="28"/>
              </w:rPr>
              <w:t>1</w:t>
            </w:r>
          </w:p>
        </w:tc>
        <w:tc>
          <w:tcPr>
            <w:tcW w:w="6339" w:type="dxa"/>
            <w:shd w:val="clear" w:color="auto" w:fill="auto"/>
            <w:vAlign w:val="center"/>
          </w:tcPr>
          <w:p w:rsidR="00311010" w:rsidRPr="00787C02" w:rsidRDefault="00311010" w:rsidP="00311010">
            <w:pPr>
              <w:jc w:val="center"/>
              <w:rPr>
                <w:sz w:val="28"/>
                <w:szCs w:val="28"/>
              </w:rPr>
            </w:pPr>
            <w:r w:rsidRPr="00787C02">
              <w:rPr>
                <w:sz w:val="28"/>
                <w:szCs w:val="28"/>
              </w:rPr>
              <w:t>2</w:t>
            </w:r>
          </w:p>
        </w:tc>
        <w:tc>
          <w:tcPr>
            <w:tcW w:w="2382" w:type="dxa"/>
            <w:shd w:val="clear" w:color="auto" w:fill="auto"/>
            <w:vAlign w:val="center"/>
          </w:tcPr>
          <w:p w:rsidR="00311010" w:rsidRPr="00787C02" w:rsidRDefault="00311010" w:rsidP="00311010">
            <w:pPr>
              <w:jc w:val="center"/>
              <w:rPr>
                <w:sz w:val="28"/>
                <w:szCs w:val="28"/>
              </w:rPr>
            </w:pPr>
            <w:r w:rsidRPr="00787C02">
              <w:rPr>
                <w:sz w:val="28"/>
                <w:szCs w:val="28"/>
              </w:rPr>
              <w:t>3</w:t>
            </w: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1</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Сведения о контрагенте:</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1.1</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наименование</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lang w:val="kk-KZ"/>
              </w:rPr>
              <w:t>1</w:t>
            </w:r>
            <w:r w:rsidRPr="00787C02">
              <w:rPr>
                <w:sz w:val="28"/>
                <w:szCs w:val="28"/>
              </w:rPr>
              <w:t>.2</w:t>
            </w:r>
          </w:p>
        </w:tc>
        <w:tc>
          <w:tcPr>
            <w:tcW w:w="6339" w:type="dxa"/>
            <w:shd w:val="clear" w:color="auto" w:fill="auto"/>
            <w:vAlign w:val="center"/>
          </w:tcPr>
          <w:p w:rsidR="00311010" w:rsidRPr="00787C02" w:rsidRDefault="00311010" w:rsidP="00311010">
            <w:pPr>
              <w:spacing w:line="192" w:lineRule="auto"/>
              <w:rPr>
                <w:sz w:val="28"/>
                <w:szCs w:val="28"/>
                <w:lang w:val="kk-KZ"/>
              </w:rPr>
            </w:pPr>
            <w:r w:rsidRPr="00787C02">
              <w:rPr>
                <w:sz w:val="28"/>
                <w:szCs w:val="28"/>
                <w:lang w:val="kk-KZ"/>
              </w:rPr>
              <w:t>вид идентификатора</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1.3</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идентификатор</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1.4</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код сектора экономики</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1.5</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 xml:space="preserve">признак </w:t>
            </w:r>
            <w:proofErr w:type="spellStart"/>
            <w:r w:rsidRPr="00787C02">
              <w:rPr>
                <w:sz w:val="28"/>
                <w:szCs w:val="28"/>
              </w:rPr>
              <w:t>резидентства</w:t>
            </w:r>
            <w:proofErr w:type="spellEnd"/>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1.6</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страна регистрации</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2</w:t>
            </w:r>
          </w:p>
        </w:tc>
        <w:tc>
          <w:tcPr>
            <w:tcW w:w="6339" w:type="dxa"/>
            <w:shd w:val="clear" w:color="auto" w:fill="auto"/>
            <w:vAlign w:val="center"/>
          </w:tcPr>
          <w:p w:rsidR="00311010" w:rsidRPr="00787C02" w:rsidRDefault="00311010" w:rsidP="00311010">
            <w:pPr>
              <w:spacing w:line="192" w:lineRule="auto"/>
              <w:rPr>
                <w:sz w:val="28"/>
                <w:szCs w:val="28"/>
              </w:rPr>
            </w:pPr>
            <w:proofErr w:type="spellStart"/>
            <w:r w:rsidRPr="00787C02">
              <w:rPr>
                <w:sz w:val="28"/>
                <w:szCs w:val="28"/>
              </w:rPr>
              <w:t>Референс</w:t>
            </w:r>
            <w:proofErr w:type="spellEnd"/>
            <w:r w:rsidRPr="00787C02">
              <w:rPr>
                <w:sz w:val="28"/>
                <w:szCs w:val="28"/>
              </w:rPr>
              <w:t xml:space="preserve"> (код) сделки</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3</w:t>
            </w:r>
          </w:p>
        </w:tc>
        <w:tc>
          <w:tcPr>
            <w:tcW w:w="6339" w:type="dxa"/>
            <w:shd w:val="clear" w:color="auto" w:fill="auto"/>
            <w:vAlign w:val="center"/>
          </w:tcPr>
          <w:p w:rsidR="00311010" w:rsidRPr="00787C02" w:rsidRDefault="00311010" w:rsidP="00311010">
            <w:pPr>
              <w:spacing w:line="192" w:lineRule="auto"/>
              <w:jc w:val="both"/>
              <w:rPr>
                <w:sz w:val="28"/>
                <w:szCs w:val="28"/>
              </w:rPr>
            </w:pPr>
            <w:r w:rsidRPr="00787C02">
              <w:rPr>
                <w:sz w:val="28"/>
                <w:szCs w:val="28"/>
              </w:rPr>
              <w:t>Вид актива, обязательства, условных и возможных требований и обязательств</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4</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Код валюты</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5</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Дата заключения сделки</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6</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Дата исполнения требований, обязательств</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7</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Обороты по вкладам и привлеченным займам:</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7.1</w:t>
            </w:r>
          </w:p>
        </w:tc>
        <w:tc>
          <w:tcPr>
            <w:tcW w:w="6339" w:type="dxa"/>
            <w:shd w:val="clear" w:color="auto" w:fill="auto"/>
            <w:vAlign w:val="center"/>
          </w:tcPr>
          <w:p w:rsidR="00311010" w:rsidRPr="00787C02" w:rsidRDefault="00311010" w:rsidP="00311010">
            <w:pPr>
              <w:spacing w:line="192" w:lineRule="auto"/>
              <w:jc w:val="both"/>
              <w:rPr>
                <w:sz w:val="28"/>
                <w:szCs w:val="28"/>
              </w:rPr>
            </w:pPr>
            <w:r w:rsidRPr="00787C02">
              <w:rPr>
                <w:sz w:val="28"/>
                <w:szCs w:val="28"/>
              </w:rPr>
              <w:t>привлечено (размещено) средств за отчетный период, в единицах валюты</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7.2</w:t>
            </w:r>
          </w:p>
        </w:tc>
        <w:tc>
          <w:tcPr>
            <w:tcW w:w="6339" w:type="dxa"/>
            <w:shd w:val="clear" w:color="auto" w:fill="auto"/>
            <w:vAlign w:val="center"/>
          </w:tcPr>
          <w:p w:rsidR="00311010" w:rsidRPr="00787C02" w:rsidRDefault="00311010" w:rsidP="00311010">
            <w:pPr>
              <w:spacing w:line="192" w:lineRule="auto"/>
              <w:jc w:val="both"/>
              <w:rPr>
                <w:sz w:val="28"/>
                <w:szCs w:val="28"/>
              </w:rPr>
            </w:pPr>
            <w:r w:rsidRPr="00787C02">
              <w:rPr>
                <w:sz w:val="28"/>
                <w:szCs w:val="28"/>
              </w:rPr>
              <w:t>привлечено (размещено) средств за отчетный период, эквивалент в тенге</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8</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 xml:space="preserve">Ставка вознаграждения </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9</w:t>
            </w:r>
          </w:p>
        </w:tc>
        <w:tc>
          <w:tcPr>
            <w:tcW w:w="6339" w:type="dxa"/>
            <w:shd w:val="clear" w:color="auto" w:fill="auto"/>
            <w:vAlign w:val="center"/>
          </w:tcPr>
          <w:p w:rsidR="00311010" w:rsidRPr="00787C02" w:rsidRDefault="00311010" w:rsidP="00311010">
            <w:pPr>
              <w:spacing w:line="192" w:lineRule="auto"/>
              <w:jc w:val="both"/>
              <w:rPr>
                <w:sz w:val="28"/>
                <w:szCs w:val="28"/>
              </w:rPr>
            </w:pPr>
            <w:r w:rsidRPr="00787C02">
              <w:rPr>
                <w:sz w:val="28"/>
                <w:szCs w:val="28"/>
              </w:rPr>
              <w:t>Стоимостные показатели актива, обязательства, условных и возможных требований и обязательств:</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9.1</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вид стоимостного показателя</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9.2</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номер счета</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9.3</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сумма</w:t>
            </w:r>
          </w:p>
        </w:tc>
        <w:tc>
          <w:tcPr>
            <w:tcW w:w="2382" w:type="dxa"/>
            <w:shd w:val="clear" w:color="auto" w:fill="auto"/>
            <w:vAlign w:val="center"/>
          </w:tcPr>
          <w:p w:rsidR="00311010" w:rsidRPr="00787C02" w:rsidRDefault="00311010" w:rsidP="00311010">
            <w:pPr>
              <w:rPr>
                <w:sz w:val="28"/>
                <w:szCs w:val="28"/>
              </w:rPr>
            </w:pPr>
          </w:p>
        </w:tc>
      </w:tr>
      <w:tr w:rsidR="00311010" w:rsidRPr="00787C02" w:rsidTr="00101567">
        <w:trPr>
          <w:trHeight w:val="170"/>
        </w:trPr>
        <w:tc>
          <w:tcPr>
            <w:tcW w:w="1021" w:type="dxa"/>
            <w:shd w:val="clear" w:color="auto" w:fill="auto"/>
            <w:vAlign w:val="center"/>
          </w:tcPr>
          <w:p w:rsidR="00311010" w:rsidRPr="00787C02" w:rsidRDefault="00311010" w:rsidP="00311010">
            <w:pPr>
              <w:rPr>
                <w:sz w:val="28"/>
                <w:szCs w:val="28"/>
              </w:rPr>
            </w:pPr>
            <w:r w:rsidRPr="00787C02">
              <w:rPr>
                <w:sz w:val="28"/>
                <w:szCs w:val="28"/>
              </w:rPr>
              <w:t>10</w:t>
            </w:r>
          </w:p>
        </w:tc>
        <w:tc>
          <w:tcPr>
            <w:tcW w:w="6339" w:type="dxa"/>
            <w:shd w:val="clear" w:color="auto" w:fill="auto"/>
            <w:vAlign w:val="center"/>
          </w:tcPr>
          <w:p w:rsidR="00311010" w:rsidRPr="00787C02" w:rsidRDefault="00311010" w:rsidP="00311010">
            <w:pPr>
              <w:spacing w:line="192" w:lineRule="auto"/>
              <w:rPr>
                <w:sz w:val="28"/>
                <w:szCs w:val="28"/>
              </w:rPr>
            </w:pPr>
            <w:r w:rsidRPr="00787C02">
              <w:rPr>
                <w:sz w:val="28"/>
                <w:szCs w:val="28"/>
              </w:rPr>
              <w:t>Стадия (кредитного) риска</w:t>
            </w:r>
          </w:p>
        </w:tc>
        <w:tc>
          <w:tcPr>
            <w:tcW w:w="2382" w:type="dxa"/>
            <w:shd w:val="clear" w:color="auto" w:fill="auto"/>
            <w:vAlign w:val="center"/>
          </w:tcPr>
          <w:p w:rsidR="00311010" w:rsidRPr="00787C02" w:rsidRDefault="00311010" w:rsidP="00311010">
            <w:pPr>
              <w:rPr>
                <w:sz w:val="28"/>
                <w:szCs w:val="28"/>
              </w:rPr>
            </w:pP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lastRenderedPageBreak/>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sz w:val="28"/>
          <w:szCs w:val="28"/>
        </w:rPr>
      </w:pPr>
      <w:r w:rsidRPr="00787C02">
        <w:rPr>
          <w:rFonts w:eastAsia="Calibri"/>
          <w:sz w:val="28"/>
          <w:szCs w:val="22"/>
          <w:lang w:eastAsia="en-US"/>
        </w:rPr>
        <w:t>Дата «___» __________20___года</w:t>
      </w:r>
    </w:p>
    <w:p w:rsidR="00311010" w:rsidRPr="00787C02" w:rsidRDefault="00311010" w:rsidP="00311010">
      <w:pPr>
        <w:jc w:val="both"/>
        <w:rPr>
          <w:sz w:val="28"/>
          <w:szCs w:val="28"/>
        </w:rPr>
        <w:sectPr w:rsidR="00311010" w:rsidRPr="00787C02" w:rsidSect="00101567">
          <w:pgSz w:w="11906" w:h="16838"/>
          <w:pgMar w:top="1418" w:right="851" w:bottom="1418" w:left="1418" w:header="709" w:footer="0" w:gutter="0"/>
          <w:cols w:space="720"/>
          <w:formProt w:val="0"/>
          <w:docGrid w:linePitch="360"/>
        </w:sectPr>
      </w:pPr>
    </w:p>
    <w:p w:rsidR="00311010" w:rsidRPr="00787C02" w:rsidRDefault="00311010" w:rsidP="00311010">
      <w:pPr>
        <w:pageBreakBefore/>
        <w:ind w:firstLine="403"/>
        <w:jc w:val="right"/>
        <w:rPr>
          <w:bCs/>
          <w:sz w:val="28"/>
          <w:szCs w:val="28"/>
        </w:rPr>
      </w:pPr>
      <w:r w:rsidRPr="00787C02">
        <w:rPr>
          <w:sz w:val="28"/>
          <w:szCs w:val="28"/>
        </w:rPr>
        <w:lastRenderedPageBreak/>
        <w:t>Приложение</w:t>
      </w:r>
    </w:p>
    <w:p w:rsidR="00311010" w:rsidRPr="00787C02" w:rsidRDefault="00311010" w:rsidP="00311010">
      <w:pPr>
        <w:jc w:val="right"/>
        <w:rPr>
          <w:sz w:val="28"/>
          <w:szCs w:val="28"/>
        </w:rPr>
      </w:pPr>
      <w:r w:rsidRPr="00787C02">
        <w:rPr>
          <w:sz w:val="28"/>
          <w:szCs w:val="28"/>
        </w:rPr>
        <w:t xml:space="preserve">к форме отчета по межбанковским </w:t>
      </w:r>
    </w:p>
    <w:p w:rsidR="00311010" w:rsidRPr="00787C02" w:rsidRDefault="00311010" w:rsidP="00311010">
      <w:pPr>
        <w:jc w:val="right"/>
        <w:rPr>
          <w:sz w:val="28"/>
          <w:szCs w:val="28"/>
        </w:rPr>
      </w:pPr>
      <w:r w:rsidRPr="00787C02">
        <w:rPr>
          <w:sz w:val="28"/>
          <w:szCs w:val="28"/>
        </w:rPr>
        <w:t>активам и обязательствам</w:t>
      </w:r>
    </w:p>
    <w:p w:rsidR="00311010" w:rsidRPr="00787C02" w:rsidRDefault="00311010" w:rsidP="00311010">
      <w:pPr>
        <w:rPr>
          <w:sz w:val="28"/>
          <w:szCs w:val="28"/>
        </w:rPr>
      </w:pPr>
    </w:p>
    <w:p w:rsidR="00311010" w:rsidRPr="00787C02" w:rsidRDefault="00311010" w:rsidP="00311010">
      <w:pPr>
        <w:rPr>
          <w:sz w:val="28"/>
          <w:szCs w:val="28"/>
        </w:rPr>
      </w:pPr>
    </w:p>
    <w:p w:rsidR="00311010" w:rsidRPr="00787C02" w:rsidRDefault="00311010" w:rsidP="00311010">
      <w:pPr>
        <w:jc w:val="center"/>
        <w:rPr>
          <w:sz w:val="28"/>
          <w:szCs w:val="28"/>
        </w:rPr>
      </w:pPr>
      <w:r w:rsidRPr="00787C02">
        <w:rPr>
          <w:sz w:val="28"/>
          <w:szCs w:val="28"/>
        </w:rPr>
        <w:t>Пояснение по заполнению формы административных данных</w:t>
      </w:r>
    </w:p>
    <w:p w:rsidR="00311010" w:rsidRPr="00787C02" w:rsidRDefault="00311010" w:rsidP="00311010">
      <w:pPr>
        <w:rPr>
          <w:bCs/>
          <w:sz w:val="28"/>
          <w:szCs w:val="28"/>
        </w:rPr>
      </w:pPr>
    </w:p>
    <w:p w:rsidR="00311010" w:rsidRPr="00787C02" w:rsidRDefault="00311010" w:rsidP="00311010">
      <w:pPr>
        <w:rPr>
          <w:bCs/>
          <w:sz w:val="28"/>
          <w:szCs w:val="28"/>
        </w:rPr>
      </w:pPr>
    </w:p>
    <w:p w:rsidR="00311010" w:rsidRPr="00787C02" w:rsidRDefault="00311010" w:rsidP="00311010">
      <w:pPr>
        <w:jc w:val="center"/>
        <w:rPr>
          <w:sz w:val="28"/>
          <w:szCs w:val="28"/>
        </w:rPr>
      </w:pPr>
      <w:r w:rsidRPr="00787C02">
        <w:rPr>
          <w:sz w:val="28"/>
          <w:szCs w:val="28"/>
        </w:rPr>
        <w:t>Отчет по межбанковским активам и обязательствам</w:t>
      </w:r>
    </w:p>
    <w:p w:rsidR="00311010" w:rsidRPr="00787C02" w:rsidRDefault="00311010" w:rsidP="00311010">
      <w:pPr>
        <w:jc w:val="center"/>
        <w:rPr>
          <w:bCs/>
          <w:sz w:val="28"/>
          <w:szCs w:val="28"/>
        </w:rPr>
      </w:pPr>
      <w:r w:rsidRPr="00787C02">
        <w:rPr>
          <w:bCs/>
          <w:sz w:val="28"/>
          <w:szCs w:val="28"/>
        </w:rPr>
        <w:t>(индекс – FBN_</w:t>
      </w:r>
      <w:r w:rsidRPr="00787C02">
        <w:rPr>
          <w:sz w:val="28"/>
          <w:szCs w:val="28"/>
          <w:lang w:val="en-US"/>
        </w:rPr>
        <w:t>INTERBNK</w:t>
      </w:r>
      <w:r w:rsidR="00FD6535" w:rsidRPr="00787C02">
        <w:rPr>
          <w:sz w:val="28"/>
          <w:szCs w:val="28"/>
        </w:rPr>
        <w:t>_03</w:t>
      </w:r>
      <w:r w:rsidRPr="00787C02">
        <w:rPr>
          <w:bCs/>
          <w:sz w:val="28"/>
          <w:szCs w:val="28"/>
        </w:rPr>
        <w:t>, периодичность – ежемесячная)</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tabs>
          <w:tab w:val="left" w:pos="0"/>
        </w:tabs>
        <w:jc w:val="center"/>
        <w:rPr>
          <w:sz w:val="28"/>
          <w:szCs w:val="28"/>
        </w:rPr>
      </w:pPr>
      <w:r w:rsidRPr="00787C02">
        <w:rPr>
          <w:sz w:val="28"/>
          <w:szCs w:val="28"/>
        </w:rPr>
        <w:t>Глава 1. Общие положения</w:t>
      </w:r>
    </w:p>
    <w:p w:rsidR="00311010" w:rsidRPr="00787C02" w:rsidRDefault="00311010" w:rsidP="00311010">
      <w:pPr>
        <w:tabs>
          <w:tab w:val="left" w:pos="0"/>
        </w:tabs>
        <w:jc w:val="center"/>
        <w:rPr>
          <w:sz w:val="28"/>
          <w:szCs w:val="28"/>
        </w:rPr>
      </w:pPr>
    </w:p>
    <w:p w:rsidR="00311010" w:rsidRPr="00787C02" w:rsidRDefault="00311010" w:rsidP="00311010">
      <w:pPr>
        <w:ind w:firstLine="709"/>
        <w:jc w:val="both"/>
        <w:rPr>
          <w:sz w:val="28"/>
          <w:szCs w:val="28"/>
        </w:rPr>
      </w:pPr>
      <w:r w:rsidRPr="00787C02">
        <w:rPr>
          <w:sz w:val="28"/>
          <w:szCs w:val="28"/>
        </w:rPr>
        <w:t xml:space="preserve">1. Настоящее пояснение (далее – Пояснение) определяет единые требования по заполнению формы, </w:t>
      </w:r>
      <w:r w:rsidRPr="00787C02">
        <w:rPr>
          <w:bCs/>
          <w:sz w:val="28"/>
          <w:szCs w:val="28"/>
        </w:rPr>
        <w:t>предназначенной для сбора административных данных,</w:t>
      </w:r>
      <w:r w:rsidRPr="00787C02">
        <w:rPr>
          <w:sz w:val="28"/>
          <w:szCs w:val="28"/>
        </w:rPr>
        <w:t xml:space="preserve"> «Отчет по межбанковским активам и обязательствам» (далее – Форма).</w:t>
      </w:r>
    </w:p>
    <w:p w:rsidR="00311010" w:rsidRPr="00787C02" w:rsidRDefault="00311010" w:rsidP="00311010">
      <w:pPr>
        <w:ind w:firstLine="709"/>
        <w:jc w:val="both"/>
        <w:rPr>
          <w:sz w:val="28"/>
          <w:szCs w:val="28"/>
        </w:rPr>
      </w:pPr>
      <w:r w:rsidRPr="00787C02">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 статьи 54 Закона Республики Казахстан «О банках и банковской деятельности в Республике Казахстан».</w:t>
      </w:r>
    </w:p>
    <w:p w:rsidR="00311010" w:rsidRPr="00787C02" w:rsidRDefault="00311010" w:rsidP="00311010">
      <w:pPr>
        <w:ind w:firstLine="709"/>
        <w:jc w:val="both"/>
        <w:rPr>
          <w:sz w:val="28"/>
          <w:szCs w:val="28"/>
        </w:rPr>
      </w:pPr>
      <w:r w:rsidRPr="00787C02">
        <w:rPr>
          <w:sz w:val="28"/>
          <w:szCs w:val="28"/>
        </w:rPr>
        <w:t xml:space="preserve">3. Межбанковские активы, сведения по которым </w:t>
      </w:r>
      <w:r w:rsidRPr="00787C02">
        <w:rPr>
          <w:sz w:val="28"/>
          <w:szCs w:val="28"/>
          <w:lang w:val="kk-KZ"/>
        </w:rPr>
        <w:t>представляются</w:t>
      </w:r>
      <w:r w:rsidRPr="00787C02">
        <w:rPr>
          <w:sz w:val="28"/>
          <w:szCs w:val="28"/>
        </w:rPr>
        <w:t xml:space="preserve"> по Форме, включают активы и условные (возможные) требования филиала банка-нерезидента Республики Казахстан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p w:rsidR="00311010" w:rsidRPr="00787C02" w:rsidRDefault="00311010" w:rsidP="00311010">
      <w:pPr>
        <w:ind w:firstLine="709"/>
        <w:jc w:val="both"/>
        <w:rPr>
          <w:sz w:val="28"/>
          <w:szCs w:val="28"/>
        </w:rPr>
      </w:pPr>
      <w:r w:rsidRPr="00787C02">
        <w:rPr>
          <w:sz w:val="28"/>
          <w:szCs w:val="28"/>
        </w:rPr>
        <w:t xml:space="preserve">Межбанковские обязательства, сведения по которым </w:t>
      </w:r>
      <w:r w:rsidRPr="00787C02">
        <w:rPr>
          <w:sz w:val="28"/>
          <w:szCs w:val="28"/>
          <w:lang w:val="kk-KZ"/>
        </w:rPr>
        <w:t>представляются</w:t>
      </w:r>
      <w:r w:rsidRPr="00787C02">
        <w:rPr>
          <w:sz w:val="28"/>
          <w:szCs w:val="28"/>
        </w:rPr>
        <w:t xml:space="preserve"> по Форме, включают обязательства и условные (возможные) обязательства филиала банка-нерезидента Республики Казахстан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p w:rsidR="00311010" w:rsidRPr="00787C02" w:rsidRDefault="00311010" w:rsidP="00311010">
      <w:pPr>
        <w:ind w:firstLine="709"/>
        <w:jc w:val="both"/>
        <w:rPr>
          <w:sz w:val="28"/>
          <w:szCs w:val="28"/>
        </w:rPr>
      </w:pPr>
      <w:r w:rsidRPr="00787C02">
        <w:rPr>
          <w:sz w:val="28"/>
          <w:szCs w:val="28"/>
        </w:rPr>
        <w:t xml:space="preserve">4. Форма составляется филиалами банков-нерезидентов Республики Казахстан ежемесячно по состоянию на конец отчетного месяца – для стоимостных показателей межбанковских активов и межбанковских обязательств и за отчетный месяц – по операциям привлечения (размещения) вкладов и займов. </w:t>
      </w:r>
    </w:p>
    <w:p w:rsidR="00311010" w:rsidRPr="00787C02" w:rsidRDefault="00311010" w:rsidP="00311010">
      <w:pPr>
        <w:ind w:firstLine="709"/>
        <w:jc w:val="both"/>
        <w:rPr>
          <w:sz w:val="28"/>
          <w:szCs w:val="28"/>
        </w:rPr>
      </w:pPr>
      <w:r w:rsidRPr="00787C02">
        <w:rPr>
          <w:sz w:val="28"/>
          <w:szCs w:val="28"/>
        </w:rPr>
        <w:t xml:space="preserve">Сведения по стоимостным показателям межбанковских активов и обязательств </w:t>
      </w:r>
      <w:r w:rsidRPr="00787C02">
        <w:rPr>
          <w:sz w:val="28"/>
          <w:szCs w:val="28"/>
          <w:lang w:val="kk-KZ"/>
        </w:rPr>
        <w:t>составляются</w:t>
      </w:r>
      <w:r w:rsidRPr="00787C02">
        <w:rPr>
          <w:sz w:val="28"/>
          <w:szCs w:val="28"/>
        </w:rPr>
        <w:t xml:space="preserve"> в тенге. Сведения об оборотах за отчетный месяц по межбанковским активам или обязательствам измеряются в единицах </w:t>
      </w:r>
      <w:r w:rsidRPr="00787C02">
        <w:rPr>
          <w:sz w:val="28"/>
          <w:szCs w:val="28"/>
        </w:rPr>
        <w:lastRenderedPageBreak/>
        <w:t>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p>
    <w:p w:rsidR="00311010" w:rsidRPr="00787C02" w:rsidRDefault="00311010" w:rsidP="00311010">
      <w:pPr>
        <w:ind w:firstLine="709"/>
        <w:jc w:val="both"/>
        <w:rPr>
          <w:sz w:val="28"/>
          <w:szCs w:val="28"/>
        </w:rPr>
      </w:pPr>
      <w:r w:rsidRPr="00787C02">
        <w:rPr>
          <w:sz w:val="28"/>
          <w:szCs w:val="28"/>
        </w:rPr>
        <w:t>5. 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ind w:firstLine="709"/>
        <w:jc w:val="both"/>
        <w:rPr>
          <w:sz w:val="28"/>
          <w:szCs w:val="28"/>
        </w:rPr>
      </w:pPr>
      <w:r w:rsidRPr="00787C02">
        <w:rPr>
          <w:sz w:val="28"/>
          <w:szCs w:val="28"/>
        </w:rPr>
        <w:t>6.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p w:rsidR="00311010" w:rsidRPr="00787C02" w:rsidRDefault="00311010" w:rsidP="00311010">
      <w:pPr>
        <w:ind w:firstLine="709"/>
        <w:jc w:val="both"/>
        <w:rPr>
          <w:sz w:val="28"/>
          <w:szCs w:val="28"/>
        </w:rPr>
      </w:pPr>
      <w:r w:rsidRPr="00787C02">
        <w:rPr>
          <w:sz w:val="28"/>
          <w:szCs w:val="28"/>
        </w:rPr>
        <w:t>7.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rsidR="00311010" w:rsidRPr="00787C02" w:rsidRDefault="00311010" w:rsidP="00311010">
      <w:pPr>
        <w:ind w:firstLine="709"/>
        <w:jc w:val="both"/>
        <w:rPr>
          <w:sz w:val="28"/>
          <w:szCs w:val="28"/>
        </w:rPr>
      </w:pPr>
      <w:r w:rsidRPr="00787C02">
        <w:rPr>
          <w:sz w:val="28"/>
          <w:szCs w:val="28"/>
        </w:rPr>
        <w:t>8. Все показатели являются обязательными для заполнения, за исключением указанных в Пояснении случаев, когда показатель не представляется.</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sz w:val="28"/>
          <w:szCs w:val="28"/>
        </w:rPr>
      </w:pPr>
      <w:r w:rsidRPr="00787C02">
        <w:rPr>
          <w:sz w:val="28"/>
          <w:szCs w:val="28"/>
        </w:rPr>
        <w:t>Глава 2. Пояснение по заполнению Формы</w:t>
      </w:r>
    </w:p>
    <w:p w:rsidR="00311010" w:rsidRPr="00787C02" w:rsidRDefault="00311010" w:rsidP="00311010">
      <w:pPr>
        <w:jc w:val="center"/>
        <w:rPr>
          <w:sz w:val="28"/>
          <w:szCs w:val="28"/>
        </w:rPr>
      </w:pPr>
    </w:p>
    <w:p w:rsidR="00311010" w:rsidRPr="00787C02" w:rsidRDefault="00311010" w:rsidP="00311010">
      <w:pPr>
        <w:ind w:firstLine="709"/>
        <w:jc w:val="both"/>
        <w:rPr>
          <w:sz w:val="28"/>
          <w:szCs w:val="28"/>
        </w:rPr>
      </w:pPr>
      <w:r w:rsidRPr="00787C02">
        <w:rPr>
          <w:sz w:val="28"/>
          <w:szCs w:val="28"/>
        </w:rPr>
        <w:t xml:space="preserve">9. В Форме </w:t>
      </w:r>
      <w:r w:rsidRPr="00787C02">
        <w:rPr>
          <w:sz w:val="28"/>
          <w:szCs w:val="28"/>
          <w:lang w:val="kk-KZ"/>
        </w:rPr>
        <w:t>указываются</w:t>
      </w:r>
      <w:r w:rsidRPr="00787C02">
        <w:rPr>
          <w:sz w:val="28"/>
          <w:szCs w:val="28"/>
        </w:rPr>
        <w:t xml:space="preserve"> сведения по межбанковским активам и межбанковским обязательствам по следующим контрагентам:</w:t>
      </w:r>
    </w:p>
    <w:p w:rsidR="00311010" w:rsidRPr="00787C02" w:rsidRDefault="00311010" w:rsidP="00311010">
      <w:pPr>
        <w:ind w:firstLine="709"/>
        <w:jc w:val="both"/>
        <w:rPr>
          <w:sz w:val="28"/>
          <w:szCs w:val="28"/>
        </w:rPr>
      </w:pPr>
      <w:r w:rsidRPr="00787C02">
        <w:rPr>
          <w:sz w:val="28"/>
          <w:szCs w:val="28"/>
        </w:rPr>
        <w:t>банкам-резидентам Республики Казахстан, включая Национальный Банк Республики Казахстан и акционерное общество «Банк Развития Казахстана»;</w:t>
      </w:r>
    </w:p>
    <w:p w:rsidR="00311010" w:rsidRPr="00787C02" w:rsidRDefault="00311010" w:rsidP="00311010">
      <w:pPr>
        <w:ind w:firstLine="709"/>
        <w:jc w:val="both"/>
        <w:rPr>
          <w:sz w:val="28"/>
          <w:szCs w:val="28"/>
        </w:rPr>
      </w:pPr>
      <w:r w:rsidRPr="00787C02">
        <w:rPr>
          <w:sz w:val="28"/>
          <w:szCs w:val="28"/>
        </w:rPr>
        <w:t>банкам-нерезидентам Республики Казахстан;</w:t>
      </w:r>
    </w:p>
    <w:p w:rsidR="00311010" w:rsidRPr="00787C02" w:rsidRDefault="00311010" w:rsidP="00311010">
      <w:pPr>
        <w:ind w:firstLine="709"/>
        <w:jc w:val="both"/>
        <w:rPr>
          <w:sz w:val="28"/>
          <w:szCs w:val="28"/>
        </w:rPr>
      </w:pPr>
      <w:r w:rsidRPr="00787C02">
        <w:rPr>
          <w:sz w:val="28"/>
          <w:szCs w:val="28"/>
        </w:rPr>
        <w:t>финансовым организациям-резидентам Республики Казахстан, осуществляющим открытие и ведение банковских счетов;</w:t>
      </w:r>
    </w:p>
    <w:p w:rsidR="00311010" w:rsidRPr="00787C02" w:rsidRDefault="00311010" w:rsidP="00311010">
      <w:pPr>
        <w:ind w:firstLine="709"/>
        <w:jc w:val="both"/>
        <w:rPr>
          <w:sz w:val="28"/>
          <w:szCs w:val="28"/>
        </w:rPr>
      </w:pPr>
      <w:r w:rsidRPr="00787C02">
        <w:rPr>
          <w:sz w:val="28"/>
          <w:szCs w:val="28"/>
        </w:rPr>
        <w:t>финансовым организациям-нерезидентам Республики Казахстан, осуществляющим открытие и ведение банковских счетов.</w:t>
      </w:r>
    </w:p>
    <w:p w:rsidR="00311010" w:rsidRPr="00787C02" w:rsidRDefault="00311010" w:rsidP="00311010">
      <w:pPr>
        <w:ind w:firstLine="709"/>
        <w:jc w:val="both"/>
        <w:rPr>
          <w:sz w:val="28"/>
          <w:szCs w:val="28"/>
        </w:rPr>
      </w:pPr>
      <w:r w:rsidRPr="00787C02">
        <w:rPr>
          <w:sz w:val="28"/>
          <w:szCs w:val="28"/>
        </w:rPr>
        <w:t xml:space="preserve">10. В строках 1.2, 1.4, 1.5, 1.6, 3, 4, 9.1, 9.2 и 10 значения выбираются из справочников, размещенных в информационной системе «Веб-портал Национального Банка Республики Казахстан». </w:t>
      </w:r>
    </w:p>
    <w:p w:rsidR="00311010" w:rsidRPr="00787C02" w:rsidRDefault="00311010" w:rsidP="00311010">
      <w:pPr>
        <w:ind w:firstLine="709"/>
        <w:jc w:val="both"/>
        <w:rPr>
          <w:sz w:val="28"/>
          <w:szCs w:val="28"/>
        </w:rPr>
      </w:pPr>
      <w:r w:rsidRPr="00787C02">
        <w:rPr>
          <w:sz w:val="28"/>
          <w:szCs w:val="28"/>
        </w:rPr>
        <w:t xml:space="preserve">11. Сведения по Форме </w:t>
      </w:r>
      <w:r w:rsidRPr="00787C02">
        <w:rPr>
          <w:sz w:val="28"/>
          <w:szCs w:val="28"/>
          <w:lang w:val="kk-KZ"/>
        </w:rPr>
        <w:t>заполняются</w:t>
      </w:r>
      <w:r w:rsidRPr="00787C02">
        <w:rPr>
          <w:sz w:val="28"/>
          <w:szCs w:val="28"/>
        </w:rPr>
        <w:t xml:space="preserve"> по каждому контрагенту, по которому на отчетную дату имеются требования и (или) обязательства, и (или) с которым проводились операции в течение отчетного периода.</w:t>
      </w:r>
    </w:p>
    <w:p w:rsidR="00311010" w:rsidRPr="00787C02" w:rsidRDefault="00311010" w:rsidP="00311010">
      <w:pPr>
        <w:ind w:firstLine="709"/>
        <w:jc w:val="both"/>
        <w:rPr>
          <w:sz w:val="28"/>
          <w:szCs w:val="28"/>
        </w:rPr>
      </w:pPr>
      <w:r w:rsidRPr="00787C02">
        <w:rPr>
          <w:sz w:val="28"/>
          <w:szCs w:val="28"/>
        </w:rPr>
        <w:t xml:space="preserve">По контрагентам филиала банка-нерезидента Республики Казахстан, являющимся финансовыми организациями, осуществляющими открытие и ведение банковских счетов, раскрываются сведения только по остаткам на </w:t>
      </w:r>
      <w:r w:rsidRPr="00787C02">
        <w:rPr>
          <w:sz w:val="28"/>
          <w:szCs w:val="28"/>
        </w:rPr>
        <w:lastRenderedPageBreak/>
        <w:t>балансовых счетах 1052, 1054, 1264 и 1267 в соответствии с Типовым планом счетов.</w:t>
      </w:r>
    </w:p>
    <w:p w:rsidR="00311010" w:rsidRPr="00787C02" w:rsidRDefault="00311010" w:rsidP="00311010">
      <w:pPr>
        <w:ind w:firstLine="709"/>
        <w:jc w:val="both"/>
        <w:rPr>
          <w:sz w:val="28"/>
          <w:szCs w:val="28"/>
        </w:rPr>
      </w:pPr>
      <w:r w:rsidRPr="00787C02">
        <w:rPr>
          <w:sz w:val="28"/>
          <w:szCs w:val="28"/>
        </w:rPr>
        <w:t xml:space="preserve">12. В строке 1.1 </w:t>
      </w:r>
      <w:r w:rsidRPr="00787C02">
        <w:rPr>
          <w:sz w:val="28"/>
          <w:szCs w:val="28"/>
          <w:lang w:val="kk-KZ"/>
        </w:rPr>
        <w:t>указывается</w:t>
      </w:r>
      <w:r w:rsidRPr="00787C02">
        <w:rPr>
          <w:sz w:val="28"/>
          <w:szCs w:val="28"/>
        </w:rPr>
        <w:t xml:space="preserve"> наименование контрагента в соответствии со справочником контрагентов,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 </w:t>
      </w:r>
    </w:p>
    <w:p w:rsidR="00311010" w:rsidRPr="00787C02" w:rsidRDefault="00311010" w:rsidP="00311010">
      <w:pPr>
        <w:ind w:firstLine="709"/>
        <w:jc w:val="both"/>
        <w:rPr>
          <w:sz w:val="28"/>
          <w:szCs w:val="28"/>
        </w:rPr>
      </w:pPr>
      <w:r w:rsidRPr="00787C02">
        <w:rPr>
          <w:sz w:val="28"/>
          <w:szCs w:val="28"/>
        </w:rPr>
        <w:t xml:space="preserve">Для идентификации контрагентов в строках 1.2 и 1.3 указываются следующие виды идентификаторов и их значения: </w:t>
      </w:r>
    </w:p>
    <w:p w:rsidR="00311010" w:rsidRPr="00787C02" w:rsidRDefault="00311010" w:rsidP="00311010">
      <w:pPr>
        <w:ind w:firstLine="709"/>
        <w:jc w:val="both"/>
        <w:rPr>
          <w:sz w:val="28"/>
          <w:szCs w:val="28"/>
        </w:rPr>
      </w:pPr>
      <w:r w:rsidRPr="00787C02">
        <w:rPr>
          <w:sz w:val="28"/>
          <w:szCs w:val="28"/>
        </w:rPr>
        <w:t>по резидентам Республики Казахстан – бизнес-идентификационный номер;</w:t>
      </w:r>
    </w:p>
    <w:p w:rsidR="00311010" w:rsidRPr="00787C02" w:rsidRDefault="00311010" w:rsidP="00311010">
      <w:pPr>
        <w:ind w:firstLine="709"/>
        <w:jc w:val="both"/>
        <w:rPr>
          <w:sz w:val="28"/>
          <w:szCs w:val="28"/>
        </w:rPr>
      </w:pPr>
      <w:r w:rsidRPr="00787C02">
        <w:rPr>
          <w:sz w:val="28"/>
          <w:szCs w:val="28"/>
        </w:rPr>
        <w:t>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«Банковский идентификационный код (</w:t>
      </w:r>
      <w:r w:rsidRPr="00787C02">
        <w:rPr>
          <w:sz w:val="28"/>
          <w:szCs w:val="28"/>
          <w:lang w:val="en-US"/>
        </w:rPr>
        <w:t>Bank</w:t>
      </w:r>
      <w:r w:rsidRPr="00787C02">
        <w:rPr>
          <w:sz w:val="28"/>
          <w:szCs w:val="28"/>
        </w:rPr>
        <w:t xml:space="preserve"> </w:t>
      </w:r>
      <w:r w:rsidRPr="00787C02">
        <w:rPr>
          <w:sz w:val="28"/>
          <w:szCs w:val="28"/>
          <w:lang w:val="en-US"/>
        </w:rPr>
        <w:t>Identifier</w:t>
      </w:r>
      <w:r w:rsidRPr="00787C02">
        <w:rPr>
          <w:sz w:val="28"/>
          <w:szCs w:val="28"/>
        </w:rPr>
        <w:t xml:space="preserve"> </w:t>
      </w:r>
      <w:r w:rsidRPr="00787C02">
        <w:rPr>
          <w:sz w:val="28"/>
          <w:szCs w:val="28"/>
          <w:lang w:val="en-US"/>
        </w:rPr>
        <w:t>Code</w:t>
      </w:r>
      <w:r w:rsidRPr="00787C02">
        <w:rPr>
          <w:sz w:val="28"/>
          <w:szCs w:val="28"/>
        </w:rPr>
        <w:t>)».</w:t>
      </w:r>
    </w:p>
    <w:p w:rsidR="00311010" w:rsidRPr="00787C02" w:rsidRDefault="00311010" w:rsidP="00311010">
      <w:pPr>
        <w:ind w:firstLine="709"/>
        <w:jc w:val="both"/>
        <w:rPr>
          <w:sz w:val="28"/>
          <w:szCs w:val="28"/>
        </w:rPr>
      </w:pPr>
      <w:r w:rsidRPr="00787C02">
        <w:rPr>
          <w:sz w:val="28"/>
          <w:szCs w:val="28"/>
        </w:rPr>
        <w:t>13. В строке 1.4 указывается код сектора экономики контрагента – «3», «4» или «5» в соответствии со следующей кодификацией:</w:t>
      </w:r>
    </w:p>
    <w:p w:rsidR="00311010" w:rsidRPr="00787C02" w:rsidRDefault="00311010" w:rsidP="00311010">
      <w:pPr>
        <w:ind w:firstLine="709"/>
        <w:jc w:val="both"/>
        <w:rPr>
          <w:sz w:val="28"/>
          <w:szCs w:val="28"/>
        </w:rPr>
      </w:pPr>
      <w:r w:rsidRPr="00787C02">
        <w:rPr>
          <w:sz w:val="28"/>
          <w:szCs w:val="28"/>
        </w:rPr>
        <w:t>код «3» – центральные (национальные) банки;</w:t>
      </w:r>
    </w:p>
    <w:p w:rsidR="00311010" w:rsidRPr="00787C02" w:rsidRDefault="00311010" w:rsidP="00311010">
      <w:pPr>
        <w:ind w:firstLine="709"/>
        <w:jc w:val="both"/>
        <w:rPr>
          <w:sz w:val="28"/>
          <w:szCs w:val="28"/>
        </w:rPr>
      </w:pPr>
      <w:r w:rsidRPr="00787C02">
        <w:rPr>
          <w:sz w:val="28"/>
          <w:szCs w:val="28"/>
        </w:rPr>
        <w:t>код «4» – другие депозитные организации;</w:t>
      </w:r>
    </w:p>
    <w:p w:rsidR="00311010" w:rsidRPr="00787C02" w:rsidRDefault="00311010" w:rsidP="00311010">
      <w:pPr>
        <w:ind w:firstLine="709"/>
        <w:jc w:val="both"/>
        <w:rPr>
          <w:sz w:val="28"/>
          <w:szCs w:val="28"/>
        </w:rPr>
      </w:pPr>
      <w:r w:rsidRPr="00787C02">
        <w:rPr>
          <w:sz w:val="28"/>
          <w:szCs w:val="28"/>
        </w:rPr>
        <w:t>код «5» – другие финансовые организации.</w:t>
      </w:r>
    </w:p>
    <w:p w:rsidR="00311010" w:rsidRPr="00787C02" w:rsidRDefault="00311010" w:rsidP="00311010">
      <w:pPr>
        <w:ind w:firstLine="709"/>
        <w:jc w:val="both"/>
        <w:rPr>
          <w:sz w:val="28"/>
          <w:szCs w:val="28"/>
        </w:rPr>
      </w:pPr>
      <w:r w:rsidRPr="00787C02">
        <w:rPr>
          <w:sz w:val="28"/>
          <w:szCs w:val="28"/>
        </w:rPr>
        <w:t>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p w:rsidR="00311010" w:rsidRPr="00787C02" w:rsidRDefault="00311010" w:rsidP="00311010">
      <w:pPr>
        <w:ind w:firstLine="709"/>
        <w:jc w:val="both"/>
        <w:rPr>
          <w:sz w:val="28"/>
          <w:szCs w:val="28"/>
        </w:rPr>
      </w:pPr>
      <w:r w:rsidRPr="00787C02">
        <w:rPr>
          <w:sz w:val="28"/>
          <w:szCs w:val="28"/>
        </w:rPr>
        <w:t xml:space="preserve">В строке 1.6 указывается код страны регистрации (инкорпорации) контрагента. </w:t>
      </w:r>
    </w:p>
    <w:p w:rsidR="00311010" w:rsidRPr="00787C02" w:rsidRDefault="00311010" w:rsidP="00311010">
      <w:pPr>
        <w:ind w:firstLine="708"/>
        <w:jc w:val="both"/>
        <w:rPr>
          <w:sz w:val="28"/>
          <w:szCs w:val="28"/>
          <w:lang w:val="kk-KZ"/>
        </w:rPr>
      </w:pPr>
      <w:r w:rsidRPr="00787C02">
        <w:rPr>
          <w:sz w:val="28"/>
          <w:szCs w:val="28"/>
        </w:rPr>
        <w:t xml:space="preserve">14. В строке 2 </w:t>
      </w:r>
      <w:r w:rsidRPr="00787C02">
        <w:rPr>
          <w:sz w:val="28"/>
          <w:szCs w:val="28"/>
          <w:lang w:val="kk-KZ"/>
        </w:rPr>
        <w:t>указывается</w:t>
      </w:r>
      <w:r w:rsidRPr="00787C02">
        <w:rPr>
          <w:sz w:val="28"/>
          <w:szCs w:val="28"/>
        </w:rPr>
        <w:t xml:space="preserve"> </w:t>
      </w:r>
      <w:proofErr w:type="spellStart"/>
      <w:r w:rsidRPr="00787C02">
        <w:rPr>
          <w:bCs/>
          <w:sz w:val="28"/>
          <w:szCs w:val="28"/>
        </w:rPr>
        <w:t>референс</w:t>
      </w:r>
      <w:proofErr w:type="spellEnd"/>
      <w:r w:rsidRPr="00787C02">
        <w:rPr>
          <w:bCs/>
          <w:sz w:val="28"/>
          <w:szCs w:val="28"/>
        </w:rPr>
        <w:t xml:space="preserve"> (код) сделки, </w:t>
      </w:r>
      <w:r w:rsidRPr="00787C02">
        <w:rPr>
          <w:sz w:val="28"/>
          <w:szCs w:val="28"/>
        </w:rPr>
        <w:t>который служит уникальным идентификатором данной сделки в информационной системе филиала банка-нерезидента Республики Казахстан.</w:t>
      </w:r>
      <w:r w:rsidRPr="00787C02">
        <w:rPr>
          <w:bCs/>
          <w:sz w:val="28"/>
          <w:szCs w:val="28"/>
        </w:rPr>
        <w:t xml:space="preserve"> </w:t>
      </w:r>
    </w:p>
    <w:p w:rsidR="00311010" w:rsidRPr="00787C02" w:rsidRDefault="00311010" w:rsidP="00311010">
      <w:pPr>
        <w:ind w:firstLine="709"/>
        <w:jc w:val="both"/>
        <w:rPr>
          <w:sz w:val="28"/>
          <w:szCs w:val="28"/>
        </w:rPr>
      </w:pPr>
      <w:r w:rsidRPr="00787C02">
        <w:rPr>
          <w:sz w:val="28"/>
          <w:szCs w:val="28"/>
        </w:rPr>
        <w:t>15. В строке 4 указываются коды валют расчетов по сделке в соответствии с национальным классификатором Республики Казахстан НК РК 07 ISO 4217 «Коды для представления валют и фондов».</w:t>
      </w:r>
    </w:p>
    <w:p w:rsidR="00311010" w:rsidRPr="00787C02" w:rsidRDefault="00311010" w:rsidP="00311010">
      <w:pPr>
        <w:ind w:firstLine="709"/>
        <w:jc w:val="both"/>
        <w:rPr>
          <w:sz w:val="28"/>
          <w:szCs w:val="28"/>
        </w:rPr>
      </w:pPr>
      <w:r w:rsidRPr="00787C02">
        <w:rPr>
          <w:sz w:val="28"/>
          <w:szCs w:val="28"/>
        </w:rPr>
        <w:t>16. В строках 5 и 6 указываются дата заключения сделки, дата исполнения требований (обязательств) по сделке по условиям договора.</w:t>
      </w:r>
    </w:p>
    <w:p w:rsidR="00311010" w:rsidRPr="00787C02" w:rsidRDefault="00311010" w:rsidP="00311010">
      <w:pPr>
        <w:ind w:firstLine="709"/>
        <w:jc w:val="both"/>
        <w:rPr>
          <w:sz w:val="28"/>
          <w:szCs w:val="28"/>
        </w:rPr>
      </w:pPr>
      <w:r w:rsidRPr="00787C02">
        <w:rPr>
          <w:sz w:val="28"/>
          <w:szCs w:val="28"/>
        </w:rPr>
        <w:t>17. В строке 7.1 отражаются суммы полученных в течение отчетного периода займов и размещенных (привлеченных) в течение отчетного периода вкладов сроком до 1 (одного) года (включительно), в национальной и иностранной валюте. В строке 7.2 указывается эквивалент данных сумм в пересчете в тенге.</w:t>
      </w:r>
    </w:p>
    <w:p w:rsidR="00311010" w:rsidRPr="00787C02" w:rsidRDefault="00311010" w:rsidP="00311010">
      <w:pPr>
        <w:ind w:firstLine="709"/>
        <w:jc w:val="both"/>
        <w:rPr>
          <w:sz w:val="28"/>
          <w:szCs w:val="28"/>
        </w:rPr>
      </w:pPr>
      <w:r w:rsidRPr="00787C02">
        <w:rPr>
          <w:sz w:val="28"/>
          <w:szCs w:val="28"/>
        </w:rPr>
        <w:t>При пролонгации договоров, по которым были получены суммы займов или размещены (привлечены) суммы вкладов, ранее отраженные в Форме, то суммы по пролонгированным договорам на последующие отчетные даты в Форме не указываются.</w:t>
      </w:r>
    </w:p>
    <w:p w:rsidR="00311010" w:rsidRPr="00787C02" w:rsidRDefault="00311010" w:rsidP="00311010">
      <w:pPr>
        <w:ind w:firstLine="709"/>
        <w:jc w:val="both"/>
        <w:rPr>
          <w:sz w:val="28"/>
          <w:szCs w:val="28"/>
        </w:rPr>
      </w:pPr>
      <w:r w:rsidRPr="00787C02">
        <w:rPr>
          <w:sz w:val="28"/>
          <w:szCs w:val="28"/>
        </w:rPr>
        <w:lastRenderedPageBreak/>
        <w:t>В строках 7.1 и 7.2 не учитывается сумма капитализации начисленного вознаграждения по ранее полученным займам и размещенным (привлеченным) вкладам.</w:t>
      </w:r>
    </w:p>
    <w:p w:rsidR="00311010" w:rsidRPr="00787C02" w:rsidRDefault="00311010" w:rsidP="00311010">
      <w:pPr>
        <w:ind w:firstLine="709"/>
        <w:jc w:val="both"/>
        <w:rPr>
          <w:sz w:val="28"/>
          <w:szCs w:val="28"/>
        </w:rPr>
      </w:pPr>
      <w:r w:rsidRPr="00787C02">
        <w:rPr>
          <w:sz w:val="28"/>
          <w:szCs w:val="28"/>
        </w:rPr>
        <w:t>В строках 7.1 и 7.2 не учитываются суммы размещенные (привлеченные) на текущих и корреспондентских счетах, условные и возможные требования и обязательства.</w:t>
      </w:r>
    </w:p>
    <w:p w:rsidR="00311010" w:rsidRPr="00787C02" w:rsidRDefault="00311010" w:rsidP="00311010">
      <w:pPr>
        <w:ind w:firstLine="709"/>
        <w:jc w:val="both"/>
        <w:rPr>
          <w:sz w:val="28"/>
          <w:szCs w:val="28"/>
        </w:rPr>
      </w:pPr>
      <w:r w:rsidRPr="00787C02">
        <w:rPr>
          <w:sz w:val="28"/>
          <w:szCs w:val="28"/>
        </w:rPr>
        <w:t xml:space="preserve">При отсутствии данных по строкам 7.1 и 7.2 показатели не </w:t>
      </w:r>
      <w:r w:rsidRPr="00787C02">
        <w:rPr>
          <w:sz w:val="28"/>
          <w:szCs w:val="28"/>
          <w:lang w:val="kk-KZ"/>
        </w:rPr>
        <w:t>представляются</w:t>
      </w:r>
      <w:r w:rsidRPr="00787C02">
        <w:rPr>
          <w:sz w:val="28"/>
          <w:szCs w:val="28"/>
        </w:rPr>
        <w:t>.</w:t>
      </w:r>
    </w:p>
    <w:p w:rsidR="00311010" w:rsidRPr="00787C02" w:rsidRDefault="00311010" w:rsidP="00311010">
      <w:pPr>
        <w:ind w:firstLine="709"/>
        <w:jc w:val="both"/>
        <w:rPr>
          <w:sz w:val="28"/>
          <w:szCs w:val="28"/>
        </w:rPr>
      </w:pPr>
      <w:r w:rsidRPr="00787C02">
        <w:rPr>
          <w:sz w:val="28"/>
          <w:szCs w:val="28"/>
        </w:rPr>
        <w:t>18. В строке 8 указывается ставка вознаграждения (по договору) по займам полученным, вкладам размещенным (привлеченным) в течение отчетного периода, указанным в строках 7.1 и 7.2.</w:t>
      </w:r>
    </w:p>
    <w:p w:rsidR="00311010" w:rsidRPr="00787C02" w:rsidRDefault="00311010" w:rsidP="00311010">
      <w:pPr>
        <w:ind w:firstLine="709"/>
        <w:jc w:val="both"/>
        <w:rPr>
          <w:sz w:val="28"/>
          <w:szCs w:val="28"/>
        </w:rPr>
      </w:pPr>
      <w:r w:rsidRPr="00787C02">
        <w:rPr>
          <w:sz w:val="28"/>
          <w:szCs w:val="28"/>
        </w:rPr>
        <w:t>По показателю указывается значение в процентном выражении с двумя знаками после запятой.</w:t>
      </w:r>
    </w:p>
    <w:p w:rsidR="00311010" w:rsidRPr="00787C02" w:rsidRDefault="00311010" w:rsidP="00311010">
      <w:pPr>
        <w:ind w:firstLine="709"/>
        <w:jc w:val="both"/>
        <w:rPr>
          <w:sz w:val="28"/>
          <w:szCs w:val="28"/>
        </w:rPr>
      </w:pPr>
      <w:r w:rsidRPr="00787C02">
        <w:rPr>
          <w:sz w:val="28"/>
          <w:szCs w:val="28"/>
        </w:rPr>
        <w:t xml:space="preserve">При отсутствии данных по строкам 7.1 и 7.2, показатель в строке 8 не </w:t>
      </w:r>
      <w:r w:rsidRPr="00787C02">
        <w:rPr>
          <w:sz w:val="28"/>
          <w:szCs w:val="28"/>
          <w:lang w:val="kk-KZ"/>
        </w:rPr>
        <w:t>представляется</w:t>
      </w:r>
      <w:r w:rsidRPr="00787C02">
        <w:rPr>
          <w:sz w:val="28"/>
          <w:szCs w:val="28"/>
        </w:rPr>
        <w:t>.</w:t>
      </w:r>
    </w:p>
    <w:p w:rsidR="00311010" w:rsidRPr="00787C02" w:rsidRDefault="00311010" w:rsidP="00311010">
      <w:pPr>
        <w:ind w:firstLine="708"/>
        <w:jc w:val="both"/>
        <w:rPr>
          <w:sz w:val="28"/>
          <w:szCs w:val="28"/>
        </w:rPr>
      </w:pPr>
      <w:r w:rsidRPr="00787C02">
        <w:rPr>
          <w:sz w:val="28"/>
          <w:szCs w:val="28"/>
        </w:rPr>
        <w:t xml:space="preserve">19. В строках 9.2. и 9.3 указываются номера счетов в соответствии с Типовым планом счетов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и 9.3 не </w:t>
      </w:r>
      <w:r w:rsidRPr="00787C02">
        <w:rPr>
          <w:sz w:val="28"/>
          <w:szCs w:val="28"/>
          <w:lang w:val="kk-KZ"/>
        </w:rPr>
        <w:t>представляются</w:t>
      </w:r>
      <w:r w:rsidRPr="00787C02">
        <w:rPr>
          <w:sz w:val="28"/>
          <w:szCs w:val="28"/>
        </w:rPr>
        <w:t>.</w:t>
      </w:r>
    </w:p>
    <w:p w:rsidR="00311010" w:rsidRPr="00787C02" w:rsidRDefault="00311010" w:rsidP="00311010">
      <w:pPr>
        <w:ind w:firstLine="709"/>
        <w:jc w:val="both"/>
        <w:rPr>
          <w:sz w:val="28"/>
          <w:szCs w:val="28"/>
        </w:rPr>
      </w:pPr>
      <w:r w:rsidRPr="00787C02">
        <w:rPr>
          <w:sz w:val="28"/>
          <w:szCs w:val="28"/>
        </w:rPr>
        <w:t>Размер резервов (провизий) указывается в абсолютном значении как положительное число.</w:t>
      </w:r>
    </w:p>
    <w:p w:rsidR="00311010" w:rsidRPr="00787C02" w:rsidRDefault="00311010" w:rsidP="00311010">
      <w:pPr>
        <w:ind w:firstLine="709"/>
        <w:jc w:val="both"/>
        <w:rPr>
          <w:sz w:val="28"/>
          <w:szCs w:val="28"/>
          <w:lang w:val="kk-KZ"/>
        </w:rPr>
      </w:pPr>
      <w:r w:rsidRPr="00787C02">
        <w:rPr>
          <w:sz w:val="28"/>
          <w:szCs w:val="28"/>
        </w:rPr>
        <w:t xml:space="preserve">20. В строке 10 указывается </w:t>
      </w:r>
      <w:r w:rsidRPr="00787C02">
        <w:rPr>
          <w:sz w:val="28"/>
          <w:szCs w:val="28"/>
          <w:lang w:val="kk-KZ"/>
        </w:rPr>
        <w:t>стадия (кредитного) риска, к которой отнесены активы, обязательства, условные и возможные требования и обязательства по состоянию на отчетную дату в соответствии с Международным стандартом финансовой отчетности (</w:t>
      </w:r>
      <w:r w:rsidRPr="00787C02">
        <w:rPr>
          <w:rFonts w:eastAsia="Calibri"/>
          <w:sz w:val="28"/>
          <w:szCs w:val="28"/>
          <w:lang w:val="en-US" w:eastAsia="en-US"/>
        </w:rPr>
        <w:t>International</w:t>
      </w:r>
      <w:r w:rsidRPr="00787C02">
        <w:rPr>
          <w:rFonts w:eastAsia="Calibri"/>
          <w:sz w:val="28"/>
          <w:szCs w:val="28"/>
          <w:lang w:eastAsia="en-US"/>
        </w:rPr>
        <w:t xml:space="preserve"> </w:t>
      </w:r>
      <w:r w:rsidRPr="00787C02">
        <w:rPr>
          <w:rFonts w:eastAsia="Calibri"/>
          <w:sz w:val="28"/>
          <w:szCs w:val="28"/>
          <w:lang w:val="en-US" w:eastAsia="en-US"/>
        </w:rPr>
        <w:t>Financial</w:t>
      </w:r>
      <w:r w:rsidRPr="00787C02">
        <w:rPr>
          <w:rFonts w:eastAsia="Calibri"/>
          <w:sz w:val="28"/>
          <w:szCs w:val="28"/>
          <w:lang w:eastAsia="en-US"/>
        </w:rPr>
        <w:t xml:space="preserve"> </w:t>
      </w:r>
      <w:r w:rsidRPr="00787C02">
        <w:rPr>
          <w:rFonts w:eastAsia="Calibri"/>
          <w:sz w:val="28"/>
          <w:szCs w:val="28"/>
          <w:lang w:val="en-US" w:eastAsia="en-US"/>
        </w:rPr>
        <w:t>Reporting</w:t>
      </w:r>
      <w:r w:rsidRPr="00787C02">
        <w:rPr>
          <w:rFonts w:eastAsia="Calibri"/>
          <w:sz w:val="28"/>
          <w:szCs w:val="28"/>
          <w:lang w:eastAsia="en-US"/>
        </w:rPr>
        <w:t xml:space="preserve"> </w:t>
      </w:r>
      <w:r w:rsidRPr="00787C02">
        <w:rPr>
          <w:rFonts w:eastAsia="Calibri"/>
          <w:sz w:val="28"/>
          <w:szCs w:val="28"/>
          <w:lang w:val="en-US" w:eastAsia="en-US"/>
        </w:rPr>
        <w:t>Standards</w:t>
      </w:r>
      <w:r w:rsidRPr="00787C02">
        <w:rPr>
          <w:rFonts w:eastAsia="Calibri"/>
          <w:sz w:val="28"/>
          <w:szCs w:val="28"/>
          <w:lang w:eastAsia="en-US"/>
        </w:rPr>
        <w:t xml:space="preserve"> – </w:t>
      </w:r>
      <w:r w:rsidRPr="00787C02">
        <w:rPr>
          <w:sz w:val="28"/>
          <w:szCs w:val="28"/>
          <w:lang w:val="kk-KZ"/>
        </w:rPr>
        <w:t>IFRS) 9 «Финансовые инструменты».</w:t>
      </w:r>
    </w:p>
    <w:p w:rsidR="00311010" w:rsidRPr="00787C02" w:rsidRDefault="00311010" w:rsidP="00311010">
      <w:pPr>
        <w:rPr>
          <w:sz w:val="28"/>
          <w:szCs w:val="28"/>
          <w:lang w:val="kk-KZ"/>
        </w:rPr>
      </w:pPr>
      <w:r w:rsidRPr="00787C02">
        <w:rPr>
          <w:sz w:val="28"/>
          <w:szCs w:val="28"/>
          <w:lang w:val="kk-KZ"/>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Приложение 8</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4</w:t>
      </w:r>
    </w:p>
    <w:p w:rsidR="00311010" w:rsidRPr="00787C02" w:rsidRDefault="00311010" w:rsidP="00311010">
      <w:pPr>
        <w:jc w:val="right"/>
        <w:rPr>
          <w:sz w:val="28"/>
          <w:szCs w:val="28"/>
        </w:rPr>
      </w:pPr>
      <w:r w:rsidRPr="00787C02">
        <w:rPr>
          <w:sz w:val="28"/>
          <w:szCs w:val="28"/>
        </w:rPr>
        <w:t>к постановлению 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sz w:val="28"/>
          <w:szCs w:val="28"/>
        </w:rPr>
      </w:pPr>
    </w:p>
    <w:p w:rsidR="00311010" w:rsidRPr="00787C02" w:rsidRDefault="00311010" w:rsidP="00311010">
      <w:pPr>
        <w:jc w:val="center"/>
        <w:rPr>
          <w:bCs/>
          <w:sz w:val="28"/>
          <w:szCs w:val="28"/>
        </w:rPr>
      </w:pPr>
      <w:r w:rsidRPr="00787C02">
        <w:rPr>
          <w:sz w:val="28"/>
          <w:szCs w:val="28"/>
        </w:rPr>
        <w:t>Форма, предназначенная для сбора административных данных</w:t>
      </w:r>
    </w:p>
    <w:p w:rsidR="00311010" w:rsidRPr="00787C02" w:rsidRDefault="00311010" w:rsidP="00311010">
      <w:pPr>
        <w:rPr>
          <w:bCs/>
          <w:sz w:val="28"/>
          <w:szCs w:val="28"/>
        </w:rPr>
      </w:pPr>
    </w:p>
    <w:p w:rsidR="00311010" w:rsidRPr="00787C02" w:rsidRDefault="00311010" w:rsidP="00311010">
      <w:pPr>
        <w:rPr>
          <w:bCs/>
          <w:sz w:val="28"/>
          <w:szCs w:val="28"/>
        </w:rPr>
      </w:pPr>
    </w:p>
    <w:p w:rsidR="00311010" w:rsidRPr="00787C02" w:rsidRDefault="00311010" w:rsidP="00311010">
      <w:pPr>
        <w:ind w:firstLine="709"/>
        <w:rPr>
          <w:sz w:val="28"/>
          <w:szCs w:val="28"/>
        </w:rPr>
      </w:pPr>
      <w:r w:rsidRPr="00787C02">
        <w:rPr>
          <w:sz w:val="28"/>
          <w:szCs w:val="28"/>
        </w:rPr>
        <w:t>Представляется: в Национальный Банк Республики Казахстан</w:t>
      </w:r>
    </w:p>
    <w:p w:rsidR="00311010" w:rsidRPr="00787C02" w:rsidRDefault="00311010" w:rsidP="00311010">
      <w:pPr>
        <w:ind w:firstLine="709"/>
        <w:rPr>
          <w:sz w:val="28"/>
          <w:szCs w:val="28"/>
        </w:rPr>
      </w:pPr>
      <w:r w:rsidRPr="00787C02">
        <w:rPr>
          <w:sz w:val="28"/>
          <w:szCs w:val="28"/>
        </w:rPr>
        <w:t xml:space="preserve">Форма административных данных размещена на </w:t>
      </w:r>
      <w:proofErr w:type="spellStart"/>
      <w:r w:rsidRPr="00787C02">
        <w:rPr>
          <w:sz w:val="28"/>
          <w:szCs w:val="28"/>
        </w:rPr>
        <w:t>интернет-ресурсе</w:t>
      </w:r>
      <w:proofErr w:type="spellEnd"/>
      <w:r w:rsidRPr="00787C02">
        <w:rPr>
          <w:sz w:val="28"/>
          <w:szCs w:val="28"/>
        </w:rPr>
        <w:t>: www.nationalbank.kz</w:t>
      </w:r>
    </w:p>
    <w:p w:rsidR="00311010" w:rsidRPr="00787C02" w:rsidRDefault="00311010" w:rsidP="00311010">
      <w:pPr>
        <w:jc w:val="center"/>
        <w:rPr>
          <w:bCs/>
          <w:sz w:val="28"/>
          <w:szCs w:val="28"/>
        </w:rPr>
      </w:pPr>
    </w:p>
    <w:p w:rsidR="00311010" w:rsidRPr="00787C02" w:rsidRDefault="00311010" w:rsidP="00311010">
      <w:pPr>
        <w:jc w:val="center"/>
        <w:rPr>
          <w:sz w:val="28"/>
          <w:szCs w:val="28"/>
          <w:lang w:val="kk-KZ"/>
        </w:rPr>
      </w:pPr>
      <w:r w:rsidRPr="00787C02">
        <w:rPr>
          <w:bCs/>
          <w:sz w:val="28"/>
          <w:szCs w:val="28"/>
        </w:rPr>
        <w:br/>
        <w:t xml:space="preserve">Отчет о </w:t>
      </w:r>
      <w:r w:rsidRPr="00787C02">
        <w:rPr>
          <w:bCs/>
          <w:sz w:val="28"/>
          <w:szCs w:val="28"/>
          <w:lang w:val="kk-KZ"/>
        </w:rPr>
        <w:t xml:space="preserve">структуре портфеля </w:t>
      </w:r>
      <w:r w:rsidRPr="00787C02">
        <w:rPr>
          <w:bCs/>
          <w:sz w:val="28"/>
          <w:szCs w:val="28"/>
        </w:rPr>
        <w:t>ценных бумаг</w:t>
      </w:r>
      <w:r w:rsidRPr="00787C02">
        <w:rPr>
          <w:bCs/>
          <w:sz w:val="28"/>
          <w:szCs w:val="28"/>
          <w:lang w:val="kk-KZ"/>
        </w:rPr>
        <w:t xml:space="preserve"> </w:t>
      </w:r>
    </w:p>
    <w:p w:rsidR="00311010" w:rsidRPr="00787C02" w:rsidRDefault="00311010" w:rsidP="00311010">
      <w:pPr>
        <w:jc w:val="center"/>
        <w:rPr>
          <w:sz w:val="28"/>
          <w:szCs w:val="28"/>
        </w:rPr>
      </w:pPr>
    </w:p>
    <w:p w:rsidR="00311010" w:rsidRPr="00787C02" w:rsidRDefault="00311010" w:rsidP="00311010">
      <w:pPr>
        <w:ind w:firstLine="709"/>
        <w:jc w:val="both"/>
        <w:rPr>
          <w:sz w:val="28"/>
          <w:szCs w:val="28"/>
        </w:rPr>
      </w:pPr>
      <w:r w:rsidRPr="00787C02">
        <w:rPr>
          <w:sz w:val="28"/>
          <w:szCs w:val="28"/>
        </w:rPr>
        <w:t xml:space="preserve">Индекс формы административных данных: </w:t>
      </w:r>
      <w:r w:rsidRPr="00787C02">
        <w:rPr>
          <w:bCs/>
          <w:sz w:val="28"/>
          <w:szCs w:val="28"/>
        </w:rPr>
        <w:t>FBN_</w:t>
      </w:r>
      <w:r w:rsidRPr="00787C02">
        <w:rPr>
          <w:sz w:val="28"/>
          <w:szCs w:val="28"/>
          <w:lang w:val="en-US"/>
        </w:rPr>
        <w:t>PORTF</w:t>
      </w:r>
      <w:r w:rsidR="00FD6535" w:rsidRPr="00787C02">
        <w:rPr>
          <w:sz w:val="28"/>
          <w:szCs w:val="28"/>
        </w:rPr>
        <w:t>_04</w:t>
      </w:r>
    </w:p>
    <w:p w:rsidR="00311010" w:rsidRPr="00787C02" w:rsidRDefault="00311010" w:rsidP="00311010">
      <w:pPr>
        <w:ind w:firstLine="709"/>
        <w:jc w:val="both"/>
        <w:rPr>
          <w:sz w:val="28"/>
          <w:szCs w:val="28"/>
        </w:rPr>
      </w:pPr>
      <w:r w:rsidRPr="00787C02">
        <w:rPr>
          <w:sz w:val="28"/>
          <w:szCs w:val="28"/>
        </w:rPr>
        <w:t>Периодичность: ежемесячная</w:t>
      </w:r>
    </w:p>
    <w:p w:rsidR="00311010" w:rsidRPr="00787C02" w:rsidRDefault="00311010" w:rsidP="00311010">
      <w:pPr>
        <w:ind w:firstLine="709"/>
        <w:rPr>
          <w:sz w:val="28"/>
          <w:szCs w:val="28"/>
        </w:rPr>
      </w:pPr>
      <w:r w:rsidRPr="00787C02">
        <w:rPr>
          <w:sz w:val="28"/>
          <w:szCs w:val="28"/>
        </w:rPr>
        <w:t>Отчетный период: по состоянию на «___» ________________ 20__ года</w:t>
      </w:r>
    </w:p>
    <w:p w:rsidR="00311010" w:rsidRPr="00787C02" w:rsidRDefault="00311010" w:rsidP="00311010">
      <w:pPr>
        <w:ind w:firstLine="709"/>
        <w:jc w:val="both"/>
        <w:rPr>
          <w:sz w:val="28"/>
          <w:szCs w:val="28"/>
        </w:rPr>
      </w:pPr>
      <w:r w:rsidRPr="00787C02">
        <w:rPr>
          <w:sz w:val="28"/>
          <w:szCs w:val="28"/>
        </w:rPr>
        <w:t>Круг лиц, представляющих отчет: филиалы банков-нерезидентов Республики Казахстан</w:t>
      </w:r>
    </w:p>
    <w:p w:rsidR="00311010" w:rsidRPr="00787C02" w:rsidRDefault="00311010" w:rsidP="00311010">
      <w:pPr>
        <w:ind w:firstLine="709"/>
        <w:jc w:val="both"/>
        <w:rPr>
          <w:sz w:val="28"/>
          <w:szCs w:val="28"/>
        </w:rPr>
      </w:pPr>
      <w:r w:rsidRPr="00787C02">
        <w:rPr>
          <w:sz w:val="28"/>
          <w:szCs w:val="28"/>
        </w:rPr>
        <w:t>Сроки представления: ежемесячно, не позднее седьмого рабочего дня месяца, следующего за отчетным месяцем</w:t>
      </w:r>
    </w:p>
    <w:p w:rsidR="00311010" w:rsidRPr="00787C02" w:rsidRDefault="00311010" w:rsidP="00311010">
      <w:pPr>
        <w:pageBreakBefore/>
        <w:ind w:firstLine="403"/>
        <w:jc w:val="right"/>
        <w:rPr>
          <w:sz w:val="28"/>
          <w:szCs w:val="28"/>
        </w:rPr>
      </w:pPr>
      <w:r w:rsidRPr="00787C02">
        <w:rPr>
          <w:sz w:val="28"/>
          <w:szCs w:val="28"/>
        </w:rPr>
        <w:lastRenderedPageBreak/>
        <w:t>Форма</w:t>
      </w:r>
    </w:p>
    <w:p w:rsidR="00311010" w:rsidRPr="00787C02" w:rsidRDefault="00311010" w:rsidP="00311010">
      <w:pPr>
        <w:rPr>
          <w:sz w:val="28"/>
          <w:szCs w:val="28"/>
        </w:rPr>
      </w:pPr>
    </w:p>
    <w:p w:rsidR="00311010" w:rsidRPr="00787C02" w:rsidRDefault="00311010" w:rsidP="00311010">
      <w:pPr>
        <w:rPr>
          <w:sz w:val="28"/>
          <w:szCs w:val="28"/>
        </w:rPr>
      </w:pPr>
    </w:p>
    <w:tbl>
      <w:tblPr>
        <w:tblW w:w="4997" w:type="pct"/>
        <w:tblLook w:val="04A0" w:firstRow="1" w:lastRow="0" w:firstColumn="1" w:lastColumn="0" w:noHBand="0" w:noVBand="1"/>
      </w:tblPr>
      <w:tblGrid>
        <w:gridCol w:w="799"/>
        <w:gridCol w:w="6973"/>
        <w:gridCol w:w="1865"/>
      </w:tblGrid>
      <w:tr w:rsidR="00311010" w:rsidRPr="00787C02" w:rsidTr="00101567">
        <w:trPr>
          <w:trHeight w:val="227"/>
        </w:trPr>
        <w:tc>
          <w:tcPr>
            <w:tcW w:w="5000" w:type="pct"/>
            <w:gridSpan w:val="3"/>
            <w:tcBorders>
              <w:top w:val="nil"/>
              <w:left w:val="nil"/>
              <w:bottom w:val="single" w:sz="4" w:space="0" w:color="auto"/>
              <w:right w:val="nil"/>
            </w:tcBorders>
            <w:shd w:val="clear" w:color="auto" w:fill="auto"/>
            <w:noWrap/>
            <w:vAlign w:val="center"/>
            <w:hideMark/>
          </w:tcPr>
          <w:p w:rsidR="00311010" w:rsidRPr="00787C02" w:rsidRDefault="00311010" w:rsidP="00311010">
            <w:pPr>
              <w:jc w:val="center"/>
              <w:rPr>
                <w:sz w:val="28"/>
                <w:szCs w:val="28"/>
              </w:rPr>
            </w:pPr>
            <w:r w:rsidRPr="00787C02">
              <w:rPr>
                <w:bCs/>
                <w:sz w:val="28"/>
                <w:szCs w:val="28"/>
              </w:rPr>
              <w:t xml:space="preserve">Таблица 1. </w:t>
            </w:r>
            <w:r w:rsidRPr="00787C02">
              <w:rPr>
                <w:sz w:val="28"/>
                <w:szCs w:val="28"/>
              </w:rPr>
              <w:t>Сведения о транзакциях по ценным бумагам, входящим в портфель ценных бумаг</w:t>
            </w:r>
          </w:p>
          <w:p w:rsidR="00311010" w:rsidRPr="00787C02" w:rsidRDefault="00311010" w:rsidP="00311010">
            <w:pPr>
              <w:jc w:val="center"/>
              <w:rPr>
                <w:sz w:val="28"/>
                <w:szCs w:val="28"/>
              </w:rPr>
            </w:pPr>
          </w:p>
        </w:tc>
      </w:tr>
      <w:tr w:rsidR="00311010" w:rsidRPr="00787C02" w:rsidTr="00101567">
        <w:trPr>
          <w:trHeight w:val="437"/>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jc w:val="center"/>
              <w:rPr>
                <w:sz w:val="28"/>
                <w:szCs w:val="28"/>
              </w:rPr>
            </w:pPr>
            <w:r w:rsidRPr="00787C02">
              <w:rPr>
                <w:sz w:val="28"/>
                <w:szCs w:val="28"/>
              </w:rPr>
              <w:t>№</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jc w:val="center"/>
              <w:rPr>
                <w:bCs/>
                <w:sz w:val="28"/>
                <w:szCs w:val="28"/>
              </w:rPr>
            </w:pPr>
            <w:r w:rsidRPr="00787C02">
              <w:rPr>
                <w:bCs/>
                <w:sz w:val="28"/>
                <w:szCs w:val="28"/>
              </w:rPr>
              <w:t>Наименование показателей</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010" w:rsidRPr="00787C02" w:rsidRDefault="00311010" w:rsidP="00311010">
            <w:pPr>
              <w:jc w:val="center"/>
              <w:rPr>
                <w:bCs/>
                <w:sz w:val="28"/>
                <w:szCs w:val="28"/>
                <w:lang w:val="kk-KZ"/>
              </w:rPr>
            </w:pPr>
            <w:r w:rsidRPr="00787C02">
              <w:rPr>
                <w:bCs/>
                <w:sz w:val="28"/>
                <w:szCs w:val="28"/>
                <w:lang w:val="kk-KZ"/>
              </w:rPr>
              <w:t>Значение</w:t>
            </w:r>
          </w:p>
        </w:tc>
      </w:tr>
      <w:tr w:rsidR="00311010" w:rsidRPr="00787C02" w:rsidTr="0010156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8"/>
                <w:szCs w:val="28"/>
              </w:rPr>
            </w:pPr>
            <w:r w:rsidRPr="00787C02">
              <w:rPr>
                <w:sz w:val="28"/>
                <w:szCs w:val="28"/>
              </w:rPr>
              <w:t>1</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bCs/>
                <w:sz w:val="28"/>
                <w:szCs w:val="28"/>
              </w:rPr>
            </w:pPr>
            <w:r w:rsidRPr="00787C02">
              <w:rPr>
                <w:bCs/>
                <w:sz w:val="28"/>
                <w:szCs w:val="28"/>
              </w:rPr>
              <w:t>2</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bCs/>
                <w:sz w:val="28"/>
                <w:szCs w:val="28"/>
                <w:lang w:val="kk-KZ"/>
              </w:rPr>
            </w:pPr>
            <w:r w:rsidRPr="00787C02">
              <w:rPr>
                <w:bCs/>
                <w:sz w:val="28"/>
                <w:szCs w:val="28"/>
                <w:lang w:val="kk-KZ"/>
              </w:rPr>
              <w:t>3</w:t>
            </w: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010" w:rsidRPr="00787C02" w:rsidRDefault="00311010" w:rsidP="00311010">
            <w:pPr>
              <w:rPr>
                <w:sz w:val="28"/>
                <w:szCs w:val="28"/>
              </w:rPr>
            </w:pPr>
            <w:r w:rsidRPr="00787C02">
              <w:rPr>
                <w:sz w:val="28"/>
                <w:szCs w:val="28"/>
              </w:rPr>
              <w:t>1</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rsidR="00311010" w:rsidRPr="00787C02" w:rsidRDefault="00311010" w:rsidP="00311010">
            <w:pPr>
              <w:rPr>
                <w:bCs/>
                <w:sz w:val="28"/>
                <w:szCs w:val="28"/>
              </w:rPr>
            </w:pPr>
            <w:r w:rsidRPr="00787C02">
              <w:rPr>
                <w:rFonts w:eastAsia="Calibri"/>
                <w:sz w:val="28"/>
                <w:szCs w:val="22"/>
                <w:lang w:eastAsia="en-US"/>
              </w:rPr>
              <w:t xml:space="preserve">Международный идентификационный номер </w:t>
            </w:r>
            <w:r w:rsidRPr="00787C02">
              <w:rPr>
                <w:bCs/>
                <w:sz w:val="28"/>
                <w:szCs w:val="28"/>
              </w:rPr>
              <w:t xml:space="preserve">ценной бумаги </w:t>
            </w:r>
            <w:r w:rsidRPr="00787C02">
              <w:rPr>
                <w:rFonts w:eastAsia="Calibri"/>
                <w:sz w:val="28"/>
                <w:szCs w:val="22"/>
                <w:lang w:eastAsia="en-US"/>
              </w:rPr>
              <w:t>(код ISIN)</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010" w:rsidRPr="00787C02" w:rsidRDefault="00311010" w:rsidP="00311010">
            <w:pPr>
              <w:rPr>
                <w:sz w:val="28"/>
                <w:szCs w:val="28"/>
              </w:rPr>
            </w:pPr>
            <w:r w:rsidRPr="00787C02">
              <w:rPr>
                <w:sz w:val="28"/>
                <w:szCs w:val="28"/>
              </w:rPr>
              <w:t>2</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rsidR="00311010" w:rsidRPr="00787C02" w:rsidRDefault="00311010" w:rsidP="00311010">
            <w:pPr>
              <w:rPr>
                <w:bCs/>
                <w:sz w:val="28"/>
                <w:szCs w:val="28"/>
              </w:rPr>
            </w:pPr>
            <w:proofErr w:type="spellStart"/>
            <w:r w:rsidRPr="00787C02">
              <w:rPr>
                <w:bCs/>
                <w:sz w:val="28"/>
                <w:szCs w:val="28"/>
              </w:rPr>
              <w:t>Референс</w:t>
            </w:r>
            <w:proofErr w:type="spellEnd"/>
            <w:r w:rsidRPr="00787C02">
              <w:rPr>
                <w:bCs/>
                <w:sz w:val="28"/>
                <w:szCs w:val="28"/>
              </w:rPr>
              <w:t xml:space="preserve"> транзакции</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010" w:rsidRPr="00787C02" w:rsidRDefault="00311010" w:rsidP="00311010">
            <w:pPr>
              <w:rPr>
                <w:sz w:val="28"/>
                <w:szCs w:val="28"/>
              </w:rPr>
            </w:pPr>
            <w:r w:rsidRPr="00787C02">
              <w:rPr>
                <w:sz w:val="28"/>
                <w:szCs w:val="28"/>
              </w:rPr>
              <w:t>3</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Вид операции</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010" w:rsidRPr="00787C02" w:rsidRDefault="00311010" w:rsidP="00311010">
            <w:pPr>
              <w:rPr>
                <w:sz w:val="28"/>
                <w:szCs w:val="28"/>
              </w:rPr>
            </w:pPr>
            <w:r w:rsidRPr="00787C02">
              <w:rPr>
                <w:sz w:val="28"/>
                <w:szCs w:val="28"/>
              </w:rPr>
              <w:t>4</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rsidR="00311010" w:rsidRPr="00787C02" w:rsidRDefault="00311010" w:rsidP="00311010">
            <w:pPr>
              <w:jc w:val="both"/>
              <w:rPr>
                <w:sz w:val="28"/>
                <w:szCs w:val="28"/>
              </w:rPr>
            </w:pPr>
            <w:r w:rsidRPr="00787C02">
              <w:rPr>
                <w:sz w:val="28"/>
                <w:szCs w:val="28"/>
              </w:rPr>
              <w:t>Признак соответствия ценным бумагам, ранее принятым в качестве залога и перешедшим в собственность филиала банка-нерезидента Республики Казахстан</w:t>
            </w:r>
          </w:p>
        </w:tc>
        <w:tc>
          <w:tcPr>
            <w:tcW w:w="960" w:type="pct"/>
            <w:tcBorders>
              <w:top w:val="single" w:sz="4" w:space="0" w:color="auto"/>
              <w:left w:val="nil"/>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010" w:rsidRPr="00787C02" w:rsidRDefault="00311010" w:rsidP="00311010">
            <w:pPr>
              <w:rPr>
                <w:sz w:val="28"/>
                <w:szCs w:val="28"/>
              </w:rPr>
            </w:pPr>
            <w:r w:rsidRPr="00787C02">
              <w:rPr>
                <w:sz w:val="28"/>
                <w:szCs w:val="28"/>
              </w:rPr>
              <w:t>5</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Дата транзакции</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010" w:rsidRPr="00787C02" w:rsidRDefault="00311010" w:rsidP="00311010">
            <w:pPr>
              <w:rPr>
                <w:sz w:val="28"/>
                <w:szCs w:val="28"/>
              </w:rPr>
            </w:pPr>
            <w:r w:rsidRPr="00787C02">
              <w:rPr>
                <w:sz w:val="28"/>
                <w:szCs w:val="28"/>
              </w:rPr>
              <w:t>6</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Количество ценных бумаг</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010" w:rsidRPr="00787C02" w:rsidRDefault="00311010" w:rsidP="00311010">
            <w:pPr>
              <w:rPr>
                <w:sz w:val="28"/>
                <w:szCs w:val="28"/>
              </w:rPr>
            </w:pPr>
            <w:r w:rsidRPr="00787C02">
              <w:rPr>
                <w:sz w:val="28"/>
                <w:szCs w:val="28"/>
              </w:rPr>
              <w:t>7</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Покупная стоимость ценной бумаги</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010" w:rsidRPr="00787C02" w:rsidRDefault="00311010" w:rsidP="00311010">
            <w:pPr>
              <w:rPr>
                <w:sz w:val="28"/>
                <w:szCs w:val="28"/>
              </w:rPr>
            </w:pPr>
            <w:r w:rsidRPr="00787C02">
              <w:rPr>
                <w:sz w:val="28"/>
                <w:szCs w:val="28"/>
              </w:rPr>
              <w:t>8</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Рейтинг ценной бумаги на дату приобретения</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5000" w:type="pct"/>
            <w:gridSpan w:val="3"/>
            <w:tcBorders>
              <w:top w:val="nil"/>
              <w:left w:val="nil"/>
              <w:bottom w:val="single" w:sz="4" w:space="0" w:color="auto"/>
              <w:right w:val="nil"/>
            </w:tcBorders>
            <w:shd w:val="clear" w:color="auto" w:fill="auto"/>
            <w:noWrap/>
            <w:vAlign w:val="center"/>
            <w:hideMark/>
          </w:tcPr>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t xml:space="preserve">Таблица 2. </w:t>
            </w:r>
            <w:r w:rsidRPr="00787C02">
              <w:rPr>
                <w:sz w:val="28"/>
                <w:szCs w:val="28"/>
              </w:rPr>
              <w:t>Сведения о структуре портфеля ценных бумаг</w:t>
            </w:r>
          </w:p>
          <w:p w:rsidR="00311010" w:rsidRPr="00787C02" w:rsidRDefault="00311010" w:rsidP="00311010">
            <w:pPr>
              <w:jc w:val="center"/>
              <w:rPr>
                <w:sz w:val="28"/>
                <w:szCs w:val="28"/>
              </w:rPr>
            </w:pPr>
          </w:p>
        </w:tc>
      </w:tr>
      <w:tr w:rsidR="00311010" w:rsidRPr="00787C02" w:rsidTr="00101567">
        <w:trPr>
          <w:trHeight w:val="437"/>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jc w:val="center"/>
              <w:rPr>
                <w:sz w:val="28"/>
                <w:szCs w:val="28"/>
              </w:rPr>
            </w:pPr>
            <w:r w:rsidRPr="00787C02">
              <w:rPr>
                <w:sz w:val="28"/>
                <w:szCs w:val="28"/>
              </w:rPr>
              <w:t>№</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jc w:val="center"/>
              <w:rPr>
                <w:bCs/>
                <w:sz w:val="28"/>
                <w:szCs w:val="28"/>
              </w:rPr>
            </w:pPr>
            <w:r w:rsidRPr="00787C02">
              <w:rPr>
                <w:bCs/>
                <w:sz w:val="28"/>
                <w:szCs w:val="28"/>
              </w:rPr>
              <w:t>Наименование показателей</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010" w:rsidRPr="00787C02" w:rsidRDefault="00311010" w:rsidP="00311010">
            <w:pPr>
              <w:jc w:val="center"/>
              <w:rPr>
                <w:bCs/>
                <w:sz w:val="28"/>
                <w:szCs w:val="28"/>
                <w:lang w:val="kk-KZ"/>
              </w:rPr>
            </w:pPr>
            <w:r w:rsidRPr="00787C02">
              <w:rPr>
                <w:bCs/>
                <w:sz w:val="28"/>
                <w:szCs w:val="28"/>
                <w:lang w:val="kk-KZ"/>
              </w:rPr>
              <w:t>Значение</w:t>
            </w:r>
          </w:p>
        </w:tc>
      </w:tr>
      <w:tr w:rsidR="00311010" w:rsidRPr="00787C02" w:rsidTr="0010156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8"/>
                <w:szCs w:val="28"/>
              </w:rPr>
            </w:pPr>
            <w:r w:rsidRPr="00787C02">
              <w:rPr>
                <w:sz w:val="28"/>
                <w:szCs w:val="28"/>
              </w:rPr>
              <w:t>1</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bCs/>
                <w:sz w:val="28"/>
                <w:szCs w:val="28"/>
              </w:rPr>
            </w:pPr>
            <w:r w:rsidRPr="00787C02">
              <w:rPr>
                <w:bCs/>
                <w:sz w:val="28"/>
                <w:szCs w:val="28"/>
              </w:rPr>
              <w:t>2</w:t>
            </w:r>
          </w:p>
        </w:tc>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bCs/>
                <w:sz w:val="28"/>
                <w:szCs w:val="28"/>
                <w:lang w:val="kk-KZ"/>
              </w:rPr>
            </w:pPr>
            <w:r w:rsidRPr="00787C02">
              <w:rPr>
                <w:bCs/>
                <w:sz w:val="28"/>
                <w:szCs w:val="28"/>
                <w:lang w:val="kk-KZ"/>
              </w:rPr>
              <w:t>3</w:t>
            </w: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010" w:rsidRPr="00787C02" w:rsidRDefault="00311010" w:rsidP="00311010">
            <w:pPr>
              <w:rPr>
                <w:sz w:val="28"/>
                <w:szCs w:val="28"/>
              </w:rPr>
            </w:pPr>
            <w:r w:rsidRPr="00787C02">
              <w:rPr>
                <w:sz w:val="28"/>
                <w:szCs w:val="28"/>
              </w:rPr>
              <w:t>1</w:t>
            </w:r>
          </w:p>
        </w:tc>
        <w:tc>
          <w:tcPr>
            <w:tcW w:w="3639" w:type="pct"/>
            <w:tcBorders>
              <w:top w:val="single" w:sz="4" w:space="0" w:color="auto"/>
              <w:left w:val="nil"/>
              <w:bottom w:val="single" w:sz="4" w:space="0" w:color="auto"/>
              <w:right w:val="single" w:sz="4" w:space="0" w:color="auto"/>
            </w:tcBorders>
            <w:shd w:val="clear" w:color="auto" w:fill="auto"/>
            <w:vAlign w:val="center"/>
            <w:hideMark/>
          </w:tcPr>
          <w:p w:rsidR="00311010" w:rsidRPr="00787C02" w:rsidRDefault="00311010" w:rsidP="00311010">
            <w:pPr>
              <w:rPr>
                <w:bCs/>
                <w:sz w:val="28"/>
                <w:szCs w:val="28"/>
              </w:rPr>
            </w:pPr>
            <w:r w:rsidRPr="00787C02">
              <w:rPr>
                <w:rFonts w:eastAsia="Calibri"/>
                <w:sz w:val="28"/>
                <w:szCs w:val="22"/>
                <w:lang w:eastAsia="en-US"/>
              </w:rPr>
              <w:t xml:space="preserve">Международный идентификационный номер </w:t>
            </w:r>
            <w:r w:rsidRPr="00787C02">
              <w:rPr>
                <w:bCs/>
                <w:sz w:val="28"/>
                <w:szCs w:val="28"/>
              </w:rPr>
              <w:t>ценной бумаги (код ISIN)</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010" w:rsidRPr="00787C02" w:rsidRDefault="00311010" w:rsidP="00311010">
            <w:pPr>
              <w:rPr>
                <w:sz w:val="28"/>
                <w:szCs w:val="28"/>
              </w:rPr>
            </w:pPr>
            <w:r w:rsidRPr="00787C02">
              <w:rPr>
                <w:sz w:val="28"/>
                <w:szCs w:val="28"/>
              </w:rPr>
              <w:t>2</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rPr>
                <w:sz w:val="28"/>
                <w:szCs w:val="28"/>
              </w:rPr>
            </w:pPr>
            <w:r w:rsidRPr="00787C02">
              <w:rPr>
                <w:sz w:val="28"/>
                <w:szCs w:val="28"/>
              </w:rPr>
              <w:t>Вид портфеля, в котором учитываются ценные бумаги</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3</w:t>
            </w:r>
          </w:p>
        </w:tc>
        <w:tc>
          <w:tcPr>
            <w:tcW w:w="3639"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r w:rsidRPr="00787C02">
              <w:rPr>
                <w:sz w:val="28"/>
                <w:szCs w:val="28"/>
              </w:rPr>
              <w:t xml:space="preserve">Количество </w:t>
            </w:r>
            <w:r w:rsidRPr="00787C02">
              <w:rPr>
                <w:bCs/>
                <w:sz w:val="28"/>
                <w:szCs w:val="28"/>
              </w:rPr>
              <w:t>ценных бумаг</w:t>
            </w:r>
            <w:r w:rsidRPr="00787C02">
              <w:rPr>
                <w:sz w:val="28"/>
                <w:szCs w:val="28"/>
              </w:rPr>
              <w:t xml:space="preserve"> в портфеле</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4</w:t>
            </w:r>
          </w:p>
        </w:tc>
        <w:tc>
          <w:tcPr>
            <w:tcW w:w="3639"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r w:rsidRPr="00787C02">
              <w:rPr>
                <w:sz w:val="28"/>
                <w:szCs w:val="28"/>
              </w:rPr>
              <w:t xml:space="preserve">Стоимостные показатели </w:t>
            </w:r>
            <w:r w:rsidRPr="00787C02">
              <w:rPr>
                <w:bCs/>
                <w:sz w:val="28"/>
                <w:szCs w:val="28"/>
              </w:rPr>
              <w:t>ценной бумаги</w:t>
            </w:r>
            <w:r w:rsidRPr="00787C02">
              <w:rPr>
                <w:sz w:val="28"/>
                <w:szCs w:val="28"/>
              </w:rPr>
              <w:t xml:space="preserve"> в портфеле:</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4.1</w:t>
            </w:r>
          </w:p>
        </w:tc>
        <w:tc>
          <w:tcPr>
            <w:tcW w:w="3639"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вид стоимостного показателя</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4.2</w:t>
            </w:r>
          </w:p>
        </w:tc>
        <w:tc>
          <w:tcPr>
            <w:tcW w:w="3639"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r w:rsidRPr="00787C02">
              <w:rPr>
                <w:sz w:val="28"/>
                <w:szCs w:val="28"/>
              </w:rPr>
              <w:t>номер счета</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4.3</w:t>
            </w:r>
          </w:p>
        </w:tc>
        <w:tc>
          <w:tcPr>
            <w:tcW w:w="3639"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r w:rsidRPr="00787C02">
              <w:rPr>
                <w:sz w:val="28"/>
                <w:szCs w:val="28"/>
              </w:rPr>
              <w:t>сумма</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5</w:t>
            </w:r>
          </w:p>
        </w:tc>
        <w:tc>
          <w:tcPr>
            <w:tcW w:w="3639"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r w:rsidRPr="00787C02">
              <w:rPr>
                <w:sz w:val="28"/>
                <w:szCs w:val="28"/>
              </w:rPr>
              <w:t>В обременении всего:</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5.1</w:t>
            </w:r>
          </w:p>
        </w:tc>
        <w:tc>
          <w:tcPr>
            <w:tcW w:w="3639"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r w:rsidRPr="00787C02">
              <w:rPr>
                <w:sz w:val="28"/>
                <w:szCs w:val="28"/>
              </w:rPr>
              <w:t>количество ценных бумаг</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5.2</w:t>
            </w:r>
          </w:p>
        </w:tc>
        <w:tc>
          <w:tcPr>
            <w:tcW w:w="3639"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r w:rsidRPr="00787C02">
              <w:rPr>
                <w:sz w:val="28"/>
                <w:szCs w:val="28"/>
              </w:rPr>
              <w:t>балансовая стоимость</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6</w:t>
            </w:r>
          </w:p>
        </w:tc>
        <w:tc>
          <w:tcPr>
            <w:tcW w:w="3639"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r w:rsidRPr="00787C02">
              <w:rPr>
                <w:sz w:val="28"/>
                <w:szCs w:val="28"/>
              </w:rPr>
              <w:t>В обременении по операциям РЕПО:</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6.1</w:t>
            </w:r>
          </w:p>
        </w:tc>
        <w:tc>
          <w:tcPr>
            <w:tcW w:w="3639"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r w:rsidRPr="00787C02">
              <w:rPr>
                <w:sz w:val="28"/>
                <w:szCs w:val="28"/>
              </w:rPr>
              <w:t>количество ценных бумаг</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6.2</w:t>
            </w:r>
          </w:p>
        </w:tc>
        <w:tc>
          <w:tcPr>
            <w:tcW w:w="3639"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r w:rsidRPr="00787C02">
              <w:rPr>
                <w:sz w:val="28"/>
                <w:szCs w:val="28"/>
              </w:rPr>
              <w:t>балансовая стоимость</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7</w:t>
            </w:r>
          </w:p>
        </w:tc>
        <w:tc>
          <w:tcPr>
            <w:tcW w:w="3639"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r w:rsidRPr="00787C02">
              <w:rPr>
                <w:sz w:val="28"/>
                <w:szCs w:val="28"/>
              </w:rPr>
              <w:t>Рейтинг эмитента на отчетную дату</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8</w:t>
            </w:r>
          </w:p>
        </w:tc>
        <w:tc>
          <w:tcPr>
            <w:tcW w:w="3639"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r w:rsidRPr="00787C02">
              <w:rPr>
                <w:sz w:val="28"/>
                <w:szCs w:val="28"/>
              </w:rPr>
              <w:t xml:space="preserve">Рейтинг </w:t>
            </w:r>
            <w:r w:rsidRPr="00787C02">
              <w:rPr>
                <w:bCs/>
                <w:sz w:val="28"/>
                <w:szCs w:val="28"/>
              </w:rPr>
              <w:t>ценной бумаги</w:t>
            </w:r>
            <w:r w:rsidRPr="00787C02">
              <w:rPr>
                <w:sz w:val="28"/>
                <w:szCs w:val="28"/>
              </w:rPr>
              <w:t xml:space="preserve"> на отчетную дату</w:t>
            </w:r>
          </w:p>
        </w:tc>
        <w:tc>
          <w:tcPr>
            <w:tcW w:w="960"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lastRenderedPageBreak/>
              <w:t>9</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Стадия кредитного риска</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r w:rsidR="00311010" w:rsidRPr="00787C02" w:rsidTr="00101567">
        <w:trPr>
          <w:trHeight w:val="227"/>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10</w:t>
            </w:r>
          </w:p>
        </w:tc>
        <w:tc>
          <w:tcPr>
            <w:tcW w:w="3639"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Отчетная дата</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p>
        </w:tc>
      </w:tr>
    </w:tbl>
    <w:p w:rsidR="00311010" w:rsidRPr="00787C02" w:rsidRDefault="00311010" w:rsidP="00311010">
      <w:pPr>
        <w:ind w:right="-2"/>
        <w:rPr>
          <w:sz w:val="28"/>
          <w:szCs w:val="28"/>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rPr>
          <w:rFonts w:eastAsia="Calibri"/>
          <w:sz w:val="28"/>
          <w:szCs w:val="22"/>
          <w:lang w:eastAsia="en-US"/>
        </w:rPr>
      </w:pPr>
    </w:p>
    <w:p w:rsidR="00311010" w:rsidRPr="00787C02" w:rsidRDefault="00311010" w:rsidP="00311010">
      <w:pPr>
        <w:rPr>
          <w:sz w:val="28"/>
          <w:szCs w:val="28"/>
        </w:rPr>
      </w:pPr>
    </w:p>
    <w:p w:rsidR="00311010" w:rsidRPr="00787C02" w:rsidRDefault="00311010" w:rsidP="00311010">
      <w:pPr>
        <w:rPr>
          <w:rFonts w:eastAsia="Calibri"/>
          <w:sz w:val="28"/>
          <w:szCs w:val="28"/>
        </w:rPr>
        <w:sectPr w:rsidR="00311010" w:rsidRPr="00787C02" w:rsidSect="00101567">
          <w:headerReference w:type="default" r:id="rId9"/>
          <w:headerReference w:type="first" r:id="rId10"/>
          <w:type w:val="continuous"/>
          <w:pgSz w:w="11906" w:h="16838" w:code="9"/>
          <w:pgMar w:top="1418" w:right="851" w:bottom="1418" w:left="1418" w:header="709" w:footer="0" w:gutter="0"/>
          <w:cols w:space="720"/>
          <w:formProt w:val="0"/>
          <w:titlePg/>
          <w:docGrid w:linePitch="360"/>
        </w:sectPr>
      </w:pPr>
    </w:p>
    <w:p w:rsidR="00311010" w:rsidRPr="00787C02" w:rsidRDefault="00311010" w:rsidP="00311010">
      <w:pPr>
        <w:pageBreakBefore/>
        <w:ind w:firstLine="403"/>
        <w:jc w:val="right"/>
        <w:rPr>
          <w:bCs/>
          <w:sz w:val="28"/>
          <w:szCs w:val="28"/>
        </w:rPr>
      </w:pPr>
      <w:r w:rsidRPr="00787C02">
        <w:rPr>
          <w:sz w:val="28"/>
          <w:szCs w:val="28"/>
        </w:rPr>
        <w:lastRenderedPageBreak/>
        <w:t>Приложение</w:t>
      </w:r>
    </w:p>
    <w:p w:rsidR="00311010" w:rsidRPr="00787C02" w:rsidRDefault="00311010" w:rsidP="00311010">
      <w:pPr>
        <w:jc w:val="right"/>
        <w:rPr>
          <w:bCs/>
          <w:sz w:val="28"/>
          <w:szCs w:val="28"/>
        </w:rPr>
      </w:pPr>
      <w:r w:rsidRPr="00787C02">
        <w:rPr>
          <w:sz w:val="28"/>
          <w:szCs w:val="28"/>
        </w:rPr>
        <w:t xml:space="preserve">к форме отчета </w:t>
      </w:r>
      <w:r w:rsidRPr="00787C02">
        <w:rPr>
          <w:bCs/>
          <w:sz w:val="28"/>
          <w:szCs w:val="28"/>
        </w:rPr>
        <w:t xml:space="preserve">о структуре </w:t>
      </w:r>
    </w:p>
    <w:p w:rsidR="00311010" w:rsidRPr="00787C02" w:rsidRDefault="00311010" w:rsidP="00311010">
      <w:pPr>
        <w:jc w:val="right"/>
        <w:rPr>
          <w:bCs/>
          <w:sz w:val="28"/>
          <w:szCs w:val="28"/>
        </w:rPr>
      </w:pPr>
      <w:r w:rsidRPr="00787C02">
        <w:rPr>
          <w:bCs/>
          <w:sz w:val="28"/>
          <w:szCs w:val="28"/>
        </w:rPr>
        <w:t>портфеля ценных бумаг</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sz w:val="28"/>
          <w:szCs w:val="28"/>
        </w:rPr>
        <w:t>Пояснение по заполнению формы административных данных</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r w:rsidRPr="00787C02">
        <w:rPr>
          <w:bCs/>
          <w:sz w:val="28"/>
          <w:szCs w:val="28"/>
        </w:rPr>
        <w:t>Отчет о структуре портфеля ценных бумаг</w:t>
      </w:r>
      <w:r w:rsidRPr="00787C02">
        <w:rPr>
          <w:bCs/>
          <w:sz w:val="28"/>
          <w:szCs w:val="28"/>
        </w:rPr>
        <w:br/>
        <w:t>(индекс – FBN_PORTF</w:t>
      </w:r>
      <w:r w:rsidR="00FD6535" w:rsidRPr="00787C02">
        <w:rPr>
          <w:bCs/>
          <w:sz w:val="28"/>
          <w:szCs w:val="28"/>
        </w:rPr>
        <w:t>_04</w:t>
      </w:r>
      <w:r w:rsidRPr="00787C02">
        <w:rPr>
          <w:bCs/>
          <w:sz w:val="28"/>
          <w:szCs w:val="28"/>
        </w:rPr>
        <w:t>, периодичность – ежемесячная)</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t>Глава 1. Общие положения</w:t>
      </w:r>
    </w:p>
    <w:p w:rsidR="00311010" w:rsidRPr="00787C02" w:rsidRDefault="00311010" w:rsidP="00311010">
      <w:pPr>
        <w:jc w:val="center"/>
        <w:rPr>
          <w:sz w:val="28"/>
          <w:szCs w:val="28"/>
        </w:rPr>
      </w:pPr>
    </w:p>
    <w:p w:rsidR="00311010" w:rsidRPr="00787C02" w:rsidRDefault="00311010" w:rsidP="00311010">
      <w:pPr>
        <w:ind w:firstLine="708"/>
        <w:jc w:val="both"/>
        <w:rPr>
          <w:sz w:val="28"/>
          <w:szCs w:val="28"/>
        </w:rPr>
      </w:pPr>
      <w:r w:rsidRPr="00787C02">
        <w:rPr>
          <w:sz w:val="28"/>
          <w:szCs w:val="28"/>
        </w:rPr>
        <w:t>1. Настоящее пояснение (далее – Пояснение) определяет единые требования по заполнению формы,</w:t>
      </w:r>
      <w:r w:rsidRPr="00787C02">
        <w:rPr>
          <w:bCs/>
          <w:sz w:val="28"/>
          <w:szCs w:val="28"/>
        </w:rPr>
        <w:t xml:space="preserve"> предназначенной для сбора административных данных,</w:t>
      </w:r>
      <w:r w:rsidRPr="00787C02">
        <w:rPr>
          <w:sz w:val="28"/>
          <w:szCs w:val="28"/>
        </w:rPr>
        <w:t xml:space="preserve"> «Отчет о структуре портфеля ценных бумаг» (далее – Форма).</w:t>
      </w:r>
    </w:p>
    <w:p w:rsidR="00311010" w:rsidRPr="00787C02" w:rsidRDefault="00311010" w:rsidP="00311010">
      <w:pPr>
        <w:ind w:firstLine="709"/>
        <w:jc w:val="both"/>
        <w:rPr>
          <w:sz w:val="28"/>
          <w:szCs w:val="28"/>
        </w:rPr>
      </w:pPr>
      <w:r w:rsidRPr="00787C02">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 статьи 54 Закона Республики Казахстан «О банках и банковской деятельности в Республике Казахстан».</w:t>
      </w:r>
    </w:p>
    <w:p w:rsidR="00311010" w:rsidRPr="00787C02" w:rsidRDefault="00311010" w:rsidP="00311010">
      <w:pPr>
        <w:ind w:firstLine="709"/>
        <w:jc w:val="both"/>
        <w:rPr>
          <w:sz w:val="28"/>
          <w:szCs w:val="28"/>
        </w:rPr>
      </w:pPr>
      <w:r w:rsidRPr="00787C02">
        <w:rPr>
          <w:sz w:val="28"/>
          <w:szCs w:val="28"/>
        </w:rPr>
        <w:t>3. Форма составляется филиалами банков-нерезидентов Республики Казахстан ежемесячно по состоянию на конец отчетного месяца.</w:t>
      </w:r>
    </w:p>
    <w:p w:rsidR="00311010" w:rsidRPr="00787C02" w:rsidRDefault="00311010" w:rsidP="00311010">
      <w:pPr>
        <w:ind w:firstLine="709"/>
        <w:jc w:val="both"/>
        <w:rPr>
          <w:sz w:val="28"/>
          <w:szCs w:val="28"/>
        </w:rPr>
      </w:pPr>
      <w:r w:rsidRPr="00787C02">
        <w:rPr>
          <w:sz w:val="28"/>
          <w:szCs w:val="28"/>
        </w:rPr>
        <w:t xml:space="preserve">Сведения </w:t>
      </w:r>
      <w:r w:rsidRPr="00787C02">
        <w:rPr>
          <w:sz w:val="28"/>
          <w:szCs w:val="28"/>
          <w:lang w:val="kk-KZ"/>
        </w:rPr>
        <w:t>составляются</w:t>
      </w:r>
      <w:r w:rsidRPr="00787C02">
        <w:rPr>
          <w:sz w:val="28"/>
          <w:szCs w:val="28"/>
        </w:rPr>
        <w:t xml:space="preserve"> в тенге. Стоимостные показатели указываются в числах с двумя знаками после запятой.</w:t>
      </w:r>
    </w:p>
    <w:p w:rsidR="00311010" w:rsidRPr="00787C02" w:rsidRDefault="00311010" w:rsidP="00311010">
      <w:pPr>
        <w:ind w:firstLine="709"/>
        <w:jc w:val="both"/>
        <w:rPr>
          <w:sz w:val="28"/>
          <w:szCs w:val="28"/>
        </w:rPr>
      </w:pPr>
      <w:r w:rsidRPr="00787C02">
        <w:rPr>
          <w:sz w:val="28"/>
          <w:szCs w:val="28"/>
        </w:rPr>
        <w:t>4. 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ind w:firstLine="709"/>
        <w:jc w:val="both"/>
        <w:rPr>
          <w:sz w:val="28"/>
          <w:szCs w:val="28"/>
        </w:rPr>
      </w:pPr>
      <w:r w:rsidRPr="00787C02">
        <w:rPr>
          <w:sz w:val="28"/>
          <w:szCs w:val="28"/>
        </w:rPr>
        <w:t>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p w:rsidR="00311010" w:rsidRPr="00787C02" w:rsidRDefault="00311010" w:rsidP="00311010">
      <w:pPr>
        <w:ind w:firstLine="709"/>
        <w:jc w:val="both"/>
        <w:rPr>
          <w:sz w:val="28"/>
          <w:szCs w:val="28"/>
        </w:rPr>
      </w:pPr>
      <w:r w:rsidRPr="00787C02">
        <w:rPr>
          <w:sz w:val="28"/>
          <w:szCs w:val="28"/>
        </w:rPr>
        <w:t>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rsidR="00311010" w:rsidRPr="00787C02" w:rsidRDefault="00311010" w:rsidP="00311010">
      <w:pPr>
        <w:ind w:firstLine="709"/>
        <w:jc w:val="both"/>
        <w:rPr>
          <w:sz w:val="28"/>
          <w:szCs w:val="28"/>
        </w:rPr>
      </w:pPr>
      <w:r w:rsidRPr="00787C02">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sz w:val="28"/>
          <w:szCs w:val="28"/>
        </w:rPr>
      </w:pPr>
      <w:r w:rsidRPr="00787C02">
        <w:rPr>
          <w:bCs/>
          <w:sz w:val="28"/>
          <w:szCs w:val="28"/>
        </w:rPr>
        <w:t>Глава 2. Пояснение по заполнению Формы</w:t>
      </w:r>
    </w:p>
    <w:p w:rsidR="00311010" w:rsidRPr="00787C02" w:rsidRDefault="00311010" w:rsidP="00311010">
      <w:pPr>
        <w:jc w:val="center"/>
        <w:rPr>
          <w:sz w:val="28"/>
          <w:szCs w:val="28"/>
        </w:rPr>
      </w:pPr>
    </w:p>
    <w:p w:rsidR="00311010" w:rsidRPr="00787C02" w:rsidRDefault="00311010" w:rsidP="00311010">
      <w:pPr>
        <w:ind w:firstLine="709"/>
        <w:jc w:val="both"/>
        <w:rPr>
          <w:sz w:val="28"/>
          <w:szCs w:val="28"/>
        </w:rPr>
      </w:pPr>
      <w:r w:rsidRPr="00787C02">
        <w:rPr>
          <w:sz w:val="28"/>
          <w:szCs w:val="28"/>
        </w:rPr>
        <w:t>8. В Форме указываются сведения о вложениях филиала банка-нерезидента Республики Казахстан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филиала банка-нерезидента Республики Казахстан в капитал других юридических лиц.</w:t>
      </w:r>
    </w:p>
    <w:p w:rsidR="00311010" w:rsidRPr="00787C02" w:rsidRDefault="00311010" w:rsidP="00311010">
      <w:pPr>
        <w:ind w:firstLine="709"/>
        <w:jc w:val="both"/>
        <w:rPr>
          <w:sz w:val="28"/>
          <w:szCs w:val="28"/>
        </w:rPr>
      </w:pPr>
      <w:r w:rsidRPr="00787C02">
        <w:rPr>
          <w:sz w:val="28"/>
          <w:szCs w:val="28"/>
        </w:rPr>
        <w:t xml:space="preserve">9. В строках 1, 3 и 8 таблицы 1 и строках 1, 2, 4.1, 4.2, 7, 8 и 9 таблицы 2 значения выбираются из справочников, размещенных в информационной системе «Веб-портал Национального Банка Республики Казахстан». </w:t>
      </w:r>
    </w:p>
    <w:p w:rsidR="00311010" w:rsidRPr="00787C02" w:rsidRDefault="00311010" w:rsidP="00311010">
      <w:pPr>
        <w:ind w:firstLine="709"/>
        <w:jc w:val="both"/>
        <w:rPr>
          <w:sz w:val="28"/>
          <w:szCs w:val="28"/>
        </w:rPr>
      </w:pPr>
      <w:r w:rsidRPr="00787C02">
        <w:rPr>
          <w:sz w:val="28"/>
          <w:szCs w:val="28"/>
        </w:rPr>
        <w:t xml:space="preserve">10. </w:t>
      </w:r>
      <w:bookmarkStart w:id="3" w:name="_Hlk45728655"/>
      <w:bookmarkEnd w:id="3"/>
      <w:r w:rsidRPr="00787C02">
        <w:rPr>
          <w:sz w:val="28"/>
          <w:szCs w:val="28"/>
        </w:rPr>
        <w:t>Таблица 1 Формы заполняется отдельно по каждой проведенной в отчетном месяце транзакции с ценными бумагами.</w:t>
      </w:r>
    </w:p>
    <w:p w:rsidR="00311010" w:rsidRPr="00787C02" w:rsidRDefault="00311010" w:rsidP="00311010">
      <w:pPr>
        <w:ind w:firstLine="708"/>
        <w:jc w:val="both"/>
        <w:rPr>
          <w:sz w:val="28"/>
          <w:szCs w:val="28"/>
        </w:rPr>
      </w:pPr>
      <w:r w:rsidRPr="00787C02">
        <w:rPr>
          <w:sz w:val="28"/>
          <w:szCs w:val="28"/>
        </w:rPr>
        <w:t>Таблица 2 Формы заполняется отдельно по каждой ценной бумаге, имеющейся в портфеле филиала банка-нерезидента Республики Казахстан на конец отчетного месяца.</w:t>
      </w:r>
    </w:p>
    <w:p w:rsidR="00311010" w:rsidRPr="00787C02" w:rsidRDefault="00311010" w:rsidP="00311010">
      <w:pPr>
        <w:ind w:firstLine="708"/>
        <w:jc w:val="both"/>
        <w:rPr>
          <w:bCs/>
          <w:sz w:val="28"/>
          <w:szCs w:val="28"/>
        </w:rPr>
      </w:pPr>
      <w:r w:rsidRPr="00787C02">
        <w:rPr>
          <w:bCs/>
          <w:sz w:val="28"/>
          <w:szCs w:val="28"/>
        </w:rPr>
        <w:t xml:space="preserve">11. В строках 1 таблицы 1 и таблицы 2 </w:t>
      </w:r>
      <w:r w:rsidRPr="00787C02">
        <w:rPr>
          <w:sz w:val="28"/>
          <w:szCs w:val="28"/>
          <w:lang w:val="kk-KZ"/>
        </w:rPr>
        <w:t>указывается</w:t>
      </w:r>
      <w:r w:rsidRPr="00787C02">
        <w:rPr>
          <w:sz w:val="28"/>
          <w:szCs w:val="28"/>
        </w:rPr>
        <w:t xml:space="preserve"> </w:t>
      </w:r>
      <w:r w:rsidRPr="00787C02">
        <w:rPr>
          <w:bCs/>
          <w:sz w:val="28"/>
          <w:szCs w:val="28"/>
        </w:rPr>
        <w:t xml:space="preserve">международный идентификационный номер ценной бумаги (код </w:t>
      </w:r>
      <w:r w:rsidRPr="00787C02">
        <w:rPr>
          <w:bCs/>
          <w:sz w:val="28"/>
          <w:szCs w:val="28"/>
          <w:lang w:val="en-US"/>
        </w:rPr>
        <w:t>ISIN</w:t>
      </w:r>
      <w:r w:rsidRPr="00787C02">
        <w:rPr>
          <w:bCs/>
          <w:sz w:val="28"/>
          <w:szCs w:val="28"/>
        </w:rPr>
        <w:t>).</w:t>
      </w:r>
    </w:p>
    <w:p w:rsidR="00311010" w:rsidRPr="00787C02" w:rsidRDefault="00311010" w:rsidP="00311010">
      <w:pPr>
        <w:ind w:firstLine="708"/>
        <w:jc w:val="both"/>
        <w:rPr>
          <w:sz w:val="28"/>
          <w:szCs w:val="28"/>
        </w:rPr>
      </w:pPr>
      <w:r w:rsidRPr="00787C02">
        <w:rPr>
          <w:bCs/>
          <w:sz w:val="28"/>
          <w:szCs w:val="28"/>
        </w:rPr>
        <w:t xml:space="preserve">12. В строке 2 таблицы 1 указывается </w:t>
      </w:r>
      <w:proofErr w:type="spellStart"/>
      <w:r w:rsidRPr="00787C02">
        <w:rPr>
          <w:bCs/>
          <w:sz w:val="28"/>
          <w:szCs w:val="28"/>
        </w:rPr>
        <w:t>референс</w:t>
      </w:r>
      <w:proofErr w:type="spellEnd"/>
      <w:r w:rsidRPr="00787C02">
        <w:rPr>
          <w:bCs/>
          <w:sz w:val="28"/>
          <w:szCs w:val="28"/>
        </w:rPr>
        <w:t xml:space="preserve"> (код) транзакции, который </w:t>
      </w:r>
      <w:r w:rsidRPr="00787C02">
        <w:rPr>
          <w:sz w:val="28"/>
          <w:szCs w:val="28"/>
        </w:rPr>
        <w:t>служит уникальным идентификатором транзакции в информационной системе отчитывающегося филиала банка-нерезидента Республики Казахстан.</w:t>
      </w:r>
    </w:p>
    <w:p w:rsidR="00311010" w:rsidRPr="00787C02" w:rsidRDefault="00311010" w:rsidP="00311010">
      <w:pPr>
        <w:ind w:firstLine="708"/>
        <w:jc w:val="both"/>
        <w:rPr>
          <w:bCs/>
          <w:sz w:val="28"/>
          <w:szCs w:val="28"/>
        </w:rPr>
      </w:pPr>
      <w:r w:rsidRPr="00787C02">
        <w:rPr>
          <w:bCs/>
          <w:sz w:val="28"/>
          <w:szCs w:val="28"/>
        </w:rPr>
        <w:t xml:space="preserve">13. В строке 4 таблицы 1 по ценным бумагам, ранее принятым в качестве залога и перешедшим в собственность </w:t>
      </w:r>
      <w:r w:rsidRPr="00787C02">
        <w:rPr>
          <w:sz w:val="28"/>
          <w:szCs w:val="28"/>
        </w:rPr>
        <w:t>филиала банка-нерезидента Республики Казахстан</w:t>
      </w:r>
      <w:r w:rsidRPr="00787C02">
        <w:rPr>
          <w:bCs/>
          <w:sz w:val="28"/>
          <w:szCs w:val="28"/>
        </w:rPr>
        <w:t xml:space="preserve">, </w:t>
      </w:r>
      <w:r w:rsidRPr="00787C02">
        <w:rPr>
          <w:sz w:val="28"/>
          <w:szCs w:val="28"/>
          <w:lang w:val="kk-KZ"/>
        </w:rPr>
        <w:t>указывается</w:t>
      </w:r>
      <w:r w:rsidRPr="00787C02">
        <w:rPr>
          <w:sz w:val="28"/>
          <w:szCs w:val="28"/>
        </w:rPr>
        <w:t xml:space="preserve"> </w:t>
      </w:r>
      <w:r w:rsidRPr="00787C02">
        <w:rPr>
          <w:bCs/>
          <w:sz w:val="28"/>
          <w:szCs w:val="28"/>
        </w:rPr>
        <w:t>значение «1», в иных случаях – значение «0».</w:t>
      </w:r>
    </w:p>
    <w:p w:rsidR="00311010" w:rsidRPr="00787C02" w:rsidRDefault="00311010" w:rsidP="00311010">
      <w:pPr>
        <w:ind w:firstLine="708"/>
        <w:jc w:val="both"/>
        <w:rPr>
          <w:bCs/>
          <w:sz w:val="28"/>
          <w:szCs w:val="28"/>
        </w:rPr>
      </w:pPr>
      <w:r w:rsidRPr="00787C02">
        <w:rPr>
          <w:bCs/>
          <w:sz w:val="28"/>
          <w:szCs w:val="28"/>
        </w:rPr>
        <w:t>Если в строке 4 таблицы 1 указано значение «1», то в качестве даты транзакции в строке 5 таблицы 1 указывается дата перехода ценных бумаг в собственность филиала банка-нерезидента Республики Казахстан, представляющего отчетность.</w:t>
      </w:r>
    </w:p>
    <w:p w:rsidR="00311010" w:rsidRPr="00787C02" w:rsidRDefault="00311010" w:rsidP="00311010">
      <w:pPr>
        <w:ind w:firstLine="708"/>
        <w:jc w:val="both"/>
        <w:rPr>
          <w:bCs/>
          <w:sz w:val="28"/>
          <w:szCs w:val="28"/>
        </w:rPr>
      </w:pPr>
      <w:r w:rsidRPr="00787C02">
        <w:rPr>
          <w:bCs/>
          <w:sz w:val="28"/>
          <w:szCs w:val="28"/>
        </w:rPr>
        <w:t xml:space="preserve">14. В строке 6 таблицы 1 допускается указание дробного числа (для инструментов </w:t>
      </w:r>
      <w:r w:rsidRPr="00787C02">
        <w:rPr>
          <w:sz w:val="28"/>
          <w:szCs w:val="28"/>
        </w:rPr>
        <w:t>участия в уставных капиталах</w:t>
      </w:r>
      <w:r w:rsidRPr="00787C02">
        <w:rPr>
          <w:bCs/>
          <w:sz w:val="28"/>
          <w:szCs w:val="28"/>
        </w:rPr>
        <w:t xml:space="preserve">), которое </w:t>
      </w:r>
      <w:r w:rsidRPr="00787C02">
        <w:rPr>
          <w:bCs/>
          <w:sz w:val="28"/>
          <w:szCs w:val="28"/>
          <w:lang w:val="kk-KZ"/>
        </w:rPr>
        <w:t>представляется</w:t>
      </w:r>
      <w:r w:rsidRPr="00787C02">
        <w:rPr>
          <w:bCs/>
          <w:sz w:val="28"/>
          <w:szCs w:val="28"/>
        </w:rPr>
        <w:t xml:space="preserve"> в десятичном виде, с двумя знаками после запятой.</w:t>
      </w:r>
    </w:p>
    <w:p w:rsidR="00311010" w:rsidRPr="00787C02" w:rsidRDefault="00311010" w:rsidP="00311010">
      <w:pPr>
        <w:ind w:firstLine="708"/>
        <w:jc w:val="both"/>
        <w:rPr>
          <w:sz w:val="28"/>
          <w:szCs w:val="28"/>
        </w:rPr>
      </w:pPr>
      <w:r w:rsidRPr="00787C02">
        <w:rPr>
          <w:bCs/>
          <w:sz w:val="28"/>
          <w:szCs w:val="28"/>
        </w:rPr>
        <w:t xml:space="preserve">15. В строке 7 таблицы 1 по облигациям </w:t>
      </w:r>
      <w:r w:rsidRPr="00787C02">
        <w:rPr>
          <w:sz w:val="28"/>
          <w:szCs w:val="28"/>
          <w:lang w:val="kk-KZ"/>
        </w:rPr>
        <w:t>указывается</w:t>
      </w:r>
      <w:r w:rsidRPr="00787C02">
        <w:rPr>
          <w:sz w:val="28"/>
          <w:szCs w:val="28"/>
        </w:rPr>
        <w:t xml:space="preserve">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w:t>
      </w:r>
      <w:r w:rsidRPr="00787C02">
        <w:rPr>
          <w:sz w:val="28"/>
          <w:szCs w:val="28"/>
        </w:rPr>
        <w:lastRenderedPageBreak/>
        <w:t>рыночного курса обмена валюты», зарегистрированных в Реестре государственной регистрации нормативных правовых актов под № 8378).</w:t>
      </w:r>
    </w:p>
    <w:p w:rsidR="00311010" w:rsidRPr="00787C02" w:rsidRDefault="00311010" w:rsidP="00311010">
      <w:pPr>
        <w:ind w:firstLine="709"/>
        <w:jc w:val="both"/>
        <w:rPr>
          <w:sz w:val="28"/>
          <w:szCs w:val="28"/>
        </w:rPr>
      </w:pPr>
      <w:r w:rsidRPr="00787C02">
        <w:rPr>
          <w:sz w:val="28"/>
          <w:szCs w:val="28"/>
        </w:rPr>
        <w:t>16. В строке 8 таблицы 1 и строках 7 и 8 таблицы 2 указывается рейтинг, присвоенный одним из рейтинговых агентств, в соответствии с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p w:rsidR="00311010" w:rsidRPr="00787C02" w:rsidRDefault="00311010" w:rsidP="00311010">
      <w:pPr>
        <w:tabs>
          <w:tab w:val="left" w:pos="1134"/>
          <w:tab w:val="left" w:pos="1276"/>
        </w:tabs>
        <w:ind w:firstLine="708"/>
        <w:jc w:val="both"/>
        <w:rPr>
          <w:sz w:val="28"/>
          <w:szCs w:val="28"/>
        </w:rPr>
      </w:pPr>
      <w:r w:rsidRPr="00787C02">
        <w:rPr>
          <w:sz w:val="28"/>
          <w:szCs w:val="28"/>
        </w:rPr>
        <w:t xml:space="preserve">При наличии рейтингов от нескольких рейтинговых агентств </w:t>
      </w:r>
      <w:r w:rsidRPr="00787C02">
        <w:rPr>
          <w:sz w:val="28"/>
          <w:szCs w:val="28"/>
          <w:lang w:val="kk-KZ"/>
        </w:rPr>
        <w:t>указывается</w:t>
      </w:r>
      <w:r w:rsidRPr="00787C02">
        <w:rPr>
          <w:sz w:val="28"/>
          <w:szCs w:val="28"/>
        </w:rPr>
        <w:t xml:space="preserve">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p w:rsidR="00311010" w:rsidRPr="00787C02" w:rsidRDefault="00311010" w:rsidP="00311010">
      <w:pPr>
        <w:ind w:firstLine="709"/>
        <w:jc w:val="both"/>
        <w:rPr>
          <w:sz w:val="28"/>
          <w:szCs w:val="28"/>
        </w:rPr>
      </w:pPr>
      <w:r w:rsidRPr="00787C02">
        <w:rPr>
          <w:sz w:val="28"/>
          <w:szCs w:val="28"/>
        </w:rPr>
        <w:t>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Республики Казахстан и местными исполнительными органами.</w:t>
      </w:r>
    </w:p>
    <w:p w:rsidR="00311010" w:rsidRPr="00787C02" w:rsidRDefault="00311010" w:rsidP="00311010">
      <w:pPr>
        <w:ind w:firstLine="708"/>
        <w:jc w:val="both"/>
        <w:rPr>
          <w:sz w:val="28"/>
          <w:szCs w:val="28"/>
        </w:rPr>
      </w:pPr>
      <w:r w:rsidRPr="00787C02">
        <w:rPr>
          <w:sz w:val="28"/>
          <w:szCs w:val="28"/>
        </w:rPr>
        <w:t>17. В строке 2 таблицы 2 указывается вид портфеля, в котором учитываются ценные бумаги по состоянию на отчетную дату.</w:t>
      </w:r>
    </w:p>
    <w:p w:rsidR="00311010" w:rsidRPr="00787C02" w:rsidRDefault="00311010" w:rsidP="00311010">
      <w:pPr>
        <w:ind w:firstLine="709"/>
        <w:jc w:val="both"/>
        <w:rPr>
          <w:sz w:val="28"/>
          <w:szCs w:val="28"/>
        </w:rPr>
      </w:pPr>
      <w:r w:rsidRPr="00787C02">
        <w:rPr>
          <w:sz w:val="28"/>
          <w:szCs w:val="28"/>
        </w:rPr>
        <w:t xml:space="preserve">18. В строках 4.2 и 4.3 таблицы 2 </w:t>
      </w:r>
      <w:r w:rsidRPr="00787C02">
        <w:rPr>
          <w:sz w:val="28"/>
          <w:szCs w:val="28"/>
          <w:lang w:val="kk-KZ"/>
        </w:rPr>
        <w:t>указываются</w:t>
      </w:r>
      <w:r w:rsidRPr="00787C02">
        <w:rPr>
          <w:sz w:val="28"/>
          <w:szCs w:val="28"/>
        </w:rPr>
        <w:t xml:space="preserve"> номера счетов в соответствии с Типовым планом счетов, на которых учитываются суммы по данной ценной бумаге, и соответствующие им стоимостные значения на отчетную дату. </w:t>
      </w:r>
    </w:p>
    <w:p w:rsidR="00311010" w:rsidRPr="00787C02" w:rsidRDefault="00311010" w:rsidP="00311010">
      <w:pPr>
        <w:ind w:firstLine="709"/>
        <w:jc w:val="both"/>
        <w:rPr>
          <w:sz w:val="28"/>
          <w:szCs w:val="28"/>
        </w:rPr>
      </w:pPr>
      <w:r w:rsidRPr="00787C02">
        <w:rPr>
          <w:sz w:val="28"/>
          <w:szCs w:val="28"/>
        </w:rPr>
        <w:t>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w:t>
      </w:r>
    </w:p>
    <w:p w:rsidR="00311010" w:rsidRPr="00787C02" w:rsidRDefault="00311010" w:rsidP="00311010">
      <w:pPr>
        <w:ind w:firstLine="708"/>
        <w:jc w:val="both"/>
        <w:rPr>
          <w:sz w:val="28"/>
          <w:szCs w:val="28"/>
        </w:rPr>
      </w:pPr>
      <w:r w:rsidRPr="00787C02">
        <w:rPr>
          <w:sz w:val="28"/>
          <w:szCs w:val="28"/>
        </w:rPr>
        <w:t xml:space="preserve">Размер резервов (провизий) указывается в абсолютном значении как положительное число. </w:t>
      </w:r>
    </w:p>
    <w:p w:rsidR="00311010" w:rsidRPr="00787C02" w:rsidRDefault="00311010" w:rsidP="00311010">
      <w:pPr>
        <w:ind w:firstLine="709"/>
        <w:jc w:val="both"/>
        <w:rPr>
          <w:sz w:val="28"/>
          <w:szCs w:val="28"/>
        </w:rPr>
      </w:pPr>
      <w:r w:rsidRPr="00787C02">
        <w:rPr>
          <w:sz w:val="28"/>
          <w:szCs w:val="28"/>
        </w:rPr>
        <w:t xml:space="preserve">Если стоимостное значение равно нулю, показатели по строкам 4.1, 4.2 и 4.3 таблицы 2 не </w:t>
      </w:r>
      <w:r w:rsidRPr="00787C02">
        <w:rPr>
          <w:sz w:val="28"/>
          <w:szCs w:val="28"/>
          <w:lang w:val="kk-KZ"/>
        </w:rPr>
        <w:t>представляются</w:t>
      </w:r>
      <w:r w:rsidRPr="00787C02">
        <w:rPr>
          <w:sz w:val="28"/>
          <w:szCs w:val="28"/>
        </w:rPr>
        <w:t>.</w:t>
      </w:r>
    </w:p>
    <w:p w:rsidR="00311010" w:rsidRPr="00787C02" w:rsidRDefault="00311010" w:rsidP="00311010">
      <w:pPr>
        <w:ind w:firstLine="708"/>
        <w:jc w:val="both"/>
        <w:rPr>
          <w:sz w:val="28"/>
          <w:szCs w:val="28"/>
        </w:rPr>
      </w:pPr>
      <w:r w:rsidRPr="00787C02">
        <w:rPr>
          <w:sz w:val="28"/>
          <w:szCs w:val="28"/>
        </w:rPr>
        <w:t xml:space="preserve">19.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w:t>
      </w:r>
    </w:p>
    <w:p w:rsidR="00311010" w:rsidRPr="00787C02" w:rsidRDefault="00311010" w:rsidP="00311010">
      <w:pPr>
        <w:ind w:firstLine="708"/>
        <w:jc w:val="both"/>
        <w:rPr>
          <w:sz w:val="28"/>
          <w:szCs w:val="28"/>
        </w:rPr>
      </w:pPr>
      <w:r w:rsidRPr="00787C02">
        <w:rPr>
          <w:sz w:val="28"/>
          <w:szCs w:val="28"/>
        </w:rPr>
        <w:t xml:space="preserve">Показатели в строках 5.1 и 5.2 таблицы 2 включают, в том числе, значения показателей, </w:t>
      </w:r>
      <w:r w:rsidRPr="00787C02">
        <w:rPr>
          <w:sz w:val="28"/>
          <w:szCs w:val="28"/>
          <w:lang w:val="kk-KZ"/>
        </w:rPr>
        <w:t>указанных</w:t>
      </w:r>
      <w:r w:rsidRPr="00787C02">
        <w:rPr>
          <w:sz w:val="28"/>
          <w:szCs w:val="28"/>
        </w:rPr>
        <w:t xml:space="preserve"> в строках 6.1 и 6.2 таблицы 2.</w:t>
      </w:r>
    </w:p>
    <w:p w:rsidR="00311010" w:rsidRPr="00787C02" w:rsidRDefault="00311010" w:rsidP="00311010">
      <w:pPr>
        <w:ind w:firstLine="708"/>
        <w:jc w:val="both"/>
        <w:rPr>
          <w:sz w:val="28"/>
          <w:szCs w:val="28"/>
          <w:lang w:val="kk-KZ"/>
        </w:rPr>
      </w:pPr>
      <w:r w:rsidRPr="00787C02">
        <w:rPr>
          <w:sz w:val="28"/>
          <w:szCs w:val="28"/>
          <w:lang w:val="kk-KZ"/>
        </w:rPr>
        <w:lastRenderedPageBreak/>
        <w:t>20</w:t>
      </w:r>
      <w:r w:rsidRPr="00787C02">
        <w:rPr>
          <w:sz w:val="28"/>
          <w:szCs w:val="28"/>
        </w:rPr>
        <w:t xml:space="preserve">. В строке 9 таблицы 2 указывается </w:t>
      </w:r>
      <w:r w:rsidRPr="00787C02">
        <w:rPr>
          <w:sz w:val="28"/>
          <w:szCs w:val="28"/>
          <w:lang w:val="kk-KZ"/>
        </w:rPr>
        <w:t>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w:t>
      </w:r>
      <w:r w:rsidRPr="00787C02">
        <w:rPr>
          <w:rFonts w:eastAsia="Calibri"/>
          <w:sz w:val="28"/>
          <w:szCs w:val="28"/>
          <w:lang w:val="en-US" w:eastAsia="en-US"/>
        </w:rPr>
        <w:t>International</w:t>
      </w:r>
      <w:r w:rsidRPr="00787C02">
        <w:rPr>
          <w:rFonts w:eastAsia="Calibri"/>
          <w:sz w:val="28"/>
          <w:szCs w:val="28"/>
          <w:lang w:eastAsia="en-US"/>
        </w:rPr>
        <w:t xml:space="preserve"> </w:t>
      </w:r>
      <w:r w:rsidRPr="00787C02">
        <w:rPr>
          <w:rFonts w:eastAsia="Calibri"/>
          <w:sz w:val="28"/>
          <w:szCs w:val="28"/>
          <w:lang w:val="en-US" w:eastAsia="en-US"/>
        </w:rPr>
        <w:t>Financial</w:t>
      </w:r>
      <w:r w:rsidRPr="00787C02">
        <w:rPr>
          <w:rFonts w:eastAsia="Calibri"/>
          <w:sz w:val="28"/>
          <w:szCs w:val="28"/>
          <w:lang w:eastAsia="en-US"/>
        </w:rPr>
        <w:t xml:space="preserve"> </w:t>
      </w:r>
      <w:r w:rsidRPr="00787C02">
        <w:rPr>
          <w:rFonts w:eastAsia="Calibri"/>
          <w:sz w:val="28"/>
          <w:szCs w:val="28"/>
          <w:lang w:val="en-US" w:eastAsia="en-US"/>
        </w:rPr>
        <w:t>Reporting</w:t>
      </w:r>
      <w:r w:rsidRPr="00787C02">
        <w:rPr>
          <w:rFonts w:eastAsia="Calibri"/>
          <w:sz w:val="28"/>
          <w:szCs w:val="28"/>
          <w:lang w:eastAsia="en-US"/>
        </w:rPr>
        <w:t xml:space="preserve"> </w:t>
      </w:r>
      <w:r w:rsidRPr="00787C02">
        <w:rPr>
          <w:rFonts w:eastAsia="Calibri"/>
          <w:sz w:val="28"/>
          <w:szCs w:val="28"/>
          <w:lang w:val="en-US" w:eastAsia="en-US"/>
        </w:rPr>
        <w:t>Standards</w:t>
      </w:r>
      <w:r w:rsidRPr="00787C02">
        <w:rPr>
          <w:rFonts w:eastAsia="Calibri"/>
          <w:sz w:val="28"/>
          <w:szCs w:val="28"/>
          <w:lang w:eastAsia="en-US"/>
        </w:rPr>
        <w:t xml:space="preserve"> – </w:t>
      </w:r>
      <w:r w:rsidRPr="00787C02">
        <w:rPr>
          <w:sz w:val="28"/>
          <w:szCs w:val="28"/>
          <w:lang w:val="kk-KZ"/>
        </w:rPr>
        <w:t>IFRS) 9 «Финансовые инструменты».</w:t>
      </w:r>
    </w:p>
    <w:p w:rsidR="00311010" w:rsidRPr="00787C02" w:rsidRDefault="00311010" w:rsidP="00311010">
      <w:pPr>
        <w:ind w:firstLine="709"/>
        <w:rPr>
          <w:sz w:val="28"/>
          <w:szCs w:val="28"/>
        </w:rPr>
      </w:pPr>
      <w:r w:rsidRPr="00787C02">
        <w:rPr>
          <w:sz w:val="28"/>
          <w:szCs w:val="28"/>
        </w:rPr>
        <w:t xml:space="preserve">21. По строке 10 таблицы 2 указывается дата, по состоянию на которую </w:t>
      </w:r>
      <w:r w:rsidRPr="00787C02">
        <w:rPr>
          <w:sz w:val="28"/>
          <w:szCs w:val="28"/>
          <w:lang w:val="kk-KZ"/>
        </w:rPr>
        <w:t>представляются</w:t>
      </w:r>
      <w:r w:rsidRPr="00787C02">
        <w:rPr>
          <w:sz w:val="28"/>
          <w:szCs w:val="28"/>
        </w:rPr>
        <w:t xml:space="preserve"> соответствующие данные.</w:t>
      </w:r>
      <w:bookmarkStart w:id="4" w:name="SUB6"/>
      <w:bookmarkEnd w:id="4"/>
    </w:p>
    <w:p w:rsidR="00311010" w:rsidRPr="00787C02" w:rsidRDefault="00311010" w:rsidP="00311010">
      <w:pPr>
        <w:ind w:firstLine="709"/>
        <w:rPr>
          <w:rFonts w:eastAsia="Calibri"/>
          <w:sz w:val="28"/>
          <w:szCs w:val="22"/>
          <w:lang w:eastAsia="en-US"/>
        </w:rPr>
      </w:pPr>
      <w:r w:rsidRPr="00787C02">
        <w:rPr>
          <w:rFonts w:eastAsia="Calibri"/>
          <w:sz w:val="28"/>
          <w:szCs w:val="22"/>
          <w:lang w:eastAsia="en-US"/>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Приложение 9</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5</w:t>
      </w:r>
    </w:p>
    <w:p w:rsidR="00311010" w:rsidRPr="00787C02" w:rsidRDefault="00311010" w:rsidP="00311010">
      <w:pPr>
        <w:jc w:val="right"/>
        <w:rPr>
          <w:sz w:val="28"/>
          <w:szCs w:val="28"/>
        </w:rPr>
      </w:pPr>
      <w:r w:rsidRPr="00787C02">
        <w:rPr>
          <w:sz w:val="28"/>
          <w:szCs w:val="28"/>
        </w:rPr>
        <w:t>к постановлению 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sz w:val="28"/>
          <w:szCs w:val="28"/>
        </w:rPr>
      </w:pPr>
    </w:p>
    <w:p w:rsidR="00311010" w:rsidRPr="00787C02" w:rsidRDefault="00311010" w:rsidP="00311010">
      <w:pPr>
        <w:jc w:val="center"/>
        <w:rPr>
          <w:bCs/>
          <w:sz w:val="28"/>
          <w:szCs w:val="28"/>
        </w:rPr>
      </w:pPr>
      <w:r w:rsidRPr="00787C02">
        <w:rPr>
          <w:sz w:val="28"/>
          <w:szCs w:val="28"/>
        </w:rPr>
        <w:t>Форма, предназначенная для сбора административных данных</w:t>
      </w:r>
      <w:r w:rsidRPr="00787C02">
        <w:rPr>
          <w:bCs/>
          <w:sz w:val="28"/>
          <w:szCs w:val="28"/>
        </w:rPr>
        <w:t xml:space="preserve"> </w:t>
      </w:r>
    </w:p>
    <w:p w:rsidR="00311010" w:rsidRPr="00787C02" w:rsidRDefault="00311010" w:rsidP="00311010">
      <w:pPr>
        <w:rPr>
          <w:bCs/>
          <w:sz w:val="28"/>
          <w:szCs w:val="28"/>
        </w:rPr>
      </w:pPr>
    </w:p>
    <w:p w:rsidR="00311010" w:rsidRPr="00787C02" w:rsidRDefault="00311010" w:rsidP="00311010">
      <w:pPr>
        <w:rPr>
          <w:bCs/>
          <w:sz w:val="28"/>
          <w:szCs w:val="28"/>
        </w:rPr>
      </w:pPr>
    </w:p>
    <w:p w:rsidR="00311010" w:rsidRPr="00787C02" w:rsidRDefault="00311010" w:rsidP="00311010">
      <w:pPr>
        <w:ind w:firstLine="709"/>
        <w:rPr>
          <w:sz w:val="28"/>
          <w:szCs w:val="28"/>
        </w:rPr>
      </w:pPr>
      <w:r w:rsidRPr="00787C02">
        <w:rPr>
          <w:sz w:val="28"/>
          <w:szCs w:val="28"/>
        </w:rPr>
        <w:t>Представляется: в Национальный Банк Республики Казахстан</w:t>
      </w:r>
    </w:p>
    <w:p w:rsidR="00311010" w:rsidRPr="00787C02" w:rsidRDefault="00311010" w:rsidP="00311010">
      <w:pPr>
        <w:ind w:firstLine="709"/>
        <w:rPr>
          <w:sz w:val="28"/>
          <w:szCs w:val="28"/>
        </w:rPr>
      </w:pPr>
      <w:r w:rsidRPr="00787C02">
        <w:rPr>
          <w:sz w:val="28"/>
          <w:szCs w:val="28"/>
        </w:rPr>
        <w:t xml:space="preserve">Форма административных данных размещена на </w:t>
      </w:r>
      <w:proofErr w:type="spellStart"/>
      <w:r w:rsidRPr="00787C02">
        <w:rPr>
          <w:sz w:val="28"/>
          <w:szCs w:val="28"/>
        </w:rPr>
        <w:t>интернет-ресурсе</w:t>
      </w:r>
      <w:proofErr w:type="spellEnd"/>
      <w:r w:rsidRPr="00787C02">
        <w:rPr>
          <w:sz w:val="28"/>
          <w:szCs w:val="28"/>
        </w:rPr>
        <w:t>: www.nationalbank.kz</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bCs/>
          <w:sz w:val="28"/>
          <w:szCs w:val="28"/>
          <w:shd w:val="clear" w:color="auto" w:fill="92D050"/>
        </w:rPr>
      </w:pPr>
      <w:r w:rsidRPr="00787C02">
        <w:rPr>
          <w:sz w:val="28"/>
          <w:szCs w:val="28"/>
        </w:rPr>
        <w:t>Отчет об инвестициях филиала банка-нерезидента Республики Казахстан в капитал других юридических лиц</w:t>
      </w:r>
    </w:p>
    <w:p w:rsidR="00311010" w:rsidRPr="00787C02" w:rsidRDefault="00311010" w:rsidP="00311010">
      <w:pPr>
        <w:ind w:firstLine="709"/>
        <w:rPr>
          <w:bCs/>
          <w:sz w:val="28"/>
          <w:szCs w:val="28"/>
          <w:shd w:val="clear" w:color="auto" w:fill="92D050"/>
        </w:rPr>
      </w:pPr>
    </w:p>
    <w:p w:rsidR="00311010" w:rsidRPr="00787C02" w:rsidRDefault="00311010" w:rsidP="00311010">
      <w:pPr>
        <w:ind w:firstLine="709"/>
        <w:rPr>
          <w:sz w:val="28"/>
          <w:szCs w:val="28"/>
          <w:lang w:val="kk-KZ"/>
        </w:rPr>
      </w:pPr>
      <w:r w:rsidRPr="00787C02">
        <w:rPr>
          <w:sz w:val="28"/>
          <w:szCs w:val="28"/>
        </w:rPr>
        <w:t xml:space="preserve">Индекс формы административных данных: </w:t>
      </w:r>
      <w:r w:rsidRPr="00787C02">
        <w:rPr>
          <w:bCs/>
          <w:sz w:val="28"/>
          <w:szCs w:val="28"/>
        </w:rPr>
        <w:t>FBN_</w:t>
      </w:r>
      <w:r w:rsidRPr="00787C02">
        <w:rPr>
          <w:sz w:val="28"/>
          <w:szCs w:val="28"/>
        </w:rPr>
        <w:t>INV</w:t>
      </w:r>
      <w:r w:rsidRPr="00787C02">
        <w:rPr>
          <w:sz w:val="28"/>
          <w:szCs w:val="28"/>
          <w:lang w:val="en-US"/>
        </w:rPr>
        <w:t>EST</w:t>
      </w:r>
      <w:r w:rsidR="00FD6535" w:rsidRPr="00787C02">
        <w:rPr>
          <w:sz w:val="28"/>
          <w:szCs w:val="28"/>
        </w:rPr>
        <w:t>_05</w:t>
      </w:r>
    </w:p>
    <w:p w:rsidR="00311010" w:rsidRPr="00787C02" w:rsidRDefault="00311010" w:rsidP="00311010">
      <w:pPr>
        <w:ind w:firstLine="709"/>
        <w:jc w:val="both"/>
        <w:rPr>
          <w:sz w:val="28"/>
          <w:szCs w:val="28"/>
        </w:rPr>
      </w:pPr>
      <w:r w:rsidRPr="00787C02">
        <w:rPr>
          <w:sz w:val="28"/>
          <w:szCs w:val="28"/>
        </w:rPr>
        <w:t>Периодичность: ежемесячная</w:t>
      </w:r>
    </w:p>
    <w:p w:rsidR="00311010" w:rsidRPr="00787C02" w:rsidRDefault="00311010" w:rsidP="00311010">
      <w:pPr>
        <w:ind w:firstLine="709"/>
        <w:rPr>
          <w:sz w:val="28"/>
          <w:szCs w:val="28"/>
        </w:rPr>
      </w:pPr>
      <w:r w:rsidRPr="00787C02">
        <w:rPr>
          <w:sz w:val="28"/>
          <w:szCs w:val="28"/>
        </w:rPr>
        <w:t>Отчетный период: по состоянию на «___» ________________ 20__ года</w:t>
      </w:r>
    </w:p>
    <w:p w:rsidR="00311010" w:rsidRPr="00787C02" w:rsidRDefault="00311010" w:rsidP="00311010">
      <w:pPr>
        <w:ind w:firstLine="709"/>
        <w:jc w:val="both"/>
        <w:rPr>
          <w:sz w:val="28"/>
          <w:szCs w:val="28"/>
        </w:rPr>
      </w:pPr>
      <w:r w:rsidRPr="00787C02">
        <w:rPr>
          <w:sz w:val="28"/>
          <w:szCs w:val="28"/>
        </w:rPr>
        <w:t>Круг лиц, представляющих отчет: филиалы банков-нерезидентов Республики Казахстан</w:t>
      </w:r>
    </w:p>
    <w:p w:rsidR="00311010" w:rsidRPr="00787C02" w:rsidRDefault="00311010" w:rsidP="00311010">
      <w:pPr>
        <w:ind w:firstLine="709"/>
        <w:jc w:val="both"/>
        <w:rPr>
          <w:sz w:val="28"/>
          <w:szCs w:val="28"/>
        </w:rPr>
      </w:pPr>
      <w:r w:rsidRPr="00787C02">
        <w:rPr>
          <w:sz w:val="28"/>
          <w:szCs w:val="28"/>
        </w:rPr>
        <w:t>Сроки представления: ежемесячно, не позднее седьмого рабочего дня месяца, следующего за отчетным месяцем</w:t>
      </w:r>
    </w:p>
    <w:p w:rsidR="00311010" w:rsidRPr="00787C02" w:rsidRDefault="00311010" w:rsidP="00311010">
      <w:pPr>
        <w:ind w:firstLine="709"/>
        <w:jc w:val="both"/>
        <w:rPr>
          <w:sz w:val="28"/>
          <w:szCs w:val="28"/>
        </w:rPr>
        <w:sectPr w:rsidR="00311010" w:rsidRPr="00787C02" w:rsidSect="00101567">
          <w:headerReference w:type="default" r:id="rId11"/>
          <w:type w:val="continuous"/>
          <w:pgSz w:w="11906" w:h="16838"/>
          <w:pgMar w:top="1418" w:right="851" w:bottom="1418" w:left="1418" w:header="709" w:footer="0" w:gutter="0"/>
          <w:cols w:space="720"/>
          <w:formProt w:val="0"/>
          <w:docGrid w:linePitch="360"/>
        </w:sectPr>
      </w:pPr>
    </w:p>
    <w:p w:rsidR="00311010" w:rsidRPr="00787C02" w:rsidRDefault="00311010" w:rsidP="00311010">
      <w:pPr>
        <w:pageBreakBefore/>
        <w:jc w:val="right"/>
        <w:rPr>
          <w:sz w:val="28"/>
          <w:szCs w:val="28"/>
        </w:rPr>
      </w:pPr>
      <w:r w:rsidRPr="00787C02">
        <w:rPr>
          <w:sz w:val="28"/>
          <w:szCs w:val="28"/>
        </w:rPr>
        <w:lastRenderedPageBreak/>
        <w:t>Форма</w:t>
      </w:r>
    </w:p>
    <w:p w:rsidR="00311010" w:rsidRPr="00787C02" w:rsidRDefault="00311010" w:rsidP="00311010">
      <w:pPr>
        <w:rPr>
          <w:sz w:val="28"/>
          <w:szCs w:val="28"/>
        </w:rPr>
      </w:pPr>
    </w:p>
    <w:p w:rsidR="00311010" w:rsidRPr="00787C02" w:rsidRDefault="00311010" w:rsidP="00311010">
      <w:pPr>
        <w:rPr>
          <w:sz w:val="28"/>
          <w:szCs w:val="28"/>
        </w:rPr>
      </w:pPr>
    </w:p>
    <w:p w:rsidR="00311010" w:rsidRPr="00787C02" w:rsidRDefault="00311010" w:rsidP="00311010">
      <w:pPr>
        <w:jc w:val="center"/>
        <w:rPr>
          <w:sz w:val="28"/>
          <w:szCs w:val="28"/>
        </w:rPr>
      </w:pPr>
      <w:r w:rsidRPr="00787C02">
        <w:rPr>
          <w:sz w:val="28"/>
          <w:szCs w:val="28"/>
        </w:rPr>
        <w:t>Таблица. Отчет об инвестициях филиала банка-нерезидента Республики Казахстан в капитал других юридических лиц</w:t>
      </w:r>
    </w:p>
    <w:p w:rsidR="00311010" w:rsidRPr="00787C02" w:rsidRDefault="00311010" w:rsidP="00311010">
      <w:pPr>
        <w:rPr>
          <w:sz w:val="28"/>
          <w:szCs w:val="28"/>
        </w:rPr>
      </w:pPr>
    </w:p>
    <w:tbl>
      <w:tblPr>
        <w:tblW w:w="5062" w:type="pct"/>
        <w:tblInd w:w="-113" w:type="dxa"/>
        <w:tblLook w:val="04A0" w:firstRow="1" w:lastRow="0" w:firstColumn="1" w:lastColumn="0" w:noHBand="0" w:noVBand="1"/>
      </w:tblPr>
      <w:tblGrid>
        <w:gridCol w:w="744"/>
        <w:gridCol w:w="7005"/>
        <w:gridCol w:w="1997"/>
      </w:tblGrid>
      <w:tr w:rsidR="00311010" w:rsidRPr="00787C02" w:rsidTr="00101567">
        <w:trPr>
          <w:trHeight w:val="437"/>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010" w:rsidRPr="00787C02" w:rsidRDefault="00311010" w:rsidP="00311010">
            <w:pPr>
              <w:jc w:val="center"/>
              <w:rPr>
                <w:sz w:val="28"/>
                <w:szCs w:val="28"/>
              </w:rPr>
            </w:pPr>
            <w:r w:rsidRPr="00787C02">
              <w:rPr>
                <w:sz w:val="28"/>
                <w:szCs w:val="28"/>
              </w:rPr>
              <w:t>№</w:t>
            </w:r>
          </w:p>
        </w:tc>
        <w:tc>
          <w:tcPr>
            <w:tcW w:w="7006" w:type="dxa"/>
            <w:tcBorders>
              <w:top w:val="single" w:sz="4" w:space="0" w:color="000000"/>
              <w:bottom w:val="single" w:sz="4" w:space="0" w:color="000000"/>
              <w:right w:val="single" w:sz="4" w:space="0" w:color="000000"/>
            </w:tcBorders>
            <w:shd w:val="clear" w:color="auto" w:fill="auto"/>
            <w:vAlign w:val="center"/>
          </w:tcPr>
          <w:p w:rsidR="00311010" w:rsidRPr="00787C02" w:rsidRDefault="00311010" w:rsidP="00311010">
            <w:pPr>
              <w:jc w:val="center"/>
              <w:rPr>
                <w:sz w:val="28"/>
                <w:szCs w:val="28"/>
              </w:rPr>
            </w:pPr>
            <w:r w:rsidRPr="00787C02">
              <w:rPr>
                <w:sz w:val="28"/>
                <w:szCs w:val="28"/>
              </w:rPr>
              <w:t>Наименование показателей</w:t>
            </w:r>
          </w:p>
        </w:tc>
        <w:tc>
          <w:tcPr>
            <w:tcW w:w="1997" w:type="dxa"/>
            <w:tcBorders>
              <w:top w:val="single" w:sz="4" w:space="0" w:color="000000"/>
              <w:bottom w:val="single" w:sz="4" w:space="0" w:color="000000"/>
              <w:right w:val="single" w:sz="4" w:space="0" w:color="000000"/>
            </w:tcBorders>
            <w:shd w:val="clear" w:color="auto" w:fill="auto"/>
            <w:vAlign w:val="center"/>
          </w:tcPr>
          <w:p w:rsidR="00311010" w:rsidRPr="00787C02" w:rsidRDefault="00311010" w:rsidP="00311010">
            <w:pPr>
              <w:jc w:val="center"/>
              <w:rPr>
                <w:sz w:val="28"/>
                <w:szCs w:val="28"/>
              </w:rPr>
            </w:pPr>
            <w:r w:rsidRPr="00787C02">
              <w:rPr>
                <w:sz w:val="28"/>
                <w:szCs w:val="28"/>
              </w:rPr>
              <w:t>Значение</w:t>
            </w:r>
          </w:p>
        </w:tc>
      </w:tr>
      <w:tr w:rsidR="00311010" w:rsidRPr="00787C02" w:rsidTr="00101567">
        <w:trPr>
          <w:trHeight w:val="20"/>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010" w:rsidRPr="00787C02" w:rsidRDefault="00311010" w:rsidP="00311010">
            <w:pPr>
              <w:jc w:val="center"/>
              <w:rPr>
                <w:sz w:val="28"/>
                <w:szCs w:val="28"/>
                <w:lang w:val="en-US"/>
              </w:rPr>
            </w:pPr>
            <w:r w:rsidRPr="00787C02">
              <w:rPr>
                <w:sz w:val="28"/>
                <w:szCs w:val="28"/>
                <w:lang w:val="en-US"/>
              </w:rPr>
              <w:t>1</w:t>
            </w:r>
          </w:p>
        </w:tc>
        <w:tc>
          <w:tcPr>
            <w:tcW w:w="7006" w:type="dxa"/>
            <w:tcBorders>
              <w:top w:val="single" w:sz="4" w:space="0" w:color="000000"/>
              <w:bottom w:val="single" w:sz="4" w:space="0" w:color="000000"/>
              <w:right w:val="single" w:sz="4" w:space="0" w:color="000000"/>
            </w:tcBorders>
            <w:shd w:val="clear" w:color="auto" w:fill="auto"/>
            <w:vAlign w:val="center"/>
          </w:tcPr>
          <w:p w:rsidR="00311010" w:rsidRPr="00787C02" w:rsidRDefault="00311010" w:rsidP="00311010">
            <w:pPr>
              <w:jc w:val="center"/>
              <w:rPr>
                <w:sz w:val="28"/>
                <w:szCs w:val="28"/>
                <w:lang w:val="en-US"/>
              </w:rPr>
            </w:pPr>
            <w:r w:rsidRPr="00787C02">
              <w:rPr>
                <w:sz w:val="28"/>
                <w:szCs w:val="28"/>
                <w:lang w:val="en-US"/>
              </w:rPr>
              <w:t>2</w:t>
            </w:r>
          </w:p>
        </w:tc>
        <w:tc>
          <w:tcPr>
            <w:tcW w:w="1997" w:type="dxa"/>
            <w:tcBorders>
              <w:top w:val="single" w:sz="4" w:space="0" w:color="000000"/>
              <w:bottom w:val="single" w:sz="4" w:space="0" w:color="000000"/>
              <w:right w:val="single" w:sz="4" w:space="0" w:color="000000"/>
            </w:tcBorders>
            <w:shd w:val="clear" w:color="auto" w:fill="auto"/>
            <w:vAlign w:val="center"/>
          </w:tcPr>
          <w:p w:rsidR="00311010" w:rsidRPr="00787C02" w:rsidRDefault="00311010" w:rsidP="00311010">
            <w:pPr>
              <w:jc w:val="center"/>
              <w:rPr>
                <w:sz w:val="28"/>
                <w:szCs w:val="28"/>
                <w:lang w:val="en-US"/>
              </w:rPr>
            </w:pPr>
            <w:r w:rsidRPr="00787C02">
              <w:rPr>
                <w:sz w:val="28"/>
                <w:szCs w:val="28"/>
                <w:lang w:val="en-US"/>
              </w:rPr>
              <w:t>3</w:t>
            </w: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1</w:t>
            </w:r>
          </w:p>
        </w:tc>
        <w:tc>
          <w:tcPr>
            <w:tcW w:w="7006"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proofErr w:type="spellStart"/>
            <w:r w:rsidRPr="00787C02">
              <w:rPr>
                <w:sz w:val="28"/>
                <w:szCs w:val="28"/>
              </w:rPr>
              <w:t>Референс</w:t>
            </w:r>
            <w:proofErr w:type="spellEnd"/>
            <w:r w:rsidRPr="00787C02">
              <w:rPr>
                <w:sz w:val="28"/>
                <w:szCs w:val="28"/>
              </w:rPr>
              <w:t xml:space="preserve"> сделки</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2</w:t>
            </w:r>
          </w:p>
        </w:tc>
        <w:tc>
          <w:tcPr>
            <w:tcW w:w="7006"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Сведения о юридическом лице:</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2.1</w:t>
            </w:r>
          </w:p>
        </w:tc>
        <w:tc>
          <w:tcPr>
            <w:tcW w:w="7006"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наименование</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 xml:space="preserve">2.2. </w:t>
            </w:r>
          </w:p>
        </w:tc>
        <w:tc>
          <w:tcPr>
            <w:tcW w:w="7006"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вид идентификатора</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2.3</w:t>
            </w:r>
          </w:p>
        </w:tc>
        <w:tc>
          <w:tcPr>
            <w:tcW w:w="7006"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идентификатор</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2.4</w:t>
            </w:r>
          </w:p>
        </w:tc>
        <w:tc>
          <w:tcPr>
            <w:tcW w:w="7006"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вид участия</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2.5</w:t>
            </w:r>
          </w:p>
        </w:tc>
        <w:tc>
          <w:tcPr>
            <w:tcW w:w="7006" w:type="dxa"/>
            <w:tcBorders>
              <w:top w:val="single" w:sz="4" w:space="0" w:color="000000"/>
              <w:bottom w:val="single" w:sz="4" w:space="0" w:color="000000"/>
              <w:right w:val="single" w:sz="4" w:space="0" w:color="000000"/>
            </w:tcBorders>
            <w:shd w:val="clear" w:color="auto" w:fill="auto"/>
            <w:vAlign w:val="center"/>
          </w:tcPr>
          <w:p w:rsidR="00311010" w:rsidRPr="00787C02" w:rsidRDefault="00311010" w:rsidP="00311010">
            <w:pPr>
              <w:rPr>
                <w:sz w:val="28"/>
                <w:szCs w:val="28"/>
              </w:rPr>
            </w:pPr>
            <w:r w:rsidRPr="00787C02">
              <w:rPr>
                <w:sz w:val="28"/>
                <w:szCs w:val="28"/>
              </w:rPr>
              <w:t xml:space="preserve">признак </w:t>
            </w:r>
            <w:proofErr w:type="spellStart"/>
            <w:r w:rsidRPr="00787C02">
              <w:rPr>
                <w:sz w:val="28"/>
                <w:szCs w:val="28"/>
              </w:rPr>
              <w:t>резидентства</w:t>
            </w:r>
            <w:proofErr w:type="spellEnd"/>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2.6</w:t>
            </w:r>
          </w:p>
        </w:tc>
        <w:tc>
          <w:tcPr>
            <w:tcW w:w="7006"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страна регистрации</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2.7</w:t>
            </w:r>
          </w:p>
        </w:tc>
        <w:tc>
          <w:tcPr>
            <w:tcW w:w="7006"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тип юридического лица</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3</w:t>
            </w:r>
          </w:p>
        </w:tc>
        <w:tc>
          <w:tcPr>
            <w:tcW w:w="7006" w:type="dxa"/>
            <w:tcBorders>
              <w:top w:val="single" w:sz="4" w:space="0" w:color="000000"/>
              <w:bottom w:val="single" w:sz="4" w:space="0" w:color="000000"/>
              <w:right w:val="single" w:sz="4" w:space="0" w:color="000000"/>
            </w:tcBorders>
            <w:shd w:val="clear" w:color="auto" w:fill="auto"/>
            <w:vAlign w:val="center"/>
          </w:tcPr>
          <w:p w:rsidR="00311010" w:rsidRPr="00787C02" w:rsidRDefault="00311010" w:rsidP="00311010">
            <w:pPr>
              <w:rPr>
                <w:sz w:val="28"/>
                <w:szCs w:val="28"/>
              </w:rPr>
            </w:pPr>
            <w:r w:rsidRPr="00787C02">
              <w:rPr>
                <w:sz w:val="28"/>
                <w:szCs w:val="28"/>
              </w:rPr>
              <w:t>Инвестиции на дату приобретения:</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3.1</w:t>
            </w:r>
          </w:p>
        </w:tc>
        <w:tc>
          <w:tcPr>
            <w:tcW w:w="7006"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дата приобретения</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3.2</w:t>
            </w:r>
          </w:p>
        </w:tc>
        <w:tc>
          <w:tcPr>
            <w:tcW w:w="7006"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покупная стоимость</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3.3</w:t>
            </w:r>
          </w:p>
        </w:tc>
        <w:tc>
          <w:tcPr>
            <w:tcW w:w="7006"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удельный вес в капитале юридического лица, %</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4</w:t>
            </w:r>
          </w:p>
        </w:tc>
        <w:tc>
          <w:tcPr>
            <w:tcW w:w="7006" w:type="dxa"/>
            <w:tcBorders>
              <w:top w:val="single" w:sz="4" w:space="0" w:color="000000"/>
              <w:bottom w:val="single" w:sz="4" w:space="0" w:color="000000"/>
              <w:right w:val="single" w:sz="4" w:space="0" w:color="000000"/>
            </w:tcBorders>
            <w:shd w:val="clear" w:color="auto" w:fill="auto"/>
            <w:vAlign w:val="center"/>
          </w:tcPr>
          <w:p w:rsidR="00311010" w:rsidRPr="00787C02" w:rsidRDefault="00311010" w:rsidP="00311010">
            <w:pPr>
              <w:rPr>
                <w:sz w:val="28"/>
                <w:szCs w:val="28"/>
              </w:rPr>
            </w:pPr>
            <w:r w:rsidRPr="00787C02">
              <w:rPr>
                <w:sz w:val="28"/>
                <w:szCs w:val="28"/>
              </w:rPr>
              <w:t>Инвестиции на отчетную дату:</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4.1</w:t>
            </w:r>
          </w:p>
        </w:tc>
        <w:tc>
          <w:tcPr>
            <w:tcW w:w="7006" w:type="dxa"/>
            <w:tcBorders>
              <w:top w:val="single" w:sz="4" w:space="0" w:color="000000"/>
              <w:bottom w:val="single" w:sz="4" w:space="0" w:color="000000"/>
              <w:right w:val="single" w:sz="4" w:space="0" w:color="000000"/>
            </w:tcBorders>
            <w:shd w:val="clear" w:color="auto" w:fill="auto"/>
            <w:vAlign w:val="center"/>
          </w:tcPr>
          <w:p w:rsidR="00311010" w:rsidRPr="00787C02" w:rsidRDefault="00311010" w:rsidP="00311010">
            <w:pPr>
              <w:rPr>
                <w:sz w:val="28"/>
                <w:szCs w:val="28"/>
              </w:rPr>
            </w:pPr>
            <w:r w:rsidRPr="00787C02">
              <w:rPr>
                <w:sz w:val="28"/>
                <w:szCs w:val="28"/>
              </w:rPr>
              <w:t>вид стоимостного показателя</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4.2</w:t>
            </w:r>
          </w:p>
        </w:tc>
        <w:tc>
          <w:tcPr>
            <w:tcW w:w="7006" w:type="dxa"/>
            <w:tcBorders>
              <w:top w:val="single" w:sz="4" w:space="0" w:color="000000"/>
              <w:bottom w:val="single" w:sz="4" w:space="0" w:color="000000"/>
              <w:right w:val="single" w:sz="4" w:space="0" w:color="000000"/>
            </w:tcBorders>
            <w:shd w:val="clear" w:color="auto" w:fill="auto"/>
            <w:vAlign w:val="center"/>
          </w:tcPr>
          <w:p w:rsidR="00311010" w:rsidRPr="00787C02" w:rsidRDefault="00311010" w:rsidP="00311010">
            <w:pPr>
              <w:rPr>
                <w:sz w:val="28"/>
                <w:szCs w:val="28"/>
              </w:rPr>
            </w:pPr>
            <w:r w:rsidRPr="00787C02">
              <w:rPr>
                <w:sz w:val="28"/>
                <w:szCs w:val="28"/>
              </w:rPr>
              <w:t>номер счета</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4.3</w:t>
            </w:r>
          </w:p>
        </w:tc>
        <w:tc>
          <w:tcPr>
            <w:tcW w:w="7006" w:type="dxa"/>
            <w:tcBorders>
              <w:top w:val="single" w:sz="4" w:space="0" w:color="000000"/>
              <w:bottom w:val="single" w:sz="4" w:space="0" w:color="000000"/>
              <w:right w:val="single" w:sz="4" w:space="0" w:color="000000"/>
            </w:tcBorders>
            <w:shd w:val="clear" w:color="auto" w:fill="auto"/>
            <w:vAlign w:val="center"/>
          </w:tcPr>
          <w:p w:rsidR="00311010" w:rsidRPr="00787C02" w:rsidRDefault="00311010" w:rsidP="00311010">
            <w:pPr>
              <w:rPr>
                <w:sz w:val="28"/>
                <w:szCs w:val="28"/>
              </w:rPr>
            </w:pPr>
            <w:r w:rsidRPr="00787C02">
              <w:rPr>
                <w:sz w:val="28"/>
                <w:szCs w:val="28"/>
              </w:rPr>
              <w:t>сумма</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4.4</w:t>
            </w:r>
          </w:p>
        </w:tc>
        <w:tc>
          <w:tcPr>
            <w:tcW w:w="7006"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количество акций (штук)</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4.5</w:t>
            </w:r>
          </w:p>
        </w:tc>
        <w:tc>
          <w:tcPr>
            <w:tcW w:w="7006"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удельный вес в капитале юридического лица, %</w:t>
            </w:r>
          </w:p>
        </w:tc>
        <w:tc>
          <w:tcPr>
            <w:tcW w:w="1997" w:type="dxa"/>
            <w:tcBorders>
              <w:top w:val="single" w:sz="4" w:space="0" w:color="000000"/>
              <w:bottom w:val="single" w:sz="4" w:space="0" w:color="000000"/>
              <w:right w:val="single" w:sz="4" w:space="0" w:color="000000"/>
            </w:tcBorders>
            <w:shd w:val="clear" w:color="auto" w:fill="auto"/>
          </w:tcPr>
          <w:p w:rsidR="00311010" w:rsidRPr="00787C02" w:rsidRDefault="00311010" w:rsidP="00311010">
            <w:pPr>
              <w:jc w:val="center"/>
              <w:rPr>
                <w:sz w:val="28"/>
                <w:szCs w:val="28"/>
              </w:rPr>
            </w:pPr>
          </w:p>
        </w:tc>
      </w:tr>
      <w:tr w:rsidR="00311010" w:rsidRPr="00787C02" w:rsidTr="00101567">
        <w:trPr>
          <w:trHeight w:val="170"/>
        </w:trPr>
        <w:tc>
          <w:tcPr>
            <w:tcW w:w="744" w:type="dxa"/>
            <w:tcBorders>
              <w:left w:val="single" w:sz="4" w:space="0" w:color="000000"/>
              <w:bottom w:val="single" w:sz="4" w:space="0" w:color="000000"/>
              <w:right w:val="single" w:sz="4" w:space="0" w:color="000000"/>
            </w:tcBorders>
            <w:shd w:val="clear" w:color="auto" w:fill="auto"/>
            <w:vAlign w:val="center"/>
          </w:tcPr>
          <w:p w:rsidR="00311010" w:rsidRPr="00787C02" w:rsidRDefault="00311010" w:rsidP="00311010">
            <w:pPr>
              <w:rPr>
                <w:sz w:val="28"/>
                <w:szCs w:val="28"/>
              </w:rPr>
            </w:pPr>
            <w:r w:rsidRPr="00787C02">
              <w:rPr>
                <w:sz w:val="28"/>
                <w:szCs w:val="28"/>
              </w:rPr>
              <w:t>5</w:t>
            </w:r>
          </w:p>
        </w:tc>
        <w:tc>
          <w:tcPr>
            <w:tcW w:w="7006" w:type="dxa"/>
            <w:tcBorders>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Стадия (кредитного) риска</w:t>
            </w:r>
          </w:p>
        </w:tc>
        <w:tc>
          <w:tcPr>
            <w:tcW w:w="1997" w:type="dxa"/>
            <w:tcBorders>
              <w:bottom w:val="single" w:sz="4" w:space="0" w:color="000000"/>
              <w:right w:val="single" w:sz="4" w:space="0" w:color="000000"/>
            </w:tcBorders>
            <w:shd w:val="clear" w:color="auto" w:fill="auto"/>
          </w:tcPr>
          <w:p w:rsidR="00311010" w:rsidRPr="00787C02" w:rsidRDefault="00311010" w:rsidP="00311010">
            <w:pPr>
              <w:rPr>
                <w:sz w:val="28"/>
                <w:szCs w:val="28"/>
              </w:rPr>
            </w:pPr>
            <w:r w:rsidRPr="00787C02">
              <w:rPr>
                <w:sz w:val="28"/>
                <w:szCs w:val="28"/>
              </w:rPr>
              <w:t> </w:t>
            </w: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pageBreakBefore/>
        <w:ind w:left="5670"/>
        <w:jc w:val="right"/>
        <w:rPr>
          <w:sz w:val="28"/>
          <w:szCs w:val="28"/>
        </w:rPr>
      </w:pPr>
      <w:r w:rsidRPr="00787C02">
        <w:rPr>
          <w:sz w:val="28"/>
          <w:szCs w:val="28"/>
        </w:rPr>
        <w:lastRenderedPageBreak/>
        <w:t>Приложение</w:t>
      </w:r>
    </w:p>
    <w:p w:rsidR="00311010" w:rsidRPr="00787C02" w:rsidRDefault="00311010" w:rsidP="00311010">
      <w:pPr>
        <w:ind w:left="5670"/>
        <w:jc w:val="right"/>
        <w:rPr>
          <w:sz w:val="28"/>
          <w:szCs w:val="28"/>
        </w:rPr>
      </w:pPr>
      <w:r w:rsidRPr="00787C02">
        <w:rPr>
          <w:sz w:val="28"/>
          <w:szCs w:val="28"/>
        </w:rPr>
        <w:t>к форме отчета</w:t>
      </w:r>
    </w:p>
    <w:p w:rsidR="00311010" w:rsidRPr="00787C02" w:rsidRDefault="00311010" w:rsidP="00311010">
      <w:pPr>
        <w:ind w:left="5670"/>
        <w:jc w:val="right"/>
        <w:rPr>
          <w:sz w:val="28"/>
          <w:szCs w:val="28"/>
        </w:rPr>
      </w:pPr>
      <w:r w:rsidRPr="00787C02">
        <w:rPr>
          <w:sz w:val="28"/>
          <w:szCs w:val="28"/>
        </w:rPr>
        <w:t xml:space="preserve">об инвестициях филиала банка-нерезидента Республики Казахстан в капитал </w:t>
      </w:r>
    </w:p>
    <w:p w:rsidR="00311010" w:rsidRPr="00787C02" w:rsidRDefault="00311010" w:rsidP="00311010">
      <w:pPr>
        <w:ind w:left="5670"/>
        <w:jc w:val="right"/>
        <w:rPr>
          <w:bCs/>
          <w:sz w:val="28"/>
          <w:szCs w:val="28"/>
        </w:rPr>
      </w:pPr>
      <w:r w:rsidRPr="00787C02">
        <w:rPr>
          <w:sz w:val="28"/>
          <w:szCs w:val="28"/>
        </w:rPr>
        <w:t>других юридических лиц</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r w:rsidRPr="00787C02">
        <w:rPr>
          <w:bCs/>
          <w:sz w:val="28"/>
          <w:szCs w:val="28"/>
        </w:rPr>
        <w:t>Пояснение по заполнению формы административных данных</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r w:rsidRPr="00787C02">
        <w:rPr>
          <w:bCs/>
          <w:sz w:val="28"/>
          <w:szCs w:val="28"/>
        </w:rPr>
        <w:t xml:space="preserve">Отчет об инвестициях </w:t>
      </w:r>
      <w:r w:rsidRPr="00787C02">
        <w:rPr>
          <w:sz w:val="28"/>
          <w:szCs w:val="28"/>
        </w:rPr>
        <w:t xml:space="preserve">филиала банка-нерезидента Республики Казахстан </w:t>
      </w:r>
      <w:r w:rsidRPr="00787C02">
        <w:rPr>
          <w:bCs/>
          <w:sz w:val="28"/>
          <w:szCs w:val="28"/>
        </w:rPr>
        <w:t>в капитал других юридических лиц</w:t>
      </w:r>
      <w:r w:rsidRPr="00787C02">
        <w:rPr>
          <w:bCs/>
          <w:sz w:val="28"/>
          <w:szCs w:val="28"/>
        </w:rPr>
        <w:br/>
        <w:t>(индекс – FBN_INV</w:t>
      </w:r>
      <w:r w:rsidRPr="00787C02">
        <w:rPr>
          <w:bCs/>
          <w:sz w:val="28"/>
          <w:szCs w:val="28"/>
          <w:lang w:val="en-US"/>
        </w:rPr>
        <w:t>EST</w:t>
      </w:r>
      <w:r w:rsidR="00FD6535" w:rsidRPr="00787C02">
        <w:rPr>
          <w:bCs/>
          <w:sz w:val="28"/>
          <w:szCs w:val="28"/>
        </w:rPr>
        <w:t>_05</w:t>
      </w:r>
      <w:r w:rsidRPr="00787C02">
        <w:rPr>
          <w:bCs/>
          <w:sz w:val="28"/>
          <w:szCs w:val="28"/>
        </w:rPr>
        <w:t>, периодичность – ежемесячная)</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t>Глава 1. Общие положения</w:t>
      </w:r>
    </w:p>
    <w:p w:rsidR="00311010" w:rsidRPr="00787C02" w:rsidRDefault="00311010" w:rsidP="00311010">
      <w:pPr>
        <w:jc w:val="center"/>
        <w:rPr>
          <w:sz w:val="28"/>
          <w:szCs w:val="28"/>
        </w:rPr>
      </w:pPr>
    </w:p>
    <w:p w:rsidR="00311010" w:rsidRPr="00787C02" w:rsidRDefault="00311010" w:rsidP="00311010">
      <w:pPr>
        <w:ind w:firstLine="709"/>
        <w:jc w:val="both"/>
        <w:rPr>
          <w:sz w:val="28"/>
          <w:szCs w:val="28"/>
        </w:rPr>
      </w:pPr>
      <w:r w:rsidRPr="00787C02">
        <w:rPr>
          <w:sz w:val="28"/>
          <w:szCs w:val="28"/>
        </w:rPr>
        <w:t>1. Настоящее пояснение (далее – Пояснение) определяет единые требования по заполнению формы,</w:t>
      </w:r>
      <w:r w:rsidRPr="00787C02">
        <w:rPr>
          <w:bCs/>
          <w:sz w:val="28"/>
          <w:szCs w:val="28"/>
        </w:rPr>
        <w:t xml:space="preserve"> предназначенной для сбора административных данных,</w:t>
      </w:r>
      <w:r w:rsidRPr="00787C02">
        <w:rPr>
          <w:sz w:val="28"/>
          <w:szCs w:val="28"/>
        </w:rPr>
        <w:t xml:space="preserve"> «Отчет об инвестициях филиала банка-нерезидента Республики Казахстан в капитал других юридических лиц» (далее – Форма).</w:t>
      </w:r>
    </w:p>
    <w:p w:rsidR="00311010" w:rsidRPr="00787C02" w:rsidRDefault="00311010" w:rsidP="00311010">
      <w:pPr>
        <w:ind w:firstLine="709"/>
        <w:jc w:val="both"/>
        <w:rPr>
          <w:sz w:val="28"/>
          <w:szCs w:val="28"/>
        </w:rPr>
      </w:pPr>
      <w:r w:rsidRPr="00787C02">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 статьи 54 Закона Республики Казахстан «О банках и банковской деятельности в Республике Казахстан».</w:t>
      </w:r>
    </w:p>
    <w:p w:rsidR="00311010" w:rsidRPr="00787C02" w:rsidRDefault="00311010" w:rsidP="00311010">
      <w:pPr>
        <w:ind w:firstLine="709"/>
        <w:jc w:val="both"/>
        <w:rPr>
          <w:sz w:val="28"/>
          <w:szCs w:val="28"/>
        </w:rPr>
      </w:pPr>
      <w:r w:rsidRPr="00787C02">
        <w:rPr>
          <w:sz w:val="28"/>
          <w:szCs w:val="28"/>
        </w:rPr>
        <w:t>3. Форма составляется филиалами банков-нерезидентов Республики Казахстан, в том числе филиалами исламских банков-нерезидентов, ежемесячно по состоянию на конец отчетного месяца.</w:t>
      </w:r>
    </w:p>
    <w:p w:rsidR="00311010" w:rsidRPr="00787C02" w:rsidRDefault="00311010" w:rsidP="00311010">
      <w:pPr>
        <w:ind w:firstLine="709"/>
        <w:jc w:val="both"/>
        <w:rPr>
          <w:sz w:val="28"/>
          <w:szCs w:val="28"/>
        </w:rPr>
      </w:pPr>
      <w:r w:rsidRPr="00787C02">
        <w:rPr>
          <w:sz w:val="28"/>
          <w:szCs w:val="28"/>
        </w:rPr>
        <w:t xml:space="preserve">Сведения </w:t>
      </w:r>
      <w:r w:rsidRPr="00787C02">
        <w:rPr>
          <w:sz w:val="28"/>
          <w:szCs w:val="28"/>
          <w:lang w:val="kk-KZ"/>
        </w:rPr>
        <w:t>составляются</w:t>
      </w:r>
      <w:r w:rsidRPr="00787C02">
        <w:rPr>
          <w:sz w:val="28"/>
          <w:szCs w:val="28"/>
        </w:rPr>
        <w:t xml:space="preserve"> в тенге. Стоимостные показатели указываются в числах с двумя знаками после запятой.</w:t>
      </w:r>
    </w:p>
    <w:p w:rsidR="00311010" w:rsidRPr="00787C02" w:rsidRDefault="00311010" w:rsidP="00311010">
      <w:pPr>
        <w:ind w:firstLine="709"/>
        <w:jc w:val="both"/>
        <w:rPr>
          <w:sz w:val="28"/>
          <w:szCs w:val="28"/>
        </w:rPr>
      </w:pPr>
      <w:r w:rsidRPr="00787C02">
        <w:rPr>
          <w:sz w:val="28"/>
          <w:szCs w:val="28"/>
        </w:rPr>
        <w:t>4.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rsidR="00311010" w:rsidRPr="00787C02" w:rsidRDefault="00311010" w:rsidP="00311010">
      <w:pPr>
        <w:ind w:firstLine="709"/>
        <w:jc w:val="both"/>
        <w:rPr>
          <w:sz w:val="28"/>
          <w:szCs w:val="28"/>
        </w:rPr>
      </w:pPr>
      <w:r w:rsidRPr="00787C02">
        <w:rPr>
          <w:sz w:val="28"/>
          <w:szCs w:val="28"/>
        </w:rPr>
        <w:t>5. 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ind w:firstLine="709"/>
        <w:jc w:val="both"/>
        <w:rPr>
          <w:sz w:val="28"/>
          <w:szCs w:val="28"/>
        </w:rPr>
      </w:pPr>
      <w:r w:rsidRPr="00787C02">
        <w:rPr>
          <w:sz w:val="28"/>
          <w:szCs w:val="28"/>
        </w:rPr>
        <w:t xml:space="preserve">6. При заполнении Формы коды указываются в соответствии со справочниками, используемыми в информационной системе «Веб-портал </w:t>
      </w:r>
      <w:r w:rsidRPr="00787C02">
        <w:rPr>
          <w:sz w:val="28"/>
          <w:szCs w:val="28"/>
        </w:rPr>
        <w:lastRenderedPageBreak/>
        <w:t>Национального Банка Республики Казахстан», даты указываются в формате: «ДД.ММ.ГГГГ», где «ГГГГ» – год, «ММ» – месяц, «ДД» – день.</w:t>
      </w:r>
    </w:p>
    <w:p w:rsidR="00311010" w:rsidRPr="00787C02" w:rsidRDefault="00311010" w:rsidP="00311010">
      <w:pPr>
        <w:ind w:firstLine="709"/>
        <w:jc w:val="both"/>
        <w:rPr>
          <w:sz w:val="28"/>
          <w:szCs w:val="28"/>
        </w:rPr>
      </w:pPr>
      <w:r w:rsidRPr="00787C02">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sz w:val="28"/>
          <w:szCs w:val="28"/>
        </w:rPr>
      </w:pPr>
      <w:r w:rsidRPr="00787C02">
        <w:rPr>
          <w:bCs/>
          <w:sz w:val="28"/>
          <w:szCs w:val="28"/>
        </w:rPr>
        <w:t>Глава 2. Пояснение по заполнению Формы</w:t>
      </w:r>
    </w:p>
    <w:p w:rsidR="00311010" w:rsidRPr="00787C02" w:rsidRDefault="00311010" w:rsidP="00311010">
      <w:pPr>
        <w:jc w:val="center"/>
        <w:rPr>
          <w:sz w:val="28"/>
          <w:szCs w:val="28"/>
        </w:rPr>
      </w:pPr>
    </w:p>
    <w:p w:rsidR="00311010" w:rsidRPr="00787C02" w:rsidRDefault="00311010" w:rsidP="00311010">
      <w:pPr>
        <w:ind w:firstLine="709"/>
        <w:jc w:val="both"/>
        <w:rPr>
          <w:sz w:val="28"/>
          <w:szCs w:val="28"/>
        </w:rPr>
      </w:pPr>
      <w:r w:rsidRPr="00787C02">
        <w:rPr>
          <w:sz w:val="28"/>
          <w:szCs w:val="28"/>
        </w:rPr>
        <w:t xml:space="preserve">8. В Форме </w:t>
      </w:r>
      <w:r w:rsidRPr="00787C02">
        <w:rPr>
          <w:sz w:val="28"/>
          <w:szCs w:val="28"/>
          <w:lang w:val="kk-KZ"/>
        </w:rPr>
        <w:t>указываются</w:t>
      </w:r>
      <w:r w:rsidRPr="00787C02">
        <w:rPr>
          <w:sz w:val="28"/>
          <w:szCs w:val="28"/>
        </w:rPr>
        <w:t xml:space="preserve"> сведения о размере инвестиций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w:t>
      </w:r>
    </w:p>
    <w:p w:rsidR="00311010" w:rsidRPr="00787C02" w:rsidRDefault="00311010" w:rsidP="00311010">
      <w:pPr>
        <w:ind w:firstLine="709"/>
        <w:jc w:val="both"/>
        <w:rPr>
          <w:bCs/>
          <w:sz w:val="28"/>
          <w:szCs w:val="28"/>
        </w:rPr>
      </w:pPr>
      <w:r w:rsidRPr="00787C02">
        <w:rPr>
          <w:sz w:val="28"/>
          <w:szCs w:val="28"/>
        </w:rPr>
        <w:t>9. В строках 2.2, 2.4, 2.5, 2.6, 2.7, 4.1, 4.2 и 5 значения выбираются из справочников, размещенных в информационной системе «Веб-портал Национального Банка Республики Казахстан».</w:t>
      </w:r>
      <w:bookmarkStart w:id="5" w:name="_Hlk45631862"/>
      <w:bookmarkEnd w:id="5"/>
    </w:p>
    <w:p w:rsidR="00311010" w:rsidRPr="00787C02" w:rsidRDefault="00311010" w:rsidP="00311010">
      <w:pPr>
        <w:ind w:firstLine="708"/>
        <w:jc w:val="both"/>
        <w:rPr>
          <w:sz w:val="28"/>
          <w:szCs w:val="28"/>
        </w:rPr>
      </w:pPr>
      <w:r w:rsidRPr="00787C02">
        <w:rPr>
          <w:sz w:val="28"/>
          <w:szCs w:val="28"/>
        </w:rPr>
        <w:t xml:space="preserve">10. В строке 1 указывается </w:t>
      </w:r>
      <w:proofErr w:type="spellStart"/>
      <w:r w:rsidRPr="00787C02">
        <w:rPr>
          <w:sz w:val="28"/>
          <w:szCs w:val="28"/>
        </w:rPr>
        <w:t>референс</w:t>
      </w:r>
      <w:proofErr w:type="spellEnd"/>
      <w:r w:rsidRPr="00787C02">
        <w:rPr>
          <w:sz w:val="28"/>
          <w:szCs w:val="28"/>
        </w:rPr>
        <w:t xml:space="preserve"> (код) сделки, который служит уникальным идентификатором данной сделки в информационной системе отчитывающегося филиала банка-нерезидента Республики Казахстан. </w:t>
      </w:r>
    </w:p>
    <w:p w:rsidR="00311010" w:rsidRPr="00787C02" w:rsidRDefault="00311010" w:rsidP="00311010">
      <w:pPr>
        <w:ind w:firstLine="708"/>
        <w:jc w:val="both"/>
        <w:rPr>
          <w:sz w:val="28"/>
          <w:szCs w:val="28"/>
        </w:rPr>
      </w:pPr>
      <w:r w:rsidRPr="00787C02">
        <w:rPr>
          <w:sz w:val="28"/>
          <w:szCs w:val="28"/>
        </w:rPr>
        <w:t xml:space="preserve">11. В строке 2.1 указывается наименование юридического лица, в капитале которого участвует филиал банка-нерезидента Республики Казахстан в соответствии со справочником контрагентов,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 </w:t>
      </w:r>
    </w:p>
    <w:p w:rsidR="00311010" w:rsidRPr="00787C02" w:rsidRDefault="00311010" w:rsidP="00311010">
      <w:pPr>
        <w:ind w:firstLine="708"/>
        <w:jc w:val="both"/>
        <w:rPr>
          <w:sz w:val="28"/>
          <w:szCs w:val="28"/>
        </w:rPr>
      </w:pPr>
      <w:r w:rsidRPr="00787C02">
        <w:rPr>
          <w:sz w:val="28"/>
          <w:szCs w:val="28"/>
        </w:rPr>
        <w:t xml:space="preserve">Для идентификации юридических лиц в строках 2.2 и 2.3 указываются следующие виды идентификаторов и их значения: </w:t>
      </w:r>
    </w:p>
    <w:p w:rsidR="00311010" w:rsidRPr="00787C02" w:rsidRDefault="00311010" w:rsidP="00311010">
      <w:pPr>
        <w:ind w:firstLine="708"/>
        <w:jc w:val="both"/>
        <w:rPr>
          <w:sz w:val="28"/>
          <w:szCs w:val="28"/>
        </w:rPr>
      </w:pPr>
      <w:r w:rsidRPr="00787C02">
        <w:rPr>
          <w:sz w:val="28"/>
          <w:szCs w:val="28"/>
        </w:rPr>
        <w:t>по резидентам Республики Казахстан – бизнес-идентификационный номер;</w:t>
      </w:r>
    </w:p>
    <w:p w:rsidR="00311010" w:rsidRPr="00787C02" w:rsidRDefault="00311010" w:rsidP="00311010">
      <w:pPr>
        <w:ind w:firstLine="708"/>
        <w:jc w:val="both"/>
        <w:rPr>
          <w:sz w:val="28"/>
          <w:szCs w:val="28"/>
        </w:rPr>
      </w:pPr>
      <w:r w:rsidRPr="00787C02">
        <w:rPr>
          <w:sz w:val="28"/>
          <w:szCs w:val="28"/>
        </w:rPr>
        <w:t>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«Банковский идентификационный код (</w:t>
      </w:r>
      <w:r w:rsidRPr="00787C02">
        <w:rPr>
          <w:sz w:val="28"/>
          <w:szCs w:val="28"/>
          <w:lang w:val="en-US"/>
        </w:rPr>
        <w:t>Bank</w:t>
      </w:r>
      <w:r w:rsidRPr="00787C02">
        <w:rPr>
          <w:sz w:val="28"/>
          <w:szCs w:val="28"/>
        </w:rPr>
        <w:t xml:space="preserve"> </w:t>
      </w:r>
      <w:r w:rsidRPr="00787C02">
        <w:rPr>
          <w:sz w:val="28"/>
          <w:szCs w:val="28"/>
          <w:lang w:val="en-US"/>
        </w:rPr>
        <w:t>Identifier</w:t>
      </w:r>
      <w:r w:rsidRPr="00787C02">
        <w:rPr>
          <w:sz w:val="28"/>
          <w:szCs w:val="28"/>
        </w:rPr>
        <w:t xml:space="preserve"> </w:t>
      </w:r>
      <w:r w:rsidRPr="00787C02">
        <w:rPr>
          <w:sz w:val="28"/>
          <w:szCs w:val="28"/>
          <w:lang w:val="en-US"/>
        </w:rPr>
        <w:t>Code</w:t>
      </w:r>
      <w:r w:rsidRPr="00787C02">
        <w:rPr>
          <w:sz w:val="28"/>
          <w:szCs w:val="28"/>
        </w:rPr>
        <w:t>)», при его отсутствии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w:t>
      </w:r>
    </w:p>
    <w:p w:rsidR="00311010" w:rsidRPr="00787C02" w:rsidRDefault="00311010" w:rsidP="00311010">
      <w:pPr>
        <w:ind w:firstLine="708"/>
        <w:jc w:val="both"/>
        <w:rPr>
          <w:sz w:val="28"/>
          <w:szCs w:val="28"/>
        </w:rPr>
      </w:pPr>
      <w:r w:rsidRPr="00787C02">
        <w:rPr>
          <w:sz w:val="28"/>
          <w:szCs w:val="28"/>
        </w:rPr>
        <w:t>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p w:rsidR="00311010" w:rsidRPr="00787C02" w:rsidRDefault="00311010" w:rsidP="00311010">
      <w:pPr>
        <w:ind w:firstLine="709"/>
        <w:jc w:val="both"/>
        <w:rPr>
          <w:sz w:val="28"/>
          <w:szCs w:val="28"/>
        </w:rPr>
      </w:pPr>
      <w:r w:rsidRPr="00787C02">
        <w:rPr>
          <w:sz w:val="28"/>
          <w:szCs w:val="28"/>
        </w:rPr>
        <w:lastRenderedPageBreak/>
        <w:t>В строке 2.6 указывается страна регистрации (инкорпорации) юридического лица, в капитале которого участвует отчитывающийся филиал банка-нерезидента Республики Казахстан.</w:t>
      </w:r>
    </w:p>
    <w:p w:rsidR="00311010" w:rsidRPr="00787C02" w:rsidRDefault="00311010" w:rsidP="00311010">
      <w:pPr>
        <w:ind w:firstLine="708"/>
        <w:jc w:val="both"/>
        <w:rPr>
          <w:sz w:val="28"/>
          <w:szCs w:val="28"/>
        </w:rPr>
      </w:pPr>
      <w:r w:rsidRPr="00787C02">
        <w:rPr>
          <w:sz w:val="28"/>
          <w:szCs w:val="28"/>
        </w:rPr>
        <w:t>12. В строке 3 указываются сведения по состоянию на дату приобретения инвестиции.</w:t>
      </w:r>
    </w:p>
    <w:p w:rsidR="00311010" w:rsidRPr="00787C02" w:rsidRDefault="00311010" w:rsidP="00311010">
      <w:pPr>
        <w:ind w:firstLine="708"/>
        <w:jc w:val="both"/>
        <w:rPr>
          <w:sz w:val="28"/>
          <w:szCs w:val="28"/>
        </w:rPr>
      </w:pPr>
      <w:r w:rsidRPr="00787C02">
        <w:rPr>
          <w:sz w:val="28"/>
          <w:szCs w:val="28"/>
        </w:rPr>
        <w:t>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p w:rsidR="00311010" w:rsidRPr="00787C02" w:rsidRDefault="00311010" w:rsidP="00311010">
      <w:pPr>
        <w:ind w:firstLine="709"/>
        <w:jc w:val="both"/>
        <w:rPr>
          <w:sz w:val="28"/>
          <w:szCs w:val="28"/>
        </w:rPr>
      </w:pPr>
      <w:r w:rsidRPr="00787C02">
        <w:rPr>
          <w:sz w:val="28"/>
          <w:szCs w:val="28"/>
        </w:rPr>
        <w:t>В строке 3.2 указывается покупная стоимость на дату приобретения, в тенге.</w:t>
      </w:r>
    </w:p>
    <w:p w:rsidR="00311010" w:rsidRPr="00787C02" w:rsidRDefault="00311010" w:rsidP="00311010">
      <w:pPr>
        <w:ind w:firstLine="709"/>
        <w:jc w:val="both"/>
        <w:rPr>
          <w:sz w:val="28"/>
          <w:szCs w:val="28"/>
        </w:rPr>
      </w:pPr>
      <w:r w:rsidRPr="00787C02">
        <w:rPr>
          <w:sz w:val="28"/>
          <w:szCs w:val="28"/>
        </w:rPr>
        <w:t>13. В строках 3.3 и 4.5 указывается соотношение в процентах количества акций, принадлежащих филиалу банка-нерезидента Республики Казахстан,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p w:rsidR="00311010" w:rsidRPr="00787C02" w:rsidRDefault="00311010" w:rsidP="00311010">
      <w:pPr>
        <w:ind w:firstLine="709"/>
        <w:jc w:val="both"/>
        <w:rPr>
          <w:sz w:val="28"/>
          <w:szCs w:val="28"/>
        </w:rPr>
      </w:pPr>
      <w:r w:rsidRPr="00787C02">
        <w:rPr>
          <w:sz w:val="28"/>
          <w:szCs w:val="28"/>
        </w:rPr>
        <w:t>14. В строках 4.2 и 4.3 указываются номера счетов в соответствии с Типовым планом счетов, на которых учитываются суммы инвестиций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 и соответствующие им стоимостные значения на отчетную дату.</w:t>
      </w:r>
    </w:p>
    <w:p w:rsidR="00311010" w:rsidRPr="00787C02" w:rsidRDefault="00311010" w:rsidP="00311010">
      <w:pPr>
        <w:ind w:firstLine="709"/>
        <w:jc w:val="both"/>
        <w:rPr>
          <w:sz w:val="28"/>
          <w:szCs w:val="28"/>
        </w:rPr>
      </w:pPr>
      <w:r w:rsidRPr="00787C02">
        <w:rPr>
          <w:sz w:val="28"/>
          <w:szCs w:val="28"/>
        </w:rPr>
        <w:t xml:space="preserve">Если стоимостное значение равно нулю, показатели по строкам 4.1, 4.2 и 4.3 не </w:t>
      </w:r>
      <w:r w:rsidRPr="00787C02">
        <w:rPr>
          <w:sz w:val="28"/>
          <w:szCs w:val="28"/>
          <w:lang w:val="kk-KZ"/>
        </w:rPr>
        <w:t>представляются</w:t>
      </w:r>
      <w:r w:rsidRPr="00787C02">
        <w:rPr>
          <w:sz w:val="28"/>
          <w:szCs w:val="28"/>
        </w:rPr>
        <w:t xml:space="preserve">. </w:t>
      </w:r>
    </w:p>
    <w:p w:rsidR="00311010" w:rsidRPr="00787C02" w:rsidRDefault="00311010" w:rsidP="00311010">
      <w:pPr>
        <w:ind w:firstLine="709"/>
        <w:jc w:val="both"/>
        <w:rPr>
          <w:sz w:val="28"/>
          <w:szCs w:val="28"/>
        </w:rPr>
      </w:pPr>
      <w:r w:rsidRPr="00787C02">
        <w:rPr>
          <w:sz w:val="28"/>
          <w:szCs w:val="28"/>
        </w:rPr>
        <w:t>Размер резервов (провизий) указывается в абсолютном значении как положительное число. При отсутствии провизий, данные по показателю не представляются.</w:t>
      </w:r>
    </w:p>
    <w:p w:rsidR="00311010" w:rsidRPr="00787C02" w:rsidRDefault="00311010" w:rsidP="00311010">
      <w:pPr>
        <w:ind w:firstLine="709"/>
        <w:jc w:val="both"/>
        <w:rPr>
          <w:sz w:val="28"/>
          <w:szCs w:val="28"/>
        </w:rPr>
      </w:pPr>
      <w:r w:rsidRPr="00787C02">
        <w:rPr>
          <w:sz w:val="28"/>
          <w:szCs w:val="28"/>
        </w:rPr>
        <w:t>15.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p w:rsidR="00311010" w:rsidRPr="00787C02" w:rsidRDefault="00311010" w:rsidP="00311010">
      <w:pPr>
        <w:ind w:firstLine="709"/>
        <w:jc w:val="both"/>
        <w:rPr>
          <w:sz w:val="28"/>
          <w:szCs w:val="28"/>
          <w:lang w:val="kk-KZ"/>
        </w:rPr>
      </w:pPr>
      <w:r w:rsidRPr="00787C02">
        <w:rPr>
          <w:sz w:val="28"/>
          <w:szCs w:val="28"/>
        </w:rPr>
        <w:t xml:space="preserve">16. В строке 5 указывается </w:t>
      </w:r>
      <w:r w:rsidRPr="00787C02">
        <w:rPr>
          <w:sz w:val="28"/>
          <w:szCs w:val="28"/>
          <w:lang w:val="kk-KZ"/>
        </w:rPr>
        <w:t xml:space="preserve">стадия (кредитного) риска, к которой инвестиции отнесены отчитывающимся </w:t>
      </w:r>
      <w:r w:rsidRPr="00787C02">
        <w:rPr>
          <w:sz w:val="28"/>
          <w:szCs w:val="28"/>
        </w:rPr>
        <w:t xml:space="preserve">филиалом банка-нерезидента Республики Казахстан </w:t>
      </w:r>
      <w:r w:rsidRPr="00787C02">
        <w:rPr>
          <w:sz w:val="28"/>
          <w:szCs w:val="28"/>
          <w:lang w:val="kk-KZ"/>
        </w:rPr>
        <w:t>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p w:rsidR="00311010" w:rsidRPr="00787C02" w:rsidRDefault="00311010" w:rsidP="00311010">
      <w:pPr>
        <w:rPr>
          <w:sz w:val="28"/>
          <w:szCs w:val="28"/>
          <w:lang w:val="kk-KZ"/>
        </w:rPr>
      </w:pPr>
      <w:r w:rsidRPr="00787C02">
        <w:rPr>
          <w:sz w:val="28"/>
          <w:szCs w:val="28"/>
          <w:lang w:val="kk-KZ"/>
        </w:rPr>
        <w:br w:type="page"/>
      </w:r>
    </w:p>
    <w:p w:rsidR="00311010" w:rsidRPr="00787C02" w:rsidRDefault="00311010" w:rsidP="00311010">
      <w:pPr>
        <w:jc w:val="right"/>
        <w:rPr>
          <w:rFonts w:eastAsia="Calibri"/>
          <w:sz w:val="28"/>
          <w:szCs w:val="22"/>
          <w:lang w:eastAsia="en-US"/>
        </w:rPr>
      </w:pPr>
      <w:r w:rsidRPr="00787C02">
        <w:rPr>
          <w:sz w:val="28"/>
          <w:szCs w:val="28"/>
        </w:rPr>
        <w:lastRenderedPageBreak/>
        <w:t xml:space="preserve"> </w:t>
      </w:r>
      <w:bookmarkStart w:id="6" w:name="SUB9"/>
      <w:bookmarkStart w:id="7" w:name="SUB8"/>
      <w:bookmarkEnd w:id="6"/>
      <w:bookmarkEnd w:id="7"/>
      <w:r w:rsidRPr="00787C02">
        <w:rPr>
          <w:rFonts w:eastAsia="Calibri"/>
          <w:sz w:val="28"/>
          <w:szCs w:val="22"/>
          <w:lang w:eastAsia="en-US"/>
        </w:rPr>
        <w:t>Приложение 10</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6</w:t>
      </w:r>
    </w:p>
    <w:p w:rsidR="00311010" w:rsidRPr="00787C02" w:rsidRDefault="00311010" w:rsidP="00311010">
      <w:pPr>
        <w:jc w:val="right"/>
        <w:rPr>
          <w:sz w:val="28"/>
          <w:szCs w:val="28"/>
        </w:rPr>
      </w:pPr>
      <w:r w:rsidRPr="00787C02">
        <w:rPr>
          <w:sz w:val="28"/>
          <w:szCs w:val="28"/>
        </w:rPr>
        <w:t>к постановлению 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sz w:val="28"/>
          <w:szCs w:val="28"/>
        </w:rPr>
      </w:pPr>
    </w:p>
    <w:p w:rsidR="00311010" w:rsidRPr="00787C02" w:rsidRDefault="00311010" w:rsidP="00311010">
      <w:pPr>
        <w:jc w:val="center"/>
        <w:rPr>
          <w:bCs/>
          <w:sz w:val="28"/>
          <w:szCs w:val="28"/>
        </w:rPr>
      </w:pPr>
      <w:r w:rsidRPr="00787C02">
        <w:rPr>
          <w:sz w:val="28"/>
          <w:szCs w:val="28"/>
        </w:rPr>
        <w:t>Форма, предназначенная для сбора административных данных</w:t>
      </w:r>
    </w:p>
    <w:p w:rsidR="00311010" w:rsidRPr="00787C02" w:rsidRDefault="00311010" w:rsidP="00311010">
      <w:pPr>
        <w:rPr>
          <w:bCs/>
          <w:sz w:val="28"/>
          <w:szCs w:val="28"/>
        </w:rPr>
      </w:pPr>
    </w:p>
    <w:p w:rsidR="00311010" w:rsidRPr="00787C02" w:rsidRDefault="00311010" w:rsidP="00311010">
      <w:pPr>
        <w:rPr>
          <w:bCs/>
          <w:sz w:val="28"/>
          <w:szCs w:val="28"/>
        </w:rPr>
      </w:pPr>
    </w:p>
    <w:p w:rsidR="00311010" w:rsidRPr="00787C02" w:rsidRDefault="00311010" w:rsidP="00311010">
      <w:pPr>
        <w:ind w:firstLine="709"/>
        <w:rPr>
          <w:sz w:val="28"/>
          <w:szCs w:val="28"/>
        </w:rPr>
      </w:pPr>
      <w:r w:rsidRPr="00787C02">
        <w:rPr>
          <w:sz w:val="28"/>
          <w:szCs w:val="28"/>
        </w:rPr>
        <w:t>Представляется: в Национальный Банк Республики Казахстан</w:t>
      </w:r>
    </w:p>
    <w:p w:rsidR="00311010" w:rsidRPr="00787C02" w:rsidRDefault="00311010" w:rsidP="00311010">
      <w:pPr>
        <w:ind w:firstLine="709"/>
        <w:rPr>
          <w:sz w:val="28"/>
          <w:szCs w:val="28"/>
        </w:rPr>
      </w:pPr>
      <w:r w:rsidRPr="00787C02">
        <w:rPr>
          <w:sz w:val="28"/>
          <w:szCs w:val="28"/>
        </w:rPr>
        <w:t xml:space="preserve">Форма административных данных размещена на </w:t>
      </w:r>
      <w:proofErr w:type="spellStart"/>
      <w:r w:rsidRPr="00787C02">
        <w:rPr>
          <w:sz w:val="28"/>
          <w:szCs w:val="28"/>
        </w:rPr>
        <w:t>интернет-ресурсе</w:t>
      </w:r>
      <w:proofErr w:type="spellEnd"/>
      <w:r w:rsidRPr="00787C02">
        <w:rPr>
          <w:sz w:val="28"/>
          <w:szCs w:val="28"/>
        </w:rPr>
        <w:t>: www.nationalbank.kz</w:t>
      </w: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br/>
        <w:t>Отчет о выданных займах и ставках вознаграждения по ним</w:t>
      </w:r>
    </w:p>
    <w:p w:rsidR="00311010" w:rsidRPr="00787C02" w:rsidRDefault="00311010" w:rsidP="00311010">
      <w:pPr>
        <w:tabs>
          <w:tab w:val="left" w:pos="0"/>
        </w:tabs>
        <w:jc w:val="center"/>
        <w:rPr>
          <w:sz w:val="28"/>
          <w:szCs w:val="28"/>
        </w:rPr>
      </w:pPr>
    </w:p>
    <w:p w:rsidR="00311010" w:rsidRPr="00787C02" w:rsidRDefault="00311010" w:rsidP="00311010">
      <w:pPr>
        <w:ind w:firstLine="709"/>
        <w:jc w:val="both"/>
        <w:rPr>
          <w:sz w:val="28"/>
          <w:szCs w:val="28"/>
        </w:rPr>
      </w:pPr>
      <w:r w:rsidRPr="00787C02">
        <w:rPr>
          <w:sz w:val="28"/>
          <w:szCs w:val="28"/>
        </w:rPr>
        <w:t xml:space="preserve">Индекс формы административных данных: </w:t>
      </w:r>
      <w:r w:rsidRPr="00787C02">
        <w:rPr>
          <w:bCs/>
          <w:sz w:val="28"/>
          <w:szCs w:val="28"/>
        </w:rPr>
        <w:t>FBN_</w:t>
      </w:r>
      <w:r w:rsidRPr="00787C02">
        <w:rPr>
          <w:sz w:val="28"/>
          <w:szCs w:val="28"/>
        </w:rPr>
        <w:t>LOAN</w:t>
      </w:r>
      <w:r w:rsidRPr="00787C02">
        <w:rPr>
          <w:sz w:val="28"/>
          <w:szCs w:val="28"/>
          <w:lang w:val="en-US"/>
        </w:rPr>
        <w:t>S</w:t>
      </w:r>
      <w:r w:rsidR="00FD6535" w:rsidRPr="00787C02">
        <w:rPr>
          <w:sz w:val="28"/>
          <w:szCs w:val="28"/>
        </w:rPr>
        <w:t>_06</w:t>
      </w:r>
    </w:p>
    <w:p w:rsidR="00311010" w:rsidRPr="00787C02" w:rsidRDefault="00311010" w:rsidP="00311010">
      <w:pPr>
        <w:ind w:firstLine="709"/>
        <w:jc w:val="both"/>
        <w:rPr>
          <w:sz w:val="28"/>
          <w:szCs w:val="28"/>
        </w:rPr>
      </w:pPr>
      <w:r w:rsidRPr="00787C02">
        <w:rPr>
          <w:sz w:val="28"/>
          <w:szCs w:val="28"/>
        </w:rPr>
        <w:t>Периодичность: ежемесячная</w:t>
      </w:r>
    </w:p>
    <w:p w:rsidR="00311010" w:rsidRPr="00787C02" w:rsidRDefault="00311010" w:rsidP="00311010">
      <w:pPr>
        <w:ind w:firstLine="709"/>
        <w:rPr>
          <w:sz w:val="28"/>
          <w:szCs w:val="28"/>
        </w:rPr>
      </w:pPr>
      <w:r w:rsidRPr="00787C02">
        <w:rPr>
          <w:sz w:val="28"/>
          <w:szCs w:val="28"/>
        </w:rPr>
        <w:t>Отчетный период: по состоянию на «___» _____________ 20__ года</w:t>
      </w:r>
    </w:p>
    <w:p w:rsidR="00311010" w:rsidRPr="00787C02" w:rsidRDefault="00311010" w:rsidP="00311010">
      <w:pPr>
        <w:ind w:firstLine="709"/>
        <w:jc w:val="both"/>
        <w:rPr>
          <w:sz w:val="28"/>
          <w:szCs w:val="28"/>
        </w:rPr>
      </w:pPr>
      <w:r w:rsidRPr="00787C02">
        <w:rPr>
          <w:sz w:val="28"/>
          <w:szCs w:val="28"/>
        </w:rPr>
        <w:t>Круг лиц, представляющих отчет: филиалы банков-нерезидентов Республики Казахстан</w:t>
      </w:r>
    </w:p>
    <w:p w:rsidR="00311010" w:rsidRPr="00787C02" w:rsidRDefault="00311010" w:rsidP="00311010">
      <w:pPr>
        <w:ind w:firstLine="709"/>
        <w:jc w:val="both"/>
        <w:rPr>
          <w:sz w:val="28"/>
          <w:szCs w:val="28"/>
        </w:rPr>
      </w:pPr>
      <w:r w:rsidRPr="00787C02">
        <w:rPr>
          <w:sz w:val="28"/>
          <w:szCs w:val="28"/>
        </w:rPr>
        <w:t>Сроки представления: ежемесячно, не позднее одиннадцатого рабочего дня месяца, следующего за отчетным месяцем</w:t>
      </w:r>
    </w:p>
    <w:p w:rsidR="00311010" w:rsidRPr="00787C02" w:rsidRDefault="00311010" w:rsidP="00311010">
      <w:pPr>
        <w:pageBreakBefore/>
        <w:ind w:firstLine="709"/>
        <w:jc w:val="right"/>
        <w:rPr>
          <w:sz w:val="28"/>
          <w:szCs w:val="28"/>
        </w:rPr>
      </w:pPr>
      <w:r w:rsidRPr="00787C02">
        <w:rPr>
          <w:sz w:val="28"/>
          <w:szCs w:val="28"/>
        </w:rPr>
        <w:lastRenderedPageBreak/>
        <w:t>Форма</w:t>
      </w:r>
    </w:p>
    <w:p w:rsidR="00311010" w:rsidRPr="00787C02" w:rsidRDefault="00311010" w:rsidP="00311010">
      <w:pPr>
        <w:rPr>
          <w:sz w:val="28"/>
          <w:szCs w:val="28"/>
        </w:rPr>
      </w:pPr>
    </w:p>
    <w:p w:rsidR="00311010" w:rsidRPr="00787C02" w:rsidRDefault="00311010" w:rsidP="00311010">
      <w:pPr>
        <w:rPr>
          <w:sz w:val="28"/>
          <w:szCs w:val="28"/>
        </w:rPr>
      </w:pPr>
    </w:p>
    <w:p w:rsidR="00311010" w:rsidRPr="00787C02" w:rsidRDefault="00311010" w:rsidP="00311010">
      <w:pPr>
        <w:jc w:val="center"/>
        <w:rPr>
          <w:sz w:val="28"/>
          <w:szCs w:val="28"/>
        </w:rPr>
      </w:pPr>
      <w:r w:rsidRPr="00787C02">
        <w:rPr>
          <w:sz w:val="28"/>
          <w:szCs w:val="28"/>
        </w:rPr>
        <w:t>Таблица. Отчет о выданных займах и ставках вознаграждения по ним</w:t>
      </w:r>
    </w:p>
    <w:p w:rsidR="00311010" w:rsidRPr="00787C02" w:rsidRDefault="00311010" w:rsidP="00311010">
      <w:pPr>
        <w:rPr>
          <w:sz w:val="28"/>
          <w:szCs w:val="28"/>
        </w:rPr>
      </w:pPr>
    </w:p>
    <w:tbl>
      <w:tblPr>
        <w:tblW w:w="50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6890"/>
        <w:gridCol w:w="1797"/>
      </w:tblGrid>
      <w:tr w:rsidR="00311010" w:rsidRPr="00787C02" w:rsidTr="00101567">
        <w:trPr>
          <w:trHeight w:val="437"/>
        </w:trPr>
        <w:tc>
          <w:tcPr>
            <w:tcW w:w="1056" w:type="dxa"/>
            <w:shd w:val="clear" w:color="auto" w:fill="auto"/>
            <w:vAlign w:val="center"/>
          </w:tcPr>
          <w:p w:rsidR="00311010" w:rsidRPr="00787C02" w:rsidRDefault="00311010" w:rsidP="00311010">
            <w:pPr>
              <w:jc w:val="center"/>
              <w:rPr>
                <w:sz w:val="28"/>
                <w:szCs w:val="28"/>
              </w:rPr>
            </w:pPr>
            <w:r w:rsidRPr="00787C02">
              <w:rPr>
                <w:sz w:val="28"/>
                <w:szCs w:val="28"/>
              </w:rPr>
              <w:t>№</w:t>
            </w:r>
          </w:p>
        </w:tc>
        <w:tc>
          <w:tcPr>
            <w:tcW w:w="6890" w:type="dxa"/>
            <w:shd w:val="clear" w:color="auto" w:fill="auto"/>
            <w:vAlign w:val="center"/>
          </w:tcPr>
          <w:p w:rsidR="00311010" w:rsidRPr="00787C02" w:rsidRDefault="00311010" w:rsidP="00311010">
            <w:pPr>
              <w:jc w:val="center"/>
              <w:rPr>
                <w:sz w:val="28"/>
                <w:szCs w:val="28"/>
              </w:rPr>
            </w:pPr>
            <w:r w:rsidRPr="00787C02">
              <w:rPr>
                <w:sz w:val="28"/>
                <w:szCs w:val="28"/>
              </w:rPr>
              <w:t>Наименование показателей</w:t>
            </w:r>
          </w:p>
        </w:tc>
        <w:tc>
          <w:tcPr>
            <w:tcW w:w="1797" w:type="dxa"/>
            <w:shd w:val="clear" w:color="auto" w:fill="auto"/>
            <w:vAlign w:val="center"/>
          </w:tcPr>
          <w:p w:rsidR="00311010" w:rsidRPr="00787C02" w:rsidRDefault="00311010" w:rsidP="00311010">
            <w:pPr>
              <w:jc w:val="center"/>
              <w:rPr>
                <w:sz w:val="28"/>
                <w:szCs w:val="28"/>
              </w:rPr>
            </w:pPr>
            <w:r w:rsidRPr="00787C02">
              <w:rPr>
                <w:sz w:val="28"/>
                <w:szCs w:val="28"/>
              </w:rPr>
              <w:t>Значение</w:t>
            </w:r>
          </w:p>
        </w:tc>
      </w:tr>
      <w:tr w:rsidR="00311010" w:rsidRPr="00787C02" w:rsidTr="00101567">
        <w:trPr>
          <w:trHeight w:val="20"/>
        </w:trPr>
        <w:tc>
          <w:tcPr>
            <w:tcW w:w="1056" w:type="dxa"/>
            <w:shd w:val="clear" w:color="auto" w:fill="auto"/>
            <w:vAlign w:val="center"/>
          </w:tcPr>
          <w:p w:rsidR="00311010" w:rsidRPr="00787C02" w:rsidRDefault="00311010" w:rsidP="00311010">
            <w:pPr>
              <w:jc w:val="center"/>
              <w:rPr>
                <w:sz w:val="28"/>
                <w:szCs w:val="28"/>
                <w:lang w:val="en-US"/>
              </w:rPr>
            </w:pPr>
            <w:r w:rsidRPr="00787C02">
              <w:rPr>
                <w:sz w:val="28"/>
                <w:szCs w:val="28"/>
                <w:lang w:val="en-US"/>
              </w:rPr>
              <w:t>1</w:t>
            </w:r>
          </w:p>
        </w:tc>
        <w:tc>
          <w:tcPr>
            <w:tcW w:w="6890" w:type="dxa"/>
            <w:shd w:val="clear" w:color="auto" w:fill="auto"/>
            <w:vAlign w:val="center"/>
          </w:tcPr>
          <w:p w:rsidR="00311010" w:rsidRPr="00787C02" w:rsidRDefault="00311010" w:rsidP="00311010">
            <w:pPr>
              <w:jc w:val="center"/>
              <w:rPr>
                <w:sz w:val="28"/>
                <w:szCs w:val="28"/>
                <w:lang w:val="en-US"/>
              </w:rPr>
            </w:pPr>
            <w:r w:rsidRPr="00787C02">
              <w:rPr>
                <w:sz w:val="28"/>
                <w:szCs w:val="28"/>
                <w:lang w:val="en-US"/>
              </w:rPr>
              <w:t>2</w:t>
            </w:r>
          </w:p>
        </w:tc>
        <w:tc>
          <w:tcPr>
            <w:tcW w:w="1797" w:type="dxa"/>
            <w:shd w:val="clear" w:color="auto" w:fill="auto"/>
            <w:vAlign w:val="center"/>
          </w:tcPr>
          <w:p w:rsidR="00311010" w:rsidRPr="00787C02" w:rsidRDefault="00311010" w:rsidP="00311010">
            <w:pPr>
              <w:jc w:val="center"/>
              <w:rPr>
                <w:sz w:val="28"/>
                <w:szCs w:val="28"/>
                <w:lang w:val="en-US"/>
              </w:rPr>
            </w:pPr>
            <w:r w:rsidRPr="00787C02">
              <w:rPr>
                <w:sz w:val="28"/>
                <w:szCs w:val="28"/>
                <w:lang w:val="en-US"/>
              </w:rPr>
              <w:t>3</w:t>
            </w: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1</w:t>
            </w:r>
          </w:p>
        </w:tc>
        <w:tc>
          <w:tcPr>
            <w:tcW w:w="6890" w:type="dxa"/>
            <w:shd w:val="clear" w:color="auto" w:fill="auto"/>
            <w:vAlign w:val="center"/>
          </w:tcPr>
          <w:p w:rsidR="00311010" w:rsidRPr="00787C02" w:rsidRDefault="00311010" w:rsidP="00311010">
            <w:pPr>
              <w:rPr>
                <w:sz w:val="28"/>
                <w:szCs w:val="28"/>
              </w:rPr>
            </w:pPr>
            <w:proofErr w:type="spellStart"/>
            <w:r w:rsidRPr="00787C02">
              <w:rPr>
                <w:bCs/>
                <w:sz w:val="28"/>
                <w:szCs w:val="28"/>
              </w:rPr>
              <w:t>Референс</w:t>
            </w:r>
            <w:proofErr w:type="spellEnd"/>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2</w:t>
            </w:r>
          </w:p>
        </w:tc>
        <w:tc>
          <w:tcPr>
            <w:tcW w:w="6890" w:type="dxa"/>
            <w:shd w:val="clear" w:color="auto" w:fill="auto"/>
            <w:vAlign w:val="center"/>
          </w:tcPr>
          <w:p w:rsidR="00311010" w:rsidRPr="00787C02" w:rsidRDefault="001A1803" w:rsidP="00311010">
            <w:pPr>
              <w:rPr>
                <w:sz w:val="28"/>
                <w:szCs w:val="28"/>
              </w:rPr>
            </w:pPr>
            <w:r w:rsidRPr="00787C02">
              <w:rPr>
                <w:sz w:val="28"/>
                <w:szCs w:val="28"/>
              </w:rPr>
              <w:t>Код региона</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3</w:t>
            </w:r>
          </w:p>
        </w:tc>
        <w:tc>
          <w:tcPr>
            <w:tcW w:w="6890" w:type="dxa"/>
            <w:shd w:val="clear" w:color="auto" w:fill="auto"/>
            <w:vAlign w:val="center"/>
          </w:tcPr>
          <w:p w:rsidR="00311010" w:rsidRPr="00787C02" w:rsidRDefault="00311010" w:rsidP="00311010">
            <w:pPr>
              <w:rPr>
                <w:sz w:val="28"/>
                <w:szCs w:val="28"/>
              </w:rPr>
            </w:pPr>
            <w:r w:rsidRPr="00787C02">
              <w:rPr>
                <w:sz w:val="28"/>
                <w:szCs w:val="28"/>
              </w:rPr>
              <w:t>Тип субъекта кредитования</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lang w:val="en-US"/>
              </w:rPr>
            </w:pPr>
            <w:r w:rsidRPr="00787C02">
              <w:rPr>
                <w:sz w:val="28"/>
                <w:szCs w:val="28"/>
                <w:lang w:val="en-US"/>
              </w:rPr>
              <w:t>4</w:t>
            </w:r>
          </w:p>
        </w:tc>
        <w:tc>
          <w:tcPr>
            <w:tcW w:w="6890" w:type="dxa"/>
            <w:shd w:val="clear" w:color="auto" w:fill="auto"/>
            <w:vAlign w:val="center"/>
          </w:tcPr>
          <w:p w:rsidR="00311010" w:rsidRPr="00787C02" w:rsidRDefault="00311010" w:rsidP="00311010">
            <w:pPr>
              <w:rPr>
                <w:sz w:val="28"/>
                <w:szCs w:val="28"/>
              </w:rPr>
            </w:pPr>
            <w:r w:rsidRPr="00787C02">
              <w:rPr>
                <w:sz w:val="28"/>
                <w:szCs w:val="28"/>
              </w:rPr>
              <w:t>Категория субъекта предпринимательства</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tcPr>
          <w:p w:rsidR="00311010" w:rsidRPr="00787C02" w:rsidRDefault="00311010" w:rsidP="00311010">
            <w:pPr>
              <w:rPr>
                <w:sz w:val="28"/>
                <w:szCs w:val="28"/>
              </w:rPr>
            </w:pPr>
            <w:r w:rsidRPr="00787C02">
              <w:rPr>
                <w:sz w:val="28"/>
                <w:szCs w:val="28"/>
              </w:rPr>
              <w:t>5</w:t>
            </w:r>
          </w:p>
        </w:tc>
        <w:tc>
          <w:tcPr>
            <w:tcW w:w="6890" w:type="dxa"/>
            <w:shd w:val="clear" w:color="auto" w:fill="auto"/>
          </w:tcPr>
          <w:p w:rsidR="00311010" w:rsidRPr="00787C02" w:rsidRDefault="00311010" w:rsidP="00311010">
            <w:pPr>
              <w:rPr>
                <w:sz w:val="28"/>
                <w:szCs w:val="28"/>
              </w:rPr>
            </w:pPr>
            <w:r w:rsidRPr="00787C02">
              <w:rPr>
                <w:sz w:val="28"/>
                <w:szCs w:val="28"/>
              </w:rPr>
              <w:t xml:space="preserve">Признак </w:t>
            </w:r>
            <w:proofErr w:type="spellStart"/>
            <w:r w:rsidRPr="00787C02">
              <w:rPr>
                <w:sz w:val="28"/>
                <w:szCs w:val="28"/>
              </w:rPr>
              <w:t>резидентства</w:t>
            </w:r>
            <w:proofErr w:type="spellEnd"/>
            <w:r w:rsidRPr="00787C02">
              <w:rPr>
                <w:sz w:val="28"/>
                <w:szCs w:val="28"/>
              </w:rPr>
              <w:t xml:space="preserve"> </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6</w:t>
            </w:r>
          </w:p>
        </w:tc>
        <w:tc>
          <w:tcPr>
            <w:tcW w:w="6890" w:type="dxa"/>
            <w:shd w:val="clear" w:color="auto" w:fill="auto"/>
            <w:vAlign w:val="center"/>
          </w:tcPr>
          <w:p w:rsidR="00311010" w:rsidRPr="00787C02" w:rsidRDefault="00311010" w:rsidP="00311010">
            <w:pPr>
              <w:rPr>
                <w:sz w:val="28"/>
                <w:szCs w:val="28"/>
              </w:rPr>
            </w:pPr>
            <w:r w:rsidRPr="00787C02">
              <w:rPr>
                <w:sz w:val="28"/>
                <w:szCs w:val="28"/>
              </w:rPr>
              <w:t xml:space="preserve">Признак однородности </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7</w:t>
            </w:r>
          </w:p>
        </w:tc>
        <w:tc>
          <w:tcPr>
            <w:tcW w:w="6890" w:type="dxa"/>
            <w:shd w:val="clear" w:color="auto" w:fill="auto"/>
            <w:vAlign w:val="center"/>
          </w:tcPr>
          <w:p w:rsidR="00311010" w:rsidRPr="00787C02" w:rsidRDefault="00311010" w:rsidP="00311010">
            <w:pPr>
              <w:rPr>
                <w:sz w:val="28"/>
                <w:szCs w:val="28"/>
              </w:rPr>
            </w:pPr>
            <w:r w:rsidRPr="00787C02">
              <w:rPr>
                <w:sz w:val="28"/>
                <w:szCs w:val="28"/>
              </w:rPr>
              <w:t xml:space="preserve">Валютный признак </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8</w:t>
            </w:r>
          </w:p>
        </w:tc>
        <w:tc>
          <w:tcPr>
            <w:tcW w:w="6890" w:type="dxa"/>
            <w:shd w:val="clear" w:color="auto" w:fill="auto"/>
            <w:vAlign w:val="center"/>
          </w:tcPr>
          <w:p w:rsidR="00311010" w:rsidRPr="00787C02" w:rsidRDefault="00311010" w:rsidP="00311010">
            <w:pPr>
              <w:rPr>
                <w:sz w:val="28"/>
                <w:szCs w:val="28"/>
              </w:rPr>
            </w:pPr>
            <w:r w:rsidRPr="00787C02">
              <w:rPr>
                <w:sz w:val="28"/>
                <w:szCs w:val="28"/>
              </w:rPr>
              <w:t>Признак долгосрочного займа</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9</w:t>
            </w:r>
          </w:p>
        </w:tc>
        <w:tc>
          <w:tcPr>
            <w:tcW w:w="6890" w:type="dxa"/>
            <w:shd w:val="clear" w:color="auto" w:fill="auto"/>
            <w:vAlign w:val="center"/>
          </w:tcPr>
          <w:p w:rsidR="00311010" w:rsidRPr="00787C02" w:rsidRDefault="00311010" w:rsidP="00311010">
            <w:pPr>
              <w:rPr>
                <w:sz w:val="28"/>
                <w:szCs w:val="28"/>
              </w:rPr>
            </w:pPr>
            <w:r w:rsidRPr="00787C02">
              <w:rPr>
                <w:sz w:val="28"/>
                <w:szCs w:val="28"/>
              </w:rPr>
              <w:t>Цель кредитования</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10</w:t>
            </w:r>
          </w:p>
        </w:tc>
        <w:tc>
          <w:tcPr>
            <w:tcW w:w="6890" w:type="dxa"/>
            <w:shd w:val="clear" w:color="auto" w:fill="auto"/>
            <w:vAlign w:val="center"/>
          </w:tcPr>
          <w:p w:rsidR="00311010" w:rsidRPr="00787C02" w:rsidRDefault="00311010" w:rsidP="00311010">
            <w:pPr>
              <w:rPr>
                <w:sz w:val="28"/>
                <w:szCs w:val="28"/>
              </w:rPr>
            </w:pPr>
            <w:r w:rsidRPr="00787C02">
              <w:rPr>
                <w:sz w:val="28"/>
                <w:szCs w:val="28"/>
              </w:rPr>
              <w:t>Признак наличия обеспечения</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11</w:t>
            </w:r>
          </w:p>
        </w:tc>
        <w:tc>
          <w:tcPr>
            <w:tcW w:w="6890" w:type="dxa"/>
            <w:shd w:val="clear" w:color="auto" w:fill="auto"/>
            <w:vAlign w:val="center"/>
          </w:tcPr>
          <w:p w:rsidR="00311010" w:rsidRPr="00787C02" w:rsidRDefault="00311010" w:rsidP="00311010">
            <w:pPr>
              <w:rPr>
                <w:sz w:val="28"/>
                <w:szCs w:val="28"/>
              </w:rPr>
            </w:pPr>
            <w:r w:rsidRPr="00787C02">
              <w:rPr>
                <w:sz w:val="28"/>
                <w:szCs w:val="28"/>
              </w:rPr>
              <w:t>Признак неработающего займа</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12</w:t>
            </w:r>
          </w:p>
        </w:tc>
        <w:tc>
          <w:tcPr>
            <w:tcW w:w="6890" w:type="dxa"/>
            <w:shd w:val="clear" w:color="auto" w:fill="auto"/>
            <w:vAlign w:val="center"/>
          </w:tcPr>
          <w:p w:rsidR="00311010" w:rsidRPr="00787C02" w:rsidRDefault="00311010" w:rsidP="00311010">
            <w:pPr>
              <w:rPr>
                <w:sz w:val="28"/>
                <w:szCs w:val="28"/>
              </w:rPr>
            </w:pPr>
            <w:r w:rsidRPr="00787C02">
              <w:rPr>
                <w:sz w:val="28"/>
                <w:szCs w:val="28"/>
              </w:rPr>
              <w:t>Показатели за отчетный период:</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12.1</w:t>
            </w:r>
          </w:p>
        </w:tc>
        <w:tc>
          <w:tcPr>
            <w:tcW w:w="6890" w:type="dxa"/>
            <w:shd w:val="clear" w:color="auto" w:fill="auto"/>
            <w:vAlign w:val="center"/>
          </w:tcPr>
          <w:p w:rsidR="00311010" w:rsidRPr="00787C02" w:rsidRDefault="00311010" w:rsidP="00311010">
            <w:pPr>
              <w:rPr>
                <w:sz w:val="28"/>
                <w:szCs w:val="28"/>
              </w:rPr>
            </w:pPr>
            <w:r w:rsidRPr="00787C02">
              <w:rPr>
                <w:sz w:val="28"/>
                <w:szCs w:val="28"/>
              </w:rPr>
              <w:t>выдано за отчетный период</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12.2</w:t>
            </w:r>
          </w:p>
        </w:tc>
        <w:tc>
          <w:tcPr>
            <w:tcW w:w="6890" w:type="dxa"/>
            <w:shd w:val="clear" w:color="auto" w:fill="auto"/>
            <w:vAlign w:val="center"/>
          </w:tcPr>
          <w:p w:rsidR="00311010" w:rsidRPr="00787C02" w:rsidRDefault="00311010" w:rsidP="00311010">
            <w:pPr>
              <w:rPr>
                <w:sz w:val="28"/>
                <w:szCs w:val="28"/>
              </w:rPr>
            </w:pPr>
            <w:r w:rsidRPr="00787C02">
              <w:rPr>
                <w:sz w:val="28"/>
                <w:szCs w:val="28"/>
              </w:rPr>
              <w:t>погашено за отчетный период</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12.3</w:t>
            </w:r>
          </w:p>
        </w:tc>
        <w:tc>
          <w:tcPr>
            <w:tcW w:w="6890" w:type="dxa"/>
            <w:shd w:val="clear" w:color="auto" w:fill="auto"/>
            <w:vAlign w:val="center"/>
          </w:tcPr>
          <w:p w:rsidR="00311010" w:rsidRPr="00787C02" w:rsidRDefault="00311010" w:rsidP="00311010">
            <w:pPr>
              <w:rPr>
                <w:sz w:val="28"/>
                <w:szCs w:val="28"/>
              </w:rPr>
            </w:pPr>
            <w:r w:rsidRPr="00787C02">
              <w:rPr>
                <w:sz w:val="28"/>
                <w:szCs w:val="28"/>
              </w:rPr>
              <w:t>средневзвешенная ставка вознаграждения, %</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13</w:t>
            </w:r>
          </w:p>
        </w:tc>
        <w:tc>
          <w:tcPr>
            <w:tcW w:w="6890" w:type="dxa"/>
            <w:shd w:val="clear" w:color="auto" w:fill="auto"/>
          </w:tcPr>
          <w:p w:rsidR="00311010" w:rsidRPr="00787C02" w:rsidRDefault="00311010" w:rsidP="00311010">
            <w:pPr>
              <w:rPr>
                <w:sz w:val="28"/>
                <w:szCs w:val="28"/>
              </w:rPr>
            </w:pPr>
            <w:r w:rsidRPr="00787C02">
              <w:rPr>
                <w:sz w:val="28"/>
                <w:szCs w:val="28"/>
              </w:rPr>
              <w:t>Показатели на конец отчетного периода:</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13.1</w:t>
            </w:r>
          </w:p>
        </w:tc>
        <w:tc>
          <w:tcPr>
            <w:tcW w:w="6890" w:type="dxa"/>
            <w:shd w:val="clear" w:color="auto" w:fill="auto"/>
            <w:vAlign w:val="center"/>
          </w:tcPr>
          <w:p w:rsidR="00311010" w:rsidRPr="00787C02" w:rsidRDefault="00311010" w:rsidP="00311010">
            <w:pPr>
              <w:rPr>
                <w:sz w:val="28"/>
                <w:szCs w:val="28"/>
              </w:rPr>
            </w:pPr>
            <w:r w:rsidRPr="00787C02">
              <w:rPr>
                <w:sz w:val="28"/>
                <w:szCs w:val="28"/>
              </w:rPr>
              <w:t>вид стоимостного показателя</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13.2</w:t>
            </w:r>
          </w:p>
        </w:tc>
        <w:tc>
          <w:tcPr>
            <w:tcW w:w="6890" w:type="dxa"/>
            <w:shd w:val="clear" w:color="auto" w:fill="auto"/>
            <w:vAlign w:val="center"/>
          </w:tcPr>
          <w:p w:rsidR="00311010" w:rsidRPr="00787C02" w:rsidRDefault="00311010" w:rsidP="00311010">
            <w:pPr>
              <w:rPr>
                <w:sz w:val="28"/>
                <w:szCs w:val="28"/>
              </w:rPr>
            </w:pPr>
            <w:r w:rsidRPr="00787C02">
              <w:rPr>
                <w:sz w:val="28"/>
                <w:szCs w:val="28"/>
              </w:rPr>
              <w:t>номер счета</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13.3</w:t>
            </w:r>
          </w:p>
        </w:tc>
        <w:tc>
          <w:tcPr>
            <w:tcW w:w="6890" w:type="dxa"/>
            <w:shd w:val="clear" w:color="auto" w:fill="auto"/>
            <w:vAlign w:val="center"/>
          </w:tcPr>
          <w:p w:rsidR="00311010" w:rsidRPr="00787C02" w:rsidRDefault="00311010" w:rsidP="00311010">
            <w:pPr>
              <w:rPr>
                <w:sz w:val="28"/>
                <w:szCs w:val="28"/>
              </w:rPr>
            </w:pPr>
            <w:r w:rsidRPr="00787C02">
              <w:rPr>
                <w:sz w:val="28"/>
                <w:szCs w:val="28"/>
              </w:rPr>
              <w:t>сумма остатка на конец отчетного периода</w:t>
            </w:r>
          </w:p>
        </w:tc>
        <w:tc>
          <w:tcPr>
            <w:tcW w:w="1797" w:type="dxa"/>
            <w:shd w:val="clear" w:color="auto" w:fill="auto"/>
          </w:tcPr>
          <w:p w:rsidR="00311010" w:rsidRPr="00787C02" w:rsidRDefault="00311010" w:rsidP="00311010">
            <w:pPr>
              <w:rPr>
                <w:sz w:val="28"/>
                <w:szCs w:val="28"/>
              </w:rPr>
            </w:pPr>
          </w:p>
        </w:tc>
      </w:tr>
      <w:tr w:rsidR="00311010" w:rsidRPr="00787C02" w:rsidTr="00101567">
        <w:trPr>
          <w:trHeight w:val="170"/>
        </w:trPr>
        <w:tc>
          <w:tcPr>
            <w:tcW w:w="1056" w:type="dxa"/>
            <w:shd w:val="clear" w:color="auto" w:fill="auto"/>
            <w:vAlign w:val="center"/>
          </w:tcPr>
          <w:p w:rsidR="00311010" w:rsidRPr="00787C02" w:rsidRDefault="00311010" w:rsidP="00311010">
            <w:pPr>
              <w:rPr>
                <w:sz w:val="28"/>
                <w:szCs w:val="28"/>
              </w:rPr>
            </w:pPr>
            <w:r w:rsidRPr="00787C02">
              <w:rPr>
                <w:sz w:val="28"/>
                <w:szCs w:val="28"/>
              </w:rPr>
              <w:t>14</w:t>
            </w:r>
          </w:p>
        </w:tc>
        <w:tc>
          <w:tcPr>
            <w:tcW w:w="6890" w:type="dxa"/>
            <w:shd w:val="clear" w:color="auto" w:fill="auto"/>
            <w:vAlign w:val="center"/>
          </w:tcPr>
          <w:p w:rsidR="00311010" w:rsidRPr="00787C02" w:rsidRDefault="00311010" w:rsidP="00311010">
            <w:pPr>
              <w:rPr>
                <w:sz w:val="28"/>
                <w:szCs w:val="28"/>
              </w:rPr>
            </w:pPr>
            <w:r w:rsidRPr="00787C02">
              <w:rPr>
                <w:sz w:val="28"/>
                <w:szCs w:val="28"/>
              </w:rPr>
              <w:t>Стадия кредитного риска</w:t>
            </w:r>
          </w:p>
        </w:tc>
        <w:tc>
          <w:tcPr>
            <w:tcW w:w="1797" w:type="dxa"/>
            <w:shd w:val="clear" w:color="auto" w:fill="auto"/>
          </w:tcPr>
          <w:p w:rsidR="00311010" w:rsidRPr="00787C02" w:rsidRDefault="00311010" w:rsidP="00311010">
            <w:pPr>
              <w:rPr>
                <w:sz w:val="28"/>
                <w:szCs w:val="28"/>
              </w:rPr>
            </w:pPr>
          </w:p>
        </w:tc>
      </w:tr>
    </w:tbl>
    <w:p w:rsidR="00311010" w:rsidRPr="00787C02" w:rsidRDefault="00311010" w:rsidP="00311010">
      <w:pPr>
        <w:rPr>
          <w:rFonts w:eastAsia="Calibri"/>
          <w:sz w:val="28"/>
          <w:szCs w:val="22"/>
          <w:lang w:eastAsia="en-US"/>
        </w:rPr>
      </w:pPr>
      <w:bookmarkStart w:id="8" w:name="SUB101"/>
      <w:bookmarkEnd w:id="8"/>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rPr>
          <w:sz w:val="28"/>
          <w:szCs w:val="28"/>
        </w:rPr>
      </w:pPr>
    </w:p>
    <w:p w:rsidR="00311010" w:rsidRPr="00787C02" w:rsidRDefault="00311010" w:rsidP="00311010">
      <w:pPr>
        <w:rPr>
          <w:sz w:val="28"/>
          <w:szCs w:val="28"/>
        </w:rPr>
        <w:sectPr w:rsidR="00311010" w:rsidRPr="00787C02" w:rsidSect="00101567">
          <w:headerReference w:type="default" r:id="rId12"/>
          <w:type w:val="continuous"/>
          <w:pgSz w:w="11906" w:h="16838"/>
          <w:pgMar w:top="1418" w:right="851" w:bottom="1418" w:left="1418" w:header="709" w:footer="567" w:gutter="0"/>
          <w:cols w:space="720"/>
          <w:formProt w:val="0"/>
          <w:docGrid w:linePitch="381"/>
        </w:sectPr>
      </w:pPr>
    </w:p>
    <w:p w:rsidR="00311010" w:rsidRPr="00787C02" w:rsidRDefault="00311010" w:rsidP="00311010">
      <w:pPr>
        <w:pageBreakBefore/>
        <w:ind w:firstLine="709"/>
        <w:jc w:val="right"/>
        <w:rPr>
          <w:bCs/>
          <w:sz w:val="28"/>
          <w:szCs w:val="28"/>
        </w:rPr>
      </w:pPr>
      <w:r w:rsidRPr="00787C02">
        <w:rPr>
          <w:sz w:val="28"/>
          <w:szCs w:val="28"/>
        </w:rPr>
        <w:lastRenderedPageBreak/>
        <w:t>Приложение</w:t>
      </w:r>
    </w:p>
    <w:p w:rsidR="00311010" w:rsidRPr="00787C02" w:rsidRDefault="00311010" w:rsidP="00311010">
      <w:pPr>
        <w:jc w:val="right"/>
        <w:rPr>
          <w:bCs/>
          <w:sz w:val="28"/>
          <w:szCs w:val="28"/>
        </w:rPr>
      </w:pPr>
      <w:r w:rsidRPr="00787C02">
        <w:rPr>
          <w:sz w:val="28"/>
          <w:szCs w:val="28"/>
        </w:rPr>
        <w:t xml:space="preserve">к форме отчета </w:t>
      </w:r>
      <w:r w:rsidRPr="00787C02">
        <w:rPr>
          <w:bCs/>
          <w:sz w:val="28"/>
          <w:szCs w:val="28"/>
        </w:rPr>
        <w:t xml:space="preserve">о выданных займах и </w:t>
      </w:r>
    </w:p>
    <w:p w:rsidR="00311010" w:rsidRPr="00787C02" w:rsidRDefault="00311010" w:rsidP="00311010">
      <w:pPr>
        <w:jc w:val="right"/>
        <w:rPr>
          <w:bCs/>
          <w:sz w:val="28"/>
          <w:szCs w:val="28"/>
        </w:rPr>
      </w:pPr>
      <w:r w:rsidRPr="00787C02">
        <w:rPr>
          <w:bCs/>
          <w:sz w:val="28"/>
          <w:szCs w:val="28"/>
        </w:rPr>
        <w:t>ставках вознаграждения по ним</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r w:rsidRPr="00787C02">
        <w:rPr>
          <w:bCs/>
          <w:sz w:val="28"/>
          <w:szCs w:val="28"/>
        </w:rPr>
        <w:t>Пояснение по заполнению формы административных данных</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t>Отчет о выданных займах и ставках вознаграждения по ним</w:t>
      </w:r>
    </w:p>
    <w:p w:rsidR="00311010" w:rsidRPr="00787C02" w:rsidRDefault="00311010" w:rsidP="00311010">
      <w:pPr>
        <w:jc w:val="center"/>
        <w:rPr>
          <w:bCs/>
          <w:sz w:val="28"/>
          <w:szCs w:val="28"/>
        </w:rPr>
      </w:pPr>
      <w:r w:rsidRPr="00787C02">
        <w:rPr>
          <w:bCs/>
          <w:sz w:val="28"/>
          <w:szCs w:val="28"/>
        </w:rPr>
        <w:t>(индекс – FBN_LOAN</w:t>
      </w:r>
      <w:r w:rsidRPr="00787C02">
        <w:rPr>
          <w:bCs/>
          <w:sz w:val="28"/>
          <w:szCs w:val="28"/>
          <w:lang w:val="en-US"/>
        </w:rPr>
        <w:t>S</w:t>
      </w:r>
      <w:r w:rsidR="00FD6535" w:rsidRPr="00787C02">
        <w:rPr>
          <w:bCs/>
          <w:sz w:val="28"/>
          <w:szCs w:val="28"/>
        </w:rPr>
        <w:t>_06</w:t>
      </w:r>
      <w:r w:rsidRPr="00787C02">
        <w:rPr>
          <w:bCs/>
          <w:sz w:val="28"/>
          <w:szCs w:val="28"/>
        </w:rPr>
        <w:t>, периодичность – ежемесячная)</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t>Глава 1. Общие положения</w:t>
      </w:r>
    </w:p>
    <w:p w:rsidR="00311010" w:rsidRPr="00787C02" w:rsidRDefault="00311010" w:rsidP="00311010">
      <w:pPr>
        <w:jc w:val="center"/>
        <w:rPr>
          <w:sz w:val="28"/>
          <w:szCs w:val="28"/>
        </w:rPr>
      </w:pPr>
    </w:p>
    <w:p w:rsidR="00311010" w:rsidRPr="00787C02" w:rsidRDefault="00311010" w:rsidP="00311010">
      <w:pPr>
        <w:ind w:firstLine="708"/>
        <w:jc w:val="both"/>
        <w:rPr>
          <w:sz w:val="28"/>
          <w:szCs w:val="28"/>
        </w:rPr>
      </w:pPr>
      <w:r w:rsidRPr="00787C02">
        <w:rPr>
          <w:sz w:val="28"/>
          <w:szCs w:val="28"/>
        </w:rPr>
        <w:t xml:space="preserve">1. Настоящее пояснение (далее – Пояснение) определяет единые требования по заполнению формы, </w:t>
      </w:r>
      <w:r w:rsidRPr="00787C02">
        <w:rPr>
          <w:bCs/>
          <w:sz w:val="28"/>
          <w:szCs w:val="28"/>
        </w:rPr>
        <w:t>предназначенной для сбора административных данных,</w:t>
      </w:r>
      <w:r w:rsidRPr="00787C02">
        <w:rPr>
          <w:sz w:val="28"/>
          <w:szCs w:val="28"/>
        </w:rPr>
        <w:t xml:space="preserve"> «Отчет </w:t>
      </w:r>
      <w:r w:rsidRPr="00787C02">
        <w:rPr>
          <w:bCs/>
          <w:sz w:val="28"/>
          <w:szCs w:val="28"/>
        </w:rPr>
        <w:t>о выданных займах и ставках вознаграждения по ним</w:t>
      </w:r>
      <w:r w:rsidRPr="00787C02">
        <w:rPr>
          <w:sz w:val="28"/>
          <w:szCs w:val="28"/>
        </w:rPr>
        <w:t>» (далее – Форма).</w:t>
      </w:r>
    </w:p>
    <w:p w:rsidR="00311010" w:rsidRPr="00787C02" w:rsidRDefault="00311010" w:rsidP="00311010">
      <w:pPr>
        <w:ind w:firstLine="709"/>
        <w:jc w:val="both"/>
        <w:rPr>
          <w:sz w:val="28"/>
          <w:szCs w:val="28"/>
        </w:rPr>
      </w:pPr>
      <w:r w:rsidRPr="00787C02">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 статьи 54 Закона Республики Казахстан «О банках и банковской деятельности в Республике Казахстан».</w:t>
      </w:r>
    </w:p>
    <w:p w:rsidR="00311010" w:rsidRPr="00787C02" w:rsidRDefault="00311010" w:rsidP="00311010">
      <w:pPr>
        <w:ind w:firstLine="709"/>
        <w:jc w:val="both"/>
        <w:rPr>
          <w:sz w:val="28"/>
          <w:szCs w:val="28"/>
        </w:rPr>
      </w:pPr>
      <w:r w:rsidRPr="00787C02">
        <w:rPr>
          <w:sz w:val="28"/>
          <w:szCs w:val="28"/>
        </w:rPr>
        <w:t>3. Форма составляется филиалами банков-нерезидентов Республики Казахстан ежемесячно по состоянию на конец отчетного месяца. Для филиала исламского банка-нерезидента Республики Казахстан в отчет включаются исламские финансовые инструменты, относящиеся к сделкам торгового финансирования.</w:t>
      </w:r>
    </w:p>
    <w:p w:rsidR="00311010" w:rsidRPr="00787C02" w:rsidRDefault="00311010" w:rsidP="00311010">
      <w:pPr>
        <w:ind w:firstLine="709"/>
        <w:jc w:val="both"/>
        <w:rPr>
          <w:sz w:val="28"/>
          <w:szCs w:val="28"/>
        </w:rPr>
      </w:pPr>
      <w:r w:rsidRPr="00787C02">
        <w:rPr>
          <w:sz w:val="28"/>
          <w:szCs w:val="28"/>
        </w:rPr>
        <w:t xml:space="preserve">Сведения </w:t>
      </w:r>
      <w:r w:rsidRPr="00787C02">
        <w:rPr>
          <w:sz w:val="28"/>
          <w:szCs w:val="28"/>
          <w:lang w:val="kk-KZ"/>
        </w:rPr>
        <w:t>составляются</w:t>
      </w:r>
      <w:r w:rsidRPr="00787C02">
        <w:rPr>
          <w:sz w:val="28"/>
          <w:szCs w:val="28"/>
        </w:rPr>
        <w:t xml:space="preserve"> в тенге. Стоимостные показатели указываются в числах с двумя знаками после запятой.</w:t>
      </w:r>
    </w:p>
    <w:p w:rsidR="00311010" w:rsidRPr="00787C02" w:rsidRDefault="00311010" w:rsidP="00311010">
      <w:pPr>
        <w:ind w:firstLine="709"/>
        <w:jc w:val="both"/>
        <w:rPr>
          <w:sz w:val="28"/>
          <w:szCs w:val="28"/>
        </w:rPr>
      </w:pPr>
      <w:r w:rsidRPr="00787C02">
        <w:rPr>
          <w:sz w:val="28"/>
          <w:szCs w:val="28"/>
        </w:rPr>
        <w:t>4. 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ind w:firstLine="709"/>
        <w:jc w:val="both"/>
        <w:rPr>
          <w:sz w:val="28"/>
          <w:szCs w:val="28"/>
        </w:rPr>
      </w:pPr>
      <w:r w:rsidRPr="00787C02">
        <w:rPr>
          <w:sz w:val="28"/>
          <w:szCs w:val="28"/>
        </w:rPr>
        <w:t>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p w:rsidR="00311010" w:rsidRPr="00787C02" w:rsidRDefault="00311010" w:rsidP="00311010">
      <w:pPr>
        <w:ind w:firstLine="709"/>
        <w:jc w:val="both"/>
        <w:rPr>
          <w:sz w:val="28"/>
          <w:szCs w:val="28"/>
        </w:rPr>
      </w:pPr>
      <w:r w:rsidRPr="00787C02">
        <w:rPr>
          <w:sz w:val="28"/>
          <w:szCs w:val="28"/>
        </w:rPr>
        <w:t>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rsidR="00311010" w:rsidRPr="00787C02" w:rsidRDefault="00311010" w:rsidP="00311010">
      <w:pPr>
        <w:ind w:firstLine="709"/>
        <w:jc w:val="both"/>
        <w:rPr>
          <w:sz w:val="28"/>
          <w:szCs w:val="28"/>
        </w:rPr>
      </w:pPr>
      <w:r w:rsidRPr="00787C02">
        <w:rPr>
          <w:sz w:val="28"/>
          <w:szCs w:val="28"/>
        </w:rPr>
        <w:lastRenderedPageBreak/>
        <w:t>7. Все показатели являются обязательными для заполнения, за исключением указанных в Пояснении случаев, когда показатель не представляется.</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sz w:val="28"/>
          <w:szCs w:val="28"/>
        </w:rPr>
      </w:pPr>
      <w:r w:rsidRPr="00787C02">
        <w:rPr>
          <w:bCs/>
          <w:sz w:val="28"/>
          <w:szCs w:val="28"/>
        </w:rPr>
        <w:t>Глава 2. Пояснение по заполнению Формы</w:t>
      </w:r>
    </w:p>
    <w:p w:rsidR="00311010" w:rsidRPr="00787C02" w:rsidRDefault="00311010" w:rsidP="00311010">
      <w:pPr>
        <w:jc w:val="center"/>
        <w:rPr>
          <w:sz w:val="28"/>
          <w:szCs w:val="28"/>
        </w:rPr>
      </w:pPr>
    </w:p>
    <w:p w:rsidR="00311010" w:rsidRPr="00787C02" w:rsidRDefault="00311010" w:rsidP="00311010">
      <w:pPr>
        <w:ind w:firstLine="708"/>
        <w:jc w:val="both"/>
        <w:rPr>
          <w:sz w:val="28"/>
          <w:szCs w:val="28"/>
        </w:rPr>
      </w:pPr>
      <w:r w:rsidRPr="00787C02">
        <w:rPr>
          <w:sz w:val="28"/>
          <w:szCs w:val="28"/>
        </w:rPr>
        <w:t xml:space="preserve">8. В Форме </w:t>
      </w:r>
      <w:r w:rsidRPr="00787C02">
        <w:rPr>
          <w:sz w:val="28"/>
          <w:szCs w:val="28"/>
          <w:lang w:val="kk-KZ"/>
        </w:rPr>
        <w:t>указываются</w:t>
      </w:r>
      <w:r w:rsidRPr="00787C02">
        <w:rPr>
          <w:sz w:val="28"/>
          <w:szCs w:val="28"/>
        </w:rPr>
        <w:t xml:space="preserve"> сведения о выданных филиалом банка-нерезидента Республики Казахстан займах по состоянию на конец отчетного периода, об объемах выдачи и погашения таких займов в отчетном периоде и ставках вознаграждения по выданным в течение отчетного периода займам. Для филиала исламского банка-нерезидента Республики Казахстан сведения представляются по исламским финансовым инструментам, относящимся к сделкам торгового финансирования, и применимым к ним торговым наценкам. </w:t>
      </w:r>
    </w:p>
    <w:p w:rsidR="00311010" w:rsidRPr="00787C02" w:rsidRDefault="00311010" w:rsidP="00311010">
      <w:pPr>
        <w:ind w:firstLine="709"/>
        <w:jc w:val="both"/>
        <w:rPr>
          <w:sz w:val="28"/>
          <w:szCs w:val="28"/>
        </w:rPr>
      </w:pPr>
      <w:r w:rsidRPr="00787C02">
        <w:rPr>
          <w:sz w:val="28"/>
          <w:szCs w:val="28"/>
        </w:rPr>
        <w:t>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p w:rsidR="00311010" w:rsidRPr="00787C02" w:rsidRDefault="00311010" w:rsidP="00311010">
      <w:pPr>
        <w:ind w:firstLine="708"/>
        <w:jc w:val="both"/>
        <w:rPr>
          <w:sz w:val="28"/>
          <w:szCs w:val="28"/>
        </w:rPr>
      </w:pPr>
      <w:r w:rsidRPr="00787C02">
        <w:rPr>
          <w:sz w:val="28"/>
          <w:szCs w:val="28"/>
        </w:rPr>
        <w:t>9.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w:t>
      </w:r>
      <w:r w:rsidR="001A1803" w:rsidRPr="00787C02">
        <w:rPr>
          <w:sz w:val="28"/>
          <w:szCs w:val="28"/>
        </w:rPr>
        <w:t xml:space="preserve"> Справочник кодов регионов соответствует классификатору административно-территориальных объектов.</w:t>
      </w:r>
    </w:p>
    <w:p w:rsidR="00311010" w:rsidRPr="00787C02" w:rsidRDefault="00311010" w:rsidP="00311010">
      <w:pPr>
        <w:ind w:firstLine="708"/>
        <w:jc w:val="both"/>
        <w:rPr>
          <w:sz w:val="28"/>
          <w:szCs w:val="28"/>
        </w:rPr>
      </w:pPr>
      <w:r w:rsidRPr="00787C02">
        <w:rPr>
          <w:sz w:val="28"/>
          <w:szCs w:val="28"/>
        </w:rPr>
        <w:t>10.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p w:rsidR="00311010" w:rsidRPr="00787C02" w:rsidRDefault="00311010" w:rsidP="00311010">
      <w:pPr>
        <w:ind w:firstLine="708"/>
        <w:jc w:val="both"/>
        <w:rPr>
          <w:sz w:val="28"/>
          <w:szCs w:val="28"/>
        </w:rPr>
      </w:pPr>
      <w:r w:rsidRPr="00787C02">
        <w:rPr>
          <w:sz w:val="28"/>
          <w:szCs w:val="28"/>
        </w:rPr>
        <w:t>11. В строке 6 по однородным займам указывается значение «1», в ином случае указывается «0».</w:t>
      </w:r>
    </w:p>
    <w:p w:rsidR="00311010" w:rsidRPr="00787C02" w:rsidRDefault="00311010" w:rsidP="00311010">
      <w:pPr>
        <w:ind w:firstLine="708"/>
        <w:jc w:val="both"/>
        <w:rPr>
          <w:sz w:val="28"/>
          <w:szCs w:val="28"/>
        </w:rPr>
      </w:pPr>
      <w:r w:rsidRPr="00787C02">
        <w:rPr>
          <w:sz w:val="28"/>
          <w:szCs w:val="28"/>
        </w:rPr>
        <w:t>12. В строке 7 по займам, выданным в иностранной валюте, указывается значение «1», по займам, выданным в национальной валюте, указывается</w:t>
      </w:r>
      <w:r w:rsidRPr="00787C02" w:rsidDel="000B3571">
        <w:rPr>
          <w:sz w:val="28"/>
          <w:szCs w:val="28"/>
        </w:rPr>
        <w:t xml:space="preserve"> </w:t>
      </w:r>
      <w:r w:rsidRPr="00787C02">
        <w:rPr>
          <w:sz w:val="28"/>
          <w:szCs w:val="28"/>
        </w:rPr>
        <w:t>«0».</w:t>
      </w:r>
    </w:p>
    <w:p w:rsidR="00311010" w:rsidRPr="00787C02" w:rsidRDefault="00311010" w:rsidP="00311010">
      <w:pPr>
        <w:ind w:firstLine="708"/>
        <w:jc w:val="both"/>
        <w:rPr>
          <w:sz w:val="28"/>
          <w:szCs w:val="28"/>
        </w:rPr>
      </w:pPr>
      <w:r w:rsidRPr="00787C02">
        <w:rPr>
          <w:sz w:val="28"/>
          <w:szCs w:val="28"/>
        </w:rPr>
        <w:t>13.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p w:rsidR="00311010" w:rsidRPr="00787C02" w:rsidRDefault="00311010" w:rsidP="00311010">
      <w:pPr>
        <w:ind w:firstLine="708"/>
        <w:jc w:val="both"/>
        <w:rPr>
          <w:sz w:val="28"/>
          <w:szCs w:val="28"/>
        </w:rPr>
      </w:pPr>
      <w:r w:rsidRPr="00787C02">
        <w:rPr>
          <w:sz w:val="28"/>
          <w:szCs w:val="28"/>
        </w:rPr>
        <w:t>14. Займы, выданные по кредитным картам, и не идентифицируемые по иным целям кредитования, в строке 9 относятся к займам на потребительские цели.</w:t>
      </w:r>
    </w:p>
    <w:p w:rsidR="00311010" w:rsidRPr="00787C02" w:rsidRDefault="00311010" w:rsidP="00311010">
      <w:pPr>
        <w:ind w:firstLine="708"/>
        <w:jc w:val="both"/>
        <w:rPr>
          <w:sz w:val="28"/>
          <w:szCs w:val="28"/>
        </w:rPr>
      </w:pPr>
      <w:r w:rsidRPr="00787C02">
        <w:rPr>
          <w:sz w:val="28"/>
          <w:szCs w:val="28"/>
        </w:rPr>
        <w:t>15.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p w:rsidR="00311010" w:rsidRPr="00787C02" w:rsidRDefault="00311010" w:rsidP="00311010">
      <w:pPr>
        <w:ind w:firstLine="708"/>
        <w:jc w:val="both"/>
        <w:rPr>
          <w:sz w:val="28"/>
          <w:szCs w:val="28"/>
        </w:rPr>
      </w:pPr>
      <w:r w:rsidRPr="00787C02">
        <w:rPr>
          <w:sz w:val="28"/>
          <w:szCs w:val="28"/>
        </w:rPr>
        <w:t>16.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p w:rsidR="00311010" w:rsidRPr="00787C02" w:rsidRDefault="00311010" w:rsidP="00311010">
      <w:pPr>
        <w:ind w:firstLine="708"/>
        <w:jc w:val="both"/>
        <w:rPr>
          <w:sz w:val="28"/>
          <w:szCs w:val="28"/>
        </w:rPr>
      </w:pPr>
      <w:r w:rsidRPr="00787C02">
        <w:rPr>
          <w:sz w:val="28"/>
          <w:szCs w:val="28"/>
        </w:rPr>
        <w:lastRenderedPageBreak/>
        <w:t>17. В строках 12.1 и 12.2 указывается сумма займов, выданных и погашенных соответственно в течение отчетного месяца. В строке 12.2 указывается сумма фактически внесенных заемщиком денежных средств в течение отчетного периода в счет погашения всех обязательств заемщика по данному займу, включающих основной долг, вознаграждение, штрафы и пени, комиссии по займу.</w:t>
      </w:r>
    </w:p>
    <w:p w:rsidR="00311010" w:rsidRPr="00787C02" w:rsidRDefault="00311010" w:rsidP="00311010">
      <w:pPr>
        <w:ind w:firstLine="708"/>
        <w:jc w:val="both"/>
        <w:rPr>
          <w:sz w:val="28"/>
          <w:szCs w:val="28"/>
        </w:rPr>
      </w:pPr>
      <w:r w:rsidRPr="00787C02">
        <w:rPr>
          <w:sz w:val="28"/>
          <w:szCs w:val="28"/>
        </w:rPr>
        <w:t>18. В строке 12.3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ставка вознаграждения, указанная в соответствующих договорах займа.</w:t>
      </w:r>
    </w:p>
    <w:p w:rsidR="00311010" w:rsidRPr="00787C02" w:rsidRDefault="00311010" w:rsidP="00311010">
      <w:pPr>
        <w:ind w:firstLine="708"/>
        <w:jc w:val="both"/>
        <w:rPr>
          <w:sz w:val="28"/>
          <w:szCs w:val="28"/>
        </w:rPr>
      </w:pPr>
      <w:r w:rsidRPr="00787C02">
        <w:rPr>
          <w:sz w:val="28"/>
          <w:szCs w:val="28"/>
        </w:rPr>
        <w:t>Расчет средневзвешенной ставки вознаграждения осуществляется по формуле:</w:t>
      </w:r>
    </w:p>
    <w:p w:rsidR="00311010" w:rsidRPr="00787C02" w:rsidRDefault="00311010" w:rsidP="00311010">
      <w:pPr>
        <w:ind w:firstLine="708"/>
        <w:jc w:val="both"/>
        <w:rPr>
          <w:sz w:val="28"/>
          <w:szCs w:val="28"/>
        </w:rPr>
      </w:pPr>
      <w:r w:rsidRPr="00787C02">
        <w:rPr>
          <w:rFonts w:eastAsia="Calibri"/>
          <w:position w:val="-42"/>
          <w:sz w:val="28"/>
          <w:szCs w:val="22"/>
          <w:lang w:eastAsia="en-US"/>
        </w:rPr>
        <w:object w:dxaOrig="462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45.75pt" o:ole="">
            <v:imagedata r:id="rId13" o:title=""/>
          </v:shape>
          <o:OLEObject Type="Embed" ProgID="Equation.3" ShapeID="_x0000_i1025" DrawAspect="Content" ObjectID="_1705311983" r:id="rId14"/>
        </w:object>
      </w:r>
      <w:r w:rsidRPr="00787C02">
        <w:rPr>
          <w:rFonts w:eastAsia="Calibri"/>
          <w:sz w:val="28"/>
          <w:szCs w:val="22"/>
          <w:lang w:eastAsia="en-US"/>
        </w:rPr>
        <w:t>;</w:t>
      </w:r>
    </w:p>
    <w:p w:rsidR="00311010" w:rsidRPr="00787C02" w:rsidRDefault="00311010" w:rsidP="00311010">
      <w:pPr>
        <w:ind w:firstLine="708"/>
        <w:jc w:val="both"/>
        <w:rPr>
          <w:sz w:val="28"/>
          <w:szCs w:val="28"/>
        </w:rPr>
      </w:pPr>
      <w:r w:rsidRPr="00787C02">
        <w:rPr>
          <w:sz w:val="28"/>
          <w:szCs w:val="28"/>
        </w:rPr>
        <w:t>где:</w:t>
      </w:r>
    </w:p>
    <w:p w:rsidR="00311010" w:rsidRPr="00787C02" w:rsidRDefault="00311010" w:rsidP="00311010">
      <w:pPr>
        <w:spacing w:line="168" w:lineRule="auto"/>
        <w:ind w:firstLine="709"/>
        <w:jc w:val="both"/>
        <w:rPr>
          <w:sz w:val="28"/>
          <w:szCs w:val="28"/>
        </w:rPr>
      </w:pPr>
      <w:r w:rsidRPr="00787C02">
        <w:rPr>
          <w:sz w:val="28"/>
          <w:szCs w:val="28"/>
          <w:lang w:val="en-US"/>
        </w:rPr>
        <w:t>R</w:t>
      </w:r>
      <w:r w:rsidRPr="00787C02">
        <w:rPr>
          <w:sz w:val="40"/>
          <w:szCs w:val="40"/>
          <w:vertAlign w:val="subscript"/>
          <w:lang w:val="en-US"/>
        </w:rPr>
        <w:t>n</w:t>
      </w:r>
      <w:r w:rsidRPr="00787C02">
        <w:rPr>
          <w:sz w:val="28"/>
          <w:szCs w:val="28"/>
        </w:rPr>
        <w:t xml:space="preserve"> – ставка вознаграждения по n-ному займу;</w:t>
      </w:r>
    </w:p>
    <w:p w:rsidR="00311010" w:rsidRPr="00787C02" w:rsidRDefault="00311010" w:rsidP="00311010">
      <w:pPr>
        <w:spacing w:line="168" w:lineRule="auto"/>
        <w:ind w:firstLine="709"/>
        <w:jc w:val="both"/>
        <w:rPr>
          <w:sz w:val="28"/>
          <w:szCs w:val="28"/>
        </w:rPr>
      </w:pPr>
      <w:r w:rsidRPr="00787C02">
        <w:rPr>
          <w:sz w:val="28"/>
          <w:szCs w:val="28"/>
          <w:lang w:val="kk-KZ"/>
        </w:rPr>
        <w:t>Q</w:t>
      </w:r>
      <w:r w:rsidRPr="00787C02">
        <w:rPr>
          <w:sz w:val="40"/>
          <w:szCs w:val="40"/>
          <w:vertAlign w:val="subscript"/>
          <w:lang w:val="kk-KZ"/>
        </w:rPr>
        <w:t>n</w:t>
      </w:r>
      <w:r w:rsidRPr="00787C02">
        <w:rPr>
          <w:sz w:val="28"/>
          <w:szCs w:val="28"/>
        </w:rPr>
        <w:t>– объем n-</w:t>
      </w:r>
      <w:r w:rsidRPr="00787C02">
        <w:rPr>
          <w:sz w:val="28"/>
          <w:szCs w:val="28"/>
          <w:lang w:val="kk-KZ"/>
        </w:rPr>
        <w:t>го</w:t>
      </w:r>
      <w:r w:rsidRPr="00787C02">
        <w:rPr>
          <w:sz w:val="28"/>
          <w:szCs w:val="28"/>
        </w:rPr>
        <w:t xml:space="preserve"> займа, выданного в отчетном периоде.</w:t>
      </w:r>
    </w:p>
    <w:p w:rsidR="00311010" w:rsidRPr="00787C02" w:rsidRDefault="00311010" w:rsidP="00311010">
      <w:pPr>
        <w:ind w:firstLine="708"/>
        <w:jc w:val="both"/>
        <w:rPr>
          <w:sz w:val="28"/>
          <w:szCs w:val="28"/>
        </w:rPr>
      </w:pPr>
      <w:r w:rsidRPr="00787C02">
        <w:rPr>
          <w:sz w:val="28"/>
          <w:szCs w:val="28"/>
        </w:rPr>
        <w:t xml:space="preserve">Для филиалов исламских банков-нерезидентов Республики Казахстан в строке 12.3 указывается средневзвешенный показатель торговой наценки по осуществленным в отчетном периоде сделкам торгового финансирования. </w:t>
      </w:r>
    </w:p>
    <w:p w:rsidR="00311010" w:rsidRPr="00787C02" w:rsidRDefault="00311010" w:rsidP="00311010">
      <w:pPr>
        <w:ind w:firstLine="709"/>
        <w:jc w:val="both"/>
        <w:rPr>
          <w:sz w:val="28"/>
          <w:szCs w:val="28"/>
        </w:rPr>
      </w:pPr>
      <w:r w:rsidRPr="00787C02">
        <w:rPr>
          <w:sz w:val="28"/>
          <w:szCs w:val="28"/>
        </w:rPr>
        <w:t>19. В строках 13.2 и 13.3 указываются номера счетов в соответствии с Типовым планом счетов, на которых учитываются суммы займов (торгового финансирования), выданных (осуществленного) филиалом банка-нерезидента Республики Казахстан, в том числе филиалом исламского банка-нерезидента Республики Казахстан, и соответствующие им стоимостные значения на отчетную дату.</w:t>
      </w:r>
    </w:p>
    <w:p w:rsidR="00311010" w:rsidRPr="00787C02" w:rsidRDefault="00311010" w:rsidP="00311010">
      <w:pPr>
        <w:ind w:firstLine="709"/>
        <w:jc w:val="both"/>
        <w:rPr>
          <w:sz w:val="28"/>
          <w:szCs w:val="28"/>
        </w:rPr>
      </w:pPr>
      <w:r w:rsidRPr="00787C02">
        <w:rPr>
          <w:sz w:val="28"/>
          <w:szCs w:val="28"/>
        </w:rPr>
        <w:t xml:space="preserve">Если стоимостное значение равно нулю, показатели по строкам 13.1, 13.2 и 13.3 не </w:t>
      </w:r>
      <w:r w:rsidRPr="00787C02">
        <w:rPr>
          <w:sz w:val="28"/>
          <w:szCs w:val="28"/>
          <w:lang w:val="kk-KZ"/>
        </w:rPr>
        <w:t>представляются</w:t>
      </w:r>
      <w:r w:rsidRPr="00787C02">
        <w:rPr>
          <w:sz w:val="28"/>
          <w:szCs w:val="28"/>
        </w:rPr>
        <w:t xml:space="preserve">. </w:t>
      </w:r>
    </w:p>
    <w:p w:rsidR="00311010" w:rsidRPr="00787C02" w:rsidRDefault="00311010" w:rsidP="00311010">
      <w:pPr>
        <w:ind w:firstLine="709"/>
        <w:jc w:val="both"/>
        <w:rPr>
          <w:sz w:val="28"/>
          <w:szCs w:val="28"/>
        </w:rPr>
      </w:pPr>
      <w:r w:rsidRPr="00787C02">
        <w:rPr>
          <w:sz w:val="28"/>
          <w:szCs w:val="28"/>
        </w:rPr>
        <w:t>Размер резервов (провизий) указывается в абсолютном значении как положительное число.</w:t>
      </w:r>
    </w:p>
    <w:p w:rsidR="00311010" w:rsidRPr="00787C02" w:rsidRDefault="00311010" w:rsidP="00311010">
      <w:pPr>
        <w:ind w:firstLine="709"/>
        <w:jc w:val="both"/>
        <w:rPr>
          <w:sz w:val="28"/>
          <w:szCs w:val="28"/>
        </w:rPr>
      </w:pPr>
      <w:r w:rsidRPr="00787C02">
        <w:rPr>
          <w:sz w:val="28"/>
          <w:szCs w:val="28"/>
        </w:rPr>
        <w:t>20. В строке 14 указывается стадия кредитного риска, к которой отнесены выданные займы по состоянию на конец отчетного периода</w:t>
      </w:r>
      <w:r w:rsidRPr="00787C02">
        <w:rPr>
          <w:sz w:val="28"/>
          <w:szCs w:val="28"/>
          <w:lang w:val="kk-KZ"/>
        </w:rPr>
        <w:t xml:space="preserve"> в соответствии с Международным стандартом финансовой отчетности (International Financial Reporting Standards – IFRS) 9 «Финансовые инструменты»</w:t>
      </w:r>
      <w:r w:rsidRPr="00787C02">
        <w:rPr>
          <w:sz w:val="28"/>
          <w:szCs w:val="28"/>
        </w:rPr>
        <w:t>.</w:t>
      </w:r>
    </w:p>
    <w:p w:rsidR="00311010" w:rsidRPr="00787C02" w:rsidRDefault="00311010" w:rsidP="00311010">
      <w:pPr>
        <w:ind w:firstLine="709"/>
        <w:jc w:val="both"/>
        <w:rPr>
          <w:rFonts w:eastAsia="Calibri"/>
          <w:sz w:val="28"/>
          <w:szCs w:val="22"/>
          <w:lang w:eastAsia="en-US"/>
        </w:rPr>
      </w:pPr>
      <w:r w:rsidRPr="00787C02">
        <w:rPr>
          <w:rFonts w:eastAsia="Calibri"/>
          <w:sz w:val="28"/>
          <w:szCs w:val="22"/>
          <w:lang w:eastAsia="en-US"/>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Приложение 11</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7</w:t>
      </w:r>
    </w:p>
    <w:p w:rsidR="00311010" w:rsidRPr="00787C02" w:rsidRDefault="00311010" w:rsidP="00311010">
      <w:pPr>
        <w:jc w:val="right"/>
        <w:rPr>
          <w:sz w:val="28"/>
          <w:szCs w:val="28"/>
        </w:rPr>
      </w:pPr>
      <w:r w:rsidRPr="00787C02">
        <w:rPr>
          <w:sz w:val="28"/>
          <w:szCs w:val="28"/>
        </w:rPr>
        <w:t>к постановлению 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sz w:val="28"/>
          <w:szCs w:val="28"/>
        </w:rPr>
      </w:pPr>
    </w:p>
    <w:p w:rsidR="00311010" w:rsidRPr="00787C02" w:rsidRDefault="00311010" w:rsidP="00311010">
      <w:pPr>
        <w:jc w:val="center"/>
        <w:rPr>
          <w:bCs/>
          <w:sz w:val="28"/>
          <w:szCs w:val="28"/>
        </w:rPr>
      </w:pPr>
      <w:r w:rsidRPr="00787C02">
        <w:rPr>
          <w:sz w:val="28"/>
          <w:szCs w:val="28"/>
        </w:rPr>
        <w:t>Форма, предназначенная для сбора административных данных</w:t>
      </w:r>
      <w:r w:rsidRPr="00787C02">
        <w:rPr>
          <w:bCs/>
          <w:sz w:val="28"/>
          <w:szCs w:val="28"/>
        </w:rPr>
        <w:t xml:space="preserve"> </w:t>
      </w:r>
    </w:p>
    <w:p w:rsidR="00311010" w:rsidRPr="00787C02" w:rsidRDefault="00311010" w:rsidP="00311010">
      <w:pPr>
        <w:rPr>
          <w:bCs/>
          <w:sz w:val="28"/>
          <w:szCs w:val="28"/>
        </w:rPr>
      </w:pPr>
    </w:p>
    <w:p w:rsidR="00311010" w:rsidRPr="00787C02" w:rsidRDefault="00311010" w:rsidP="00311010">
      <w:pPr>
        <w:rPr>
          <w:bCs/>
          <w:sz w:val="28"/>
          <w:szCs w:val="28"/>
        </w:rPr>
      </w:pPr>
    </w:p>
    <w:p w:rsidR="00311010" w:rsidRPr="00787C02" w:rsidRDefault="00311010" w:rsidP="00311010">
      <w:pPr>
        <w:ind w:firstLine="709"/>
        <w:rPr>
          <w:sz w:val="28"/>
          <w:szCs w:val="28"/>
        </w:rPr>
      </w:pPr>
      <w:r w:rsidRPr="00787C02">
        <w:rPr>
          <w:sz w:val="28"/>
          <w:szCs w:val="28"/>
        </w:rPr>
        <w:t>Представляется: в Национальный Банк Республики Казахстан</w:t>
      </w:r>
    </w:p>
    <w:p w:rsidR="00311010" w:rsidRPr="00787C02" w:rsidRDefault="00311010" w:rsidP="00311010">
      <w:pPr>
        <w:ind w:firstLine="709"/>
        <w:rPr>
          <w:sz w:val="28"/>
          <w:szCs w:val="28"/>
        </w:rPr>
      </w:pPr>
      <w:r w:rsidRPr="00787C02">
        <w:rPr>
          <w:sz w:val="28"/>
          <w:szCs w:val="28"/>
        </w:rPr>
        <w:t xml:space="preserve">Форма административных данных размещена на </w:t>
      </w:r>
      <w:proofErr w:type="spellStart"/>
      <w:r w:rsidRPr="00787C02">
        <w:rPr>
          <w:sz w:val="28"/>
          <w:szCs w:val="28"/>
        </w:rPr>
        <w:t>интернет-ресурсе</w:t>
      </w:r>
      <w:proofErr w:type="spellEnd"/>
      <w:r w:rsidRPr="00787C02">
        <w:rPr>
          <w:sz w:val="28"/>
          <w:szCs w:val="28"/>
        </w:rPr>
        <w:t>: www.nationalbank.kz</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r w:rsidRPr="00787C02">
        <w:rPr>
          <w:bCs/>
          <w:sz w:val="28"/>
          <w:szCs w:val="28"/>
        </w:rPr>
        <w:br/>
        <w:t>Отчет о прочих классифицируемых активах</w:t>
      </w:r>
    </w:p>
    <w:p w:rsidR="00311010" w:rsidRPr="00787C02" w:rsidRDefault="00311010" w:rsidP="00311010">
      <w:pPr>
        <w:ind w:firstLine="709"/>
        <w:jc w:val="both"/>
        <w:rPr>
          <w:sz w:val="28"/>
          <w:szCs w:val="28"/>
        </w:rPr>
      </w:pPr>
      <w:r w:rsidRPr="00787C02">
        <w:rPr>
          <w:sz w:val="28"/>
          <w:szCs w:val="28"/>
        </w:rPr>
        <w:t> </w:t>
      </w:r>
    </w:p>
    <w:p w:rsidR="00311010" w:rsidRPr="00787C02" w:rsidRDefault="00311010" w:rsidP="00311010">
      <w:pPr>
        <w:ind w:firstLine="709"/>
        <w:jc w:val="both"/>
        <w:rPr>
          <w:sz w:val="28"/>
          <w:szCs w:val="28"/>
        </w:rPr>
      </w:pPr>
      <w:r w:rsidRPr="00787C02">
        <w:rPr>
          <w:sz w:val="28"/>
          <w:szCs w:val="28"/>
        </w:rPr>
        <w:t xml:space="preserve">Индекс формы административных данных: </w:t>
      </w:r>
      <w:r w:rsidRPr="00787C02">
        <w:rPr>
          <w:bCs/>
          <w:sz w:val="28"/>
          <w:szCs w:val="28"/>
        </w:rPr>
        <w:t>FBN_</w:t>
      </w:r>
      <w:r w:rsidRPr="00787C02">
        <w:rPr>
          <w:sz w:val="28"/>
          <w:szCs w:val="28"/>
          <w:lang w:val="en-US"/>
        </w:rPr>
        <w:t>ASSETS</w:t>
      </w:r>
      <w:r w:rsidR="00FD6535" w:rsidRPr="00787C02">
        <w:rPr>
          <w:sz w:val="28"/>
          <w:szCs w:val="28"/>
        </w:rPr>
        <w:t>_07</w:t>
      </w:r>
    </w:p>
    <w:p w:rsidR="00311010" w:rsidRPr="00787C02" w:rsidRDefault="00311010" w:rsidP="00311010">
      <w:pPr>
        <w:ind w:firstLine="709"/>
        <w:jc w:val="both"/>
        <w:rPr>
          <w:sz w:val="28"/>
          <w:szCs w:val="28"/>
        </w:rPr>
      </w:pPr>
      <w:r w:rsidRPr="00787C02">
        <w:rPr>
          <w:sz w:val="28"/>
          <w:szCs w:val="28"/>
        </w:rPr>
        <w:t>Периодичность: ежемесячная</w:t>
      </w:r>
    </w:p>
    <w:p w:rsidR="00311010" w:rsidRPr="00787C02" w:rsidRDefault="00311010" w:rsidP="00311010">
      <w:pPr>
        <w:ind w:firstLine="709"/>
        <w:rPr>
          <w:sz w:val="28"/>
          <w:szCs w:val="28"/>
        </w:rPr>
      </w:pPr>
      <w:r w:rsidRPr="00787C02">
        <w:rPr>
          <w:sz w:val="28"/>
          <w:szCs w:val="28"/>
        </w:rPr>
        <w:t>Отчетный период: по состоянию на «___» ________________ 20__ года</w:t>
      </w:r>
    </w:p>
    <w:p w:rsidR="00311010" w:rsidRPr="00787C02" w:rsidRDefault="00311010" w:rsidP="00311010">
      <w:pPr>
        <w:ind w:firstLine="709"/>
        <w:jc w:val="both"/>
        <w:rPr>
          <w:sz w:val="28"/>
          <w:szCs w:val="28"/>
        </w:rPr>
      </w:pPr>
      <w:r w:rsidRPr="00787C02">
        <w:rPr>
          <w:sz w:val="28"/>
          <w:szCs w:val="28"/>
        </w:rPr>
        <w:t>Круг лиц, представляющих отчет: филиалы банков-нерезидентов Республики Казахстан</w:t>
      </w:r>
    </w:p>
    <w:p w:rsidR="00311010" w:rsidRPr="00787C02" w:rsidRDefault="00311010" w:rsidP="00311010">
      <w:pPr>
        <w:ind w:firstLine="709"/>
        <w:jc w:val="both"/>
        <w:rPr>
          <w:sz w:val="28"/>
          <w:szCs w:val="28"/>
        </w:rPr>
      </w:pPr>
      <w:r w:rsidRPr="00787C02">
        <w:rPr>
          <w:sz w:val="28"/>
          <w:szCs w:val="28"/>
        </w:rPr>
        <w:t>Сроки представления: ежемесячно, не позднее одиннадцатого рабочего дня месяца, следующего за отчетным месяцем</w:t>
      </w:r>
    </w:p>
    <w:p w:rsidR="00311010" w:rsidRPr="00787C02" w:rsidRDefault="00311010" w:rsidP="00311010">
      <w:pPr>
        <w:pageBreakBefore/>
        <w:ind w:firstLine="709"/>
        <w:jc w:val="right"/>
        <w:rPr>
          <w:sz w:val="28"/>
          <w:szCs w:val="28"/>
        </w:rPr>
      </w:pPr>
      <w:r w:rsidRPr="00787C02">
        <w:rPr>
          <w:sz w:val="28"/>
          <w:szCs w:val="28"/>
        </w:rPr>
        <w:lastRenderedPageBreak/>
        <w:t>Форма</w:t>
      </w:r>
    </w:p>
    <w:p w:rsidR="00311010" w:rsidRPr="00787C02" w:rsidRDefault="00311010" w:rsidP="00311010">
      <w:pPr>
        <w:jc w:val="both"/>
        <w:rPr>
          <w:sz w:val="28"/>
          <w:szCs w:val="28"/>
        </w:rPr>
      </w:pPr>
    </w:p>
    <w:p w:rsidR="00311010" w:rsidRPr="00787C02" w:rsidRDefault="00311010" w:rsidP="00311010">
      <w:pPr>
        <w:jc w:val="both"/>
        <w:rPr>
          <w:sz w:val="28"/>
          <w:szCs w:val="28"/>
        </w:rPr>
      </w:pPr>
    </w:p>
    <w:p w:rsidR="00311010" w:rsidRPr="00787C02" w:rsidRDefault="00311010" w:rsidP="00311010">
      <w:pPr>
        <w:jc w:val="center"/>
        <w:rPr>
          <w:sz w:val="28"/>
          <w:szCs w:val="28"/>
        </w:rPr>
      </w:pPr>
      <w:r w:rsidRPr="00787C02">
        <w:rPr>
          <w:sz w:val="28"/>
          <w:szCs w:val="28"/>
        </w:rPr>
        <w:t>Таблица. Отчет о прочих классифицируемых активах</w:t>
      </w:r>
    </w:p>
    <w:p w:rsidR="00311010" w:rsidRPr="00787C02" w:rsidRDefault="00311010" w:rsidP="00311010">
      <w:pPr>
        <w:rPr>
          <w:sz w:val="28"/>
          <w:szCs w:val="28"/>
        </w:rPr>
      </w:pPr>
    </w:p>
    <w:tbl>
      <w:tblPr>
        <w:tblW w:w="5000" w:type="pct"/>
        <w:tblLook w:val="04A0" w:firstRow="1" w:lastRow="0" w:firstColumn="1" w:lastColumn="0" w:noHBand="0" w:noVBand="1"/>
      </w:tblPr>
      <w:tblGrid>
        <w:gridCol w:w="845"/>
        <w:gridCol w:w="6604"/>
        <w:gridCol w:w="2178"/>
      </w:tblGrid>
      <w:tr w:rsidR="00311010" w:rsidRPr="00787C02" w:rsidTr="00101567">
        <w:trPr>
          <w:trHeight w:val="43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jc w:val="center"/>
              <w:rPr>
                <w:bCs/>
                <w:sz w:val="28"/>
                <w:szCs w:val="28"/>
              </w:rPr>
            </w:pPr>
            <w:r w:rsidRPr="00787C02">
              <w:rPr>
                <w:bCs/>
                <w:sz w:val="28"/>
                <w:szCs w:val="28"/>
              </w:rPr>
              <w:t>№</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jc w:val="center"/>
              <w:rPr>
                <w:bCs/>
                <w:sz w:val="28"/>
                <w:szCs w:val="28"/>
              </w:rPr>
            </w:pPr>
            <w:r w:rsidRPr="00787C02">
              <w:rPr>
                <w:bCs/>
                <w:sz w:val="28"/>
                <w:szCs w:val="28"/>
              </w:rPr>
              <w:t>Наименование показателей</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jc w:val="center"/>
              <w:rPr>
                <w:bCs/>
                <w:sz w:val="28"/>
                <w:szCs w:val="28"/>
              </w:rPr>
            </w:pPr>
            <w:r w:rsidRPr="00787C02">
              <w:rPr>
                <w:sz w:val="28"/>
                <w:szCs w:val="28"/>
              </w:rPr>
              <w:t>Значение</w:t>
            </w:r>
          </w:p>
        </w:tc>
      </w:tr>
      <w:tr w:rsidR="00311010" w:rsidRPr="00787C02" w:rsidTr="00101567">
        <w:trPr>
          <w:trHeight w:val="20"/>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bCs/>
                <w:sz w:val="28"/>
                <w:szCs w:val="28"/>
              </w:rPr>
            </w:pPr>
            <w:r w:rsidRPr="00787C02">
              <w:rPr>
                <w:bCs/>
                <w:sz w:val="28"/>
                <w:szCs w:val="28"/>
              </w:rPr>
              <w:t>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bCs/>
                <w:sz w:val="28"/>
                <w:szCs w:val="28"/>
              </w:rPr>
            </w:pPr>
            <w:r w:rsidRPr="00787C02">
              <w:rPr>
                <w:bCs/>
                <w:sz w:val="28"/>
                <w:szCs w:val="28"/>
              </w:rPr>
              <w:t>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8"/>
                <w:szCs w:val="28"/>
              </w:rPr>
            </w:pPr>
            <w:r w:rsidRPr="00787C02">
              <w:rPr>
                <w:sz w:val="28"/>
                <w:szCs w:val="28"/>
              </w:rPr>
              <w:t>3</w:t>
            </w:r>
          </w:p>
        </w:tc>
      </w:tr>
      <w:tr w:rsidR="00311010" w:rsidRPr="00787C02" w:rsidTr="00101567">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r w:rsidRPr="00787C02">
              <w:rPr>
                <w:sz w:val="28"/>
                <w:szCs w:val="28"/>
              </w:rPr>
              <w:t>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bCs/>
                <w:sz w:val="28"/>
                <w:szCs w:val="28"/>
              </w:rPr>
            </w:pPr>
            <w:proofErr w:type="spellStart"/>
            <w:r w:rsidRPr="00787C02">
              <w:rPr>
                <w:bCs/>
                <w:sz w:val="28"/>
                <w:szCs w:val="28"/>
              </w:rPr>
              <w:t>Референс</w:t>
            </w:r>
            <w:proofErr w:type="spellEnd"/>
          </w:p>
        </w:tc>
        <w:tc>
          <w:tcPr>
            <w:tcW w:w="1131" w:type="pct"/>
            <w:tcBorders>
              <w:top w:val="single" w:sz="4" w:space="0" w:color="auto"/>
              <w:left w:val="single" w:sz="4" w:space="0" w:color="auto"/>
              <w:bottom w:val="single" w:sz="4" w:space="0" w:color="auto"/>
              <w:right w:val="single" w:sz="4" w:space="0" w:color="auto"/>
            </w:tcBorders>
            <w:shd w:val="clear" w:color="auto" w:fill="auto"/>
          </w:tcPr>
          <w:p w:rsidR="00311010" w:rsidRPr="00787C02" w:rsidRDefault="00311010" w:rsidP="00311010">
            <w:pPr>
              <w:jc w:val="center"/>
              <w:rPr>
                <w:sz w:val="28"/>
                <w:szCs w:val="28"/>
              </w:rPr>
            </w:pPr>
          </w:p>
        </w:tc>
      </w:tr>
      <w:tr w:rsidR="00311010" w:rsidRPr="00787C02" w:rsidTr="00101567">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both"/>
              <w:rPr>
                <w:sz w:val="28"/>
                <w:szCs w:val="28"/>
              </w:rPr>
            </w:pPr>
            <w:r w:rsidRPr="00787C02">
              <w:rPr>
                <w:sz w:val="28"/>
                <w:szCs w:val="28"/>
              </w:rPr>
              <w:t>Стоимость (сумма по группе активов) на конец отчетного периода: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1010" w:rsidRPr="00787C02" w:rsidRDefault="00311010" w:rsidP="00311010">
            <w:pPr>
              <w:rPr>
                <w:sz w:val="28"/>
                <w:szCs w:val="28"/>
              </w:rPr>
            </w:pPr>
          </w:p>
        </w:tc>
      </w:tr>
      <w:tr w:rsidR="00311010" w:rsidRPr="00787C02" w:rsidTr="00101567">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2.1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вид стоимостного показателя</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p>
        </w:tc>
      </w:tr>
      <w:tr w:rsidR="00311010" w:rsidRPr="00787C02" w:rsidTr="00101567">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2.2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номер счета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p>
        </w:tc>
      </w:tr>
      <w:tr w:rsidR="00311010" w:rsidRPr="00787C02" w:rsidTr="00101567">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2.3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сумма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p>
        </w:tc>
      </w:tr>
      <w:tr w:rsidR="00311010" w:rsidRPr="00787C02" w:rsidTr="00101567">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Стадия (кредитного) риска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1010" w:rsidRPr="00787C02" w:rsidRDefault="00311010" w:rsidP="00311010">
            <w:pPr>
              <w:rPr>
                <w:sz w:val="28"/>
                <w:szCs w:val="28"/>
              </w:rPr>
            </w:pP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rPr>
          <w:rFonts w:eastAsia="Calibri"/>
          <w:sz w:val="28"/>
          <w:szCs w:val="22"/>
          <w:lang w:eastAsia="en-US"/>
        </w:rPr>
      </w:pPr>
    </w:p>
    <w:p w:rsidR="00311010" w:rsidRPr="00787C02" w:rsidRDefault="00311010" w:rsidP="00311010">
      <w:pPr>
        <w:rPr>
          <w:sz w:val="28"/>
          <w:szCs w:val="28"/>
        </w:rPr>
      </w:pPr>
    </w:p>
    <w:p w:rsidR="00311010" w:rsidRPr="00787C02" w:rsidRDefault="00311010" w:rsidP="00311010">
      <w:pPr>
        <w:pageBreakBefore/>
        <w:ind w:firstLine="709"/>
        <w:jc w:val="right"/>
        <w:rPr>
          <w:bCs/>
          <w:sz w:val="28"/>
          <w:szCs w:val="28"/>
        </w:rPr>
      </w:pPr>
      <w:r w:rsidRPr="00787C02">
        <w:rPr>
          <w:sz w:val="28"/>
          <w:szCs w:val="28"/>
        </w:rPr>
        <w:lastRenderedPageBreak/>
        <w:t>Приложение</w:t>
      </w:r>
    </w:p>
    <w:p w:rsidR="00311010" w:rsidRPr="00787C02" w:rsidRDefault="00311010" w:rsidP="00311010">
      <w:pPr>
        <w:jc w:val="right"/>
        <w:rPr>
          <w:sz w:val="28"/>
          <w:szCs w:val="28"/>
        </w:rPr>
      </w:pPr>
      <w:r w:rsidRPr="00787C02">
        <w:rPr>
          <w:sz w:val="28"/>
          <w:szCs w:val="28"/>
        </w:rPr>
        <w:t xml:space="preserve">к форме отчета о прочих </w:t>
      </w:r>
    </w:p>
    <w:p w:rsidR="00311010" w:rsidRPr="00787C02" w:rsidRDefault="00311010" w:rsidP="00311010">
      <w:pPr>
        <w:jc w:val="right"/>
        <w:rPr>
          <w:bCs/>
          <w:sz w:val="28"/>
          <w:szCs w:val="28"/>
        </w:rPr>
      </w:pPr>
      <w:r w:rsidRPr="00787C02">
        <w:rPr>
          <w:sz w:val="28"/>
          <w:szCs w:val="28"/>
        </w:rPr>
        <w:t>классифицируемых активах</w:t>
      </w:r>
      <w:r w:rsidRPr="00787C02">
        <w:rPr>
          <w:sz w:val="28"/>
          <w:szCs w:val="28"/>
        </w:rPr>
        <w:br/>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sz w:val="28"/>
          <w:szCs w:val="28"/>
        </w:rPr>
        <w:t>Пояснение по заполнению формы административных данных</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t xml:space="preserve">Отчет о прочих классифицируемых активах </w:t>
      </w:r>
    </w:p>
    <w:p w:rsidR="00311010" w:rsidRPr="00787C02" w:rsidRDefault="00311010" w:rsidP="00311010">
      <w:pPr>
        <w:jc w:val="center"/>
        <w:rPr>
          <w:bCs/>
          <w:sz w:val="28"/>
          <w:szCs w:val="28"/>
        </w:rPr>
      </w:pPr>
      <w:r w:rsidRPr="00787C02">
        <w:rPr>
          <w:bCs/>
          <w:sz w:val="28"/>
          <w:szCs w:val="28"/>
        </w:rPr>
        <w:t>(индекс – FBN_</w:t>
      </w:r>
      <w:r w:rsidRPr="00787C02">
        <w:rPr>
          <w:sz w:val="28"/>
          <w:szCs w:val="28"/>
          <w:lang w:val="en-US"/>
        </w:rPr>
        <w:t>ASSETS</w:t>
      </w:r>
      <w:r w:rsidR="00FD6535" w:rsidRPr="00787C02">
        <w:rPr>
          <w:sz w:val="28"/>
          <w:szCs w:val="28"/>
        </w:rPr>
        <w:t>_07</w:t>
      </w:r>
      <w:r w:rsidRPr="00787C02">
        <w:rPr>
          <w:bCs/>
          <w:sz w:val="28"/>
          <w:szCs w:val="28"/>
        </w:rPr>
        <w:t xml:space="preserve">, периодичность – </w:t>
      </w:r>
      <w:r w:rsidRPr="00787C02">
        <w:rPr>
          <w:sz w:val="28"/>
          <w:szCs w:val="28"/>
        </w:rPr>
        <w:t>ежемесячная</w:t>
      </w:r>
      <w:r w:rsidRPr="00787C02">
        <w:rPr>
          <w:bCs/>
          <w:sz w:val="28"/>
          <w:szCs w:val="28"/>
        </w:rPr>
        <w:t>)</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t>Глава 1. Общие положения</w:t>
      </w:r>
    </w:p>
    <w:p w:rsidR="00311010" w:rsidRPr="00787C02" w:rsidRDefault="00311010" w:rsidP="00311010">
      <w:pPr>
        <w:jc w:val="center"/>
        <w:rPr>
          <w:sz w:val="28"/>
          <w:szCs w:val="28"/>
        </w:rPr>
      </w:pPr>
    </w:p>
    <w:p w:rsidR="00311010" w:rsidRPr="00787C02" w:rsidRDefault="00311010" w:rsidP="00311010">
      <w:pPr>
        <w:ind w:firstLine="708"/>
        <w:jc w:val="both"/>
        <w:rPr>
          <w:sz w:val="28"/>
          <w:szCs w:val="28"/>
        </w:rPr>
      </w:pPr>
      <w:r w:rsidRPr="00787C02">
        <w:rPr>
          <w:sz w:val="28"/>
          <w:szCs w:val="28"/>
        </w:rPr>
        <w:t xml:space="preserve">1. Настоящее пояснение (далее – Пояснение) определяет единые требования по заполнению формы, </w:t>
      </w:r>
      <w:r w:rsidRPr="00787C02">
        <w:rPr>
          <w:bCs/>
          <w:sz w:val="28"/>
          <w:szCs w:val="28"/>
        </w:rPr>
        <w:t>предназначенной для сбора административных данных,</w:t>
      </w:r>
      <w:r w:rsidRPr="00787C02">
        <w:rPr>
          <w:sz w:val="28"/>
          <w:szCs w:val="28"/>
        </w:rPr>
        <w:t xml:space="preserve"> «Отчет о прочих классифицируемых активах» (далее – Форма).</w:t>
      </w:r>
    </w:p>
    <w:p w:rsidR="00311010" w:rsidRPr="00787C02" w:rsidRDefault="00311010" w:rsidP="00311010">
      <w:pPr>
        <w:ind w:firstLine="709"/>
        <w:jc w:val="both"/>
        <w:rPr>
          <w:sz w:val="28"/>
          <w:szCs w:val="28"/>
        </w:rPr>
      </w:pPr>
      <w:r w:rsidRPr="00787C02">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 статьи 54 Закона Республики Казахстан «О банках и банковской деятельности в Республике Казахстан».</w:t>
      </w:r>
    </w:p>
    <w:p w:rsidR="00311010" w:rsidRPr="00787C02" w:rsidRDefault="00311010" w:rsidP="00311010">
      <w:pPr>
        <w:tabs>
          <w:tab w:val="left" w:pos="993"/>
        </w:tabs>
        <w:ind w:firstLine="709"/>
        <w:jc w:val="both"/>
        <w:rPr>
          <w:sz w:val="28"/>
          <w:szCs w:val="28"/>
        </w:rPr>
      </w:pPr>
      <w:r w:rsidRPr="00787C02">
        <w:rPr>
          <w:sz w:val="28"/>
          <w:szCs w:val="28"/>
        </w:rPr>
        <w:t xml:space="preserve">3. Форма составляется филиалами банков-нерезидентов Республики Казахстан ежемесячно по состоянию на конец отчетного периода. </w:t>
      </w:r>
    </w:p>
    <w:p w:rsidR="00311010" w:rsidRPr="00787C02" w:rsidRDefault="00311010" w:rsidP="00311010">
      <w:pPr>
        <w:ind w:firstLine="709"/>
        <w:jc w:val="both"/>
        <w:rPr>
          <w:sz w:val="28"/>
          <w:szCs w:val="28"/>
        </w:rPr>
      </w:pPr>
      <w:r w:rsidRPr="00787C02">
        <w:rPr>
          <w:sz w:val="28"/>
          <w:szCs w:val="28"/>
        </w:rPr>
        <w:t xml:space="preserve">Сведения </w:t>
      </w:r>
      <w:r w:rsidRPr="00787C02">
        <w:rPr>
          <w:sz w:val="28"/>
          <w:szCs w:val="28"/>
          <w:lang w:val="kk-KZ"/>
        </w:rPr>
        <w:t>составляются</w:t>
      </w:r>
      <w:r w:rsidRPr="00787C02">
        <w:rPr>
          <w:sz w:val="28"/>
          <w:szCs w:val="28"/>
        </w:rPr>
        <w:t xml:space="preserve"> в тенге. Стоимостные показатели указываются в числах с двумя знаками после запятой.</w:t>
      </w:r>
    </w:p>
    <w:p w:rsidR="00311010" w:rsidRPr="00787C02" w:rsidRDefault="00311010" w:rsidP="00311010">
      <w:pPr>
        <w:ind w:firstLine="709"/>
        <w:jc w:val="both"/>
        <w:rPr>
          <w:sz w:val="28"/>
          <w:szCs w:val="28"/>
        </w:rPr>
      </w:pPr>
      <w:r w:rsidRPr="00787C02">
        <w:rPr>
          <w:sz w:val="28"/>
          <w:szCs w:val="28"/>
        </w:rPr>
        <w:t>4. 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ind w:firstLine="709"/>
        <w:jc w:val="both"/>
        <w:rPr>
          <w:sz w:val="28"/>
          <w:szCs w:val="28"/>
        </w:rPr>
      </w:pPr>
      <w:r w:rsidRPr="00787C02">
        <w:rPr>
          <w:sz w:val="28"/>
          <w:szCs w:val="28"/>
        </w:rPr>
        <w:t>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p w:rsidR="00311010" w:rsidRPr="00787C02" w:rsidRDefault="00311010" w:rsidP="00311010">
      <w:pPr>
        <w:ind w:firstLine="709"/>
        <w:jc w:val="both"/>
        <w:rPr>
          <w:sz w:val="28"/>
          <w:szCs w:val="28"/>
        </w:rPr>
      </w:pPr>
      <w:r w:rsidRPr="00787C02">
        <w:rPr>
          <w:sz w:val="28"/>
          <w:szCs w:val="28"/>
        </w:rPr>
        <w:t>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rsidR="00311010" w:rsidRPr="00787C02" w:rsidRDefault="00311010" w:rsidP="00311010">
      <w:pPr>
        <w:ind w:firstLine="709"/>
        <w:jc w:val="both"/>
        <w:rPr>
          <w:sz w:val="28"/>
          <w:szCs w:val="28"/>
        </w:rPr>
      </w:pPr>
      <w:r w:rsidRPr="00787C02">
        <w:rPr>
          <w:sz w:val="28"/>
          <w:szCs w:val="28"/>
        </w:rPr>
        <w:lastRenderedPageBreak/>
        <w:t>7. Все показатели являются обязательными для заполнения, за исключением указанных в Пояснении случаев, когда показатель не представляется.</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sz w:val="28"/>
          <w:szCs w:val="28"/>
        </w:rPr>
      </w:pPr>
      <w:r w:rsidRPr="00787C02">
        <w:rPr>
          <w:bCs/>
          <w:sz w:val="28"/>
          <w:szCs w:val="28"/>
        </w:rPr>
        <w:t>Глава 2. Пояснение по заполнению Формы</w:t>
      </w:r>
    </w:p>
    <w:p w:rsidR="00311010" w:rsidRPr="00787C02" w:rsidRDefault="00311010" w:rsidP="00311010">
      <w:pPr>
        <w:jc w:val="center"/>
        <w:rPr>
          <w:sz w:val="28"/>
          <w:szCs w:val="28"/>
        </w:rPr>
      </w:pPr>
    </w:p>
    <w:p w:rsidR="00311010" w:rsidRPr="00787C02" w:rsidRDefault="00311010" w:rsidP="00311010">
      <w:pPr>
        <w:ind w:firstLine="708"/>
        <w:jc w:val="both"/>
        <w:rPr>
          <w:sz w:val="28"/>
          <w:szCs w:val="28"/>
        </w:rPr>
      </w:pPr>
      <w:r w:rsidRPr="00787C02">
        <w:rPr>
          <w:sz w:val="28"/>
          <w:szCs w:val="28"/>
        </w:rPr>
        <w:t xml:space="preserve">8. В Форме указываются сведения </w:t>
      </w:r>
      <w:r w:rsidRPr="00787C02">
        <w:rPr>
          <w:bCs/>
          <w:sz w:val="28"/>
          <w:szCs w:val="28"/>
        </w:rPr>
        <w:t xml:space="preserve">о прочих активах, </w:t>
      </w:r>
      <w:r w:rsidRPr="00787C02">
        <w:rPr>
          <w:sz w:val="28"/>
          <w:szCs w:val="28"/>
        </w:rPr>
        <w:t>подлежащих классификации по стадиям обесценения согласно Международным стандартам финансовой отчетности (</w:t>
      </w:r>
      <w:r w:rsidRPr="00787C02">
        <w:rPr>
          <w:sz w:val="28"/>
          <w:szCs w:val="28"/>
          <w:lang w:val="en-US"/>
        </w:rPr>
        <w:t>International</w:t>
      </w:r>
      <w:r w:rsidRPr="00787C02">
        <w:rPr>
          <w:sz w:val="28"/>
          <w:szCs w:val="28"/>
        </w:rPr>
        <w:t xml:space="preserve"> </w:t>
      </w:r>
      <w:r w:rsidRPr="00787C02">
        <w:rPr>
          <w:sz w:val="28"/>
          <w:szCs w:val="28"/>
          <w:lang w:val="en-US"/>
        </w:rPr>
        <w:t>Financial</w:t>
      </w:r>
      <w:r w:rsidRPr="00787C02">
        <w:rPr>
          <w:sz w:val="28"/>
          <w:szCs w:val="28"/>
        </w:rPr>
        <w:t xml:space="preserve"> </w:t>
      </w:r>
      <w:r w:rsidRPr="00787C02">
        <w:rPr>
          <w:sz w:val="28"/>
          <w:szCs w:val="28"/>
          <w:lang w:val="en-US"/>
        </w:rPr>
        <w:t>Reporting</w:t>
      </w:r>
      <w:r w:rsidRPr="00787C02">
        <w:rPr>
          <w:sz w:val="28"/>
          <w:szCs w:val="28"/>
        </w:rPr>
        <w:t xml:space="preserve"> </w:t>
      </w:r>
      <w:r w:rsidRPr="00787C02">
        <w:rPr>
          <w:sz w:val="28"/>
          <w:szCs w:val="28"/>
          <w:lang w:val="en-US"/>
        </w:rPr>
        <w:t>Standards</w:t>
      </w:r>
      <w:r w:rsidRPr="00787C02">
        <w:rPr>
          <w:sz w:val="28"/>
          <w:szCs w:val="28"/>
        </w:rPr>
        <w:t xml:space="preserve"> – IFRS) 9 «Финансовые инструменты» в соответствии с внутренней Методикой расчета провизий (резервов) филиала банка-нерезидента Республики Казахстан, не включенных в формы отчета по межбанковским активам и обязательствам, отчета о структуре портфеля ценных бумаг, отчета об инвестициях филиала банка-нерезидента Республики Казахстан в капитал других юридических лиц и отчета о выданных займах и ставках вознаграждения по ним.</w:t>
      </w:r>
    </w:p>
    <w:p w:rsidR="00311010" w:rsidRPr="00787C02" w:rsidRDefault="00311010" w:rsidP="00311010">
      <w:pPr>
        <w:ind w:firstLine="709"/>
        <w:jc w:val="both"/>
        <w:rPr>
          <w:sz w:val="28"/>
          <w:szCs w:val="28"/>
        </w:rPr>
      </w:pPr>
      <w:r w:rsidRPr="00787C02">
        <w:rPr>
          <w:sz w:val="28"/>
          <w:szCs w:val="28"/>
        </w:rPr>
        <w:t>9. В строках 2.1, 2.2 и 3 значения выбираются из справочников, размещенных в информационной системе «Веб-портал Национального Банка Республики Казахстан».</w:t>
      </w:r>
    </w:p>
    <w:p w:rsidR="00311010" w:rsidRPr="00787C02" w:rsidRDefault="00311010" w:rsidP="00311010">
      <w:pPr>
        <w:ind w:firstLine="709"/>
        <w:jc w:val="both"/>
        <w:rPr>
          <w:sz w:val="28"/>
          <w:szCs w:val="28"/>
        </w:rPr>
      </w:pPr>
      <w:r w:rsidRPr="00787C02">
        <w:rPr>
          <w:sz w:val="28"/>
          <w:szCs w:val="28"/>
        </w:rPr>
        <w:t>10. В строках 2.2 и 2.3 указываются номера счетов в соответствии с Типовым планом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не представляются.</w:t>
      </w:r>
    </w:p>
    <w:p w:rsidR="00311010" w:rsidRPr="00787C02" w:rsidRDefault="00311010" w:rsidP="00311010">
      <w:pPr>
        <w:ind w:firstLine="709"/>
        <w:jc w:val="both"/>
        <w:rPr>
          <w:sz w:val="28"/>
          <w:szCs w:val="28"/>
        </w:rPr>
      </w:pPr>
      <w:r w:rsidRPr="00787C02">
        <w:rPr>
          <w:sz w:val="28"/>
          <w:szCs w:val="28"/>
        </w:rPr>
        <w:t>Размер резервов (провизий) указывается в абсолютном значении как положительное число.</w:t>
      </w:r>
    </w:p>
    <w:p w:rsidR="00311010" w:rsidRPr="00787C02" w:rsidRDefault="00311010" w:rsidP="00311010">
      <w:pPr>
        <w:ind w:firstLine="709"/>
        <w:jc w:val="both"/>
        <w:rPr>
          <w:sz w:val="28"/>
          <w:szCs w:val="28"/>
          <w:lang w:val="kk-KZ"/>
        </w:rPr>
      </w:pPr>
      <w:r w:rsidRPr="00787C02">
        <w:rPr>
          <w:sz w:val="28"/>
          <w:szCs w:val="28"/>
        </w:rPr>
        <w:t>11. В строке 3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w:t>
      </w:r>
      <w:r w:rsidRPr="00787C02">
        <w:rPr>
          <w:sz w:val="28"/>
          <w:szCs w:val="28"/>
          <w:lang w:val="kk-KZ"/>
        </w:rPr>
        <w:t xml:space="preserve"> (</w:t>
      </w:r>
      <w:r w:rsidRPr="00787C02">
        <w:rPr>
          <w:sz w:val="28"/>
          <w:szCs w:val="28"/>
          <w:lang w:val="en-US"/>
        </w:rPr>
        <w:t>International</w:t>
      </w:r>
      <w:r w:rsidRPr="00787C02">
        <w:rPr>
          <w:sz w:val="28"/>
          <w:szCs w:val="28"/>
        </w:rPr>
        <w:t xml:space="preserve"> </w:t>
      </w:r>
      <w:r w:rsidRPr="00787C02">
        <w:rPr>
          <w:sz w:val="28"/>
          <w:szCs w:val="28"/>
          <w:lang w:val="en-US"/>
        </w:rPr>
        <w:t>Financial</w:t>
      </w:r>
      <w:r w:rsidRPr="00787C02">
        <w:rPr>
          <w:sz w:val="28"/>
          <w:szCs w:val="28"/>
        </w:rPr>
        <w:t xml:space="preserve"> </w:t>
      </w:r>
      <w:r w:rsidRPr="00787C02">
        <w:rPr>
          <w:sz w:val="28"/>
          <w:szCs w:val="28"/>
          <w:lang w:val="en-US"/>
        </w:rPr>
        <w:t>Reporting</w:t>
      </w:r>
      <w:r w:rsidRPr="00787C02">
        <w:rPr>
          <w:sz w:val="28"/>
          <w:szCs w:val="28"/>
        </w:rPr>
        <w:t xml:space="preserve"> </w:t>
      </w:r>
      <w:r w:rsidRPr="00787C02">
        <w:rPr>
          <w:sz w:val="28"/>
          <w:szCs w:val="28"/>
          <w:lang w:val="en-US"/>
        </w:rPr>
        <w:t>Standards</w:t>
      </w:r>
      <w:r w:rsidRPr="00787C02">
        <w:rPr>
          <w:sz w:val="28"/>
          <w:szCs w:val="28"/>
        </w:rPr>
        <w:t xml:space="preserve"> – </w:t>
      </w:r>
      <w:r w:rsidRPr="00787C02">
        <w:rPr>
          <w:sz w:val="28"/>
          <w:szCs w:val="28"/>
          <w:lang w:val="kk-KZ"/>
        </w:rPr>
        <w:t xml:space="preserve">IFRS) </w:t>
      </w:r>
      <w:r w:rsidRPr="00787C02">
        <w:rPr>
          <w:sz w:val="28"/>
          <w:szCs w:val="28"/>
        </w:rPr>
        <w:t>9 «Финансовые инструменты».</w:t>
      </w:r>
    </w:p>
    <w:p w:rsidR="00311010" w:rsidRPr="00787C02" w:rsidRDefault="00311010" w:rsidP="00311010">
      <w:pPr>
        <w:rPr>
          <w:sz w:val="28"/>
          <w:szCs w:val="28"/>
          <w:lang w:val="kk-KZ"/>
        </w:rPr>
      </w:pPr>
      <w:r w:rsidRPr="00787C02">
        <w:rPr>
          <w:sz w:val="28"/>
          <w:szCs w:val="28"/>
          <w:lang w:val="kk-KZ"/>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Приложение 12</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8</w:t>
      </w:r>
    </w:p>
    <w:p w:rsidR="00311010" w:rsidRPr="00787C02" w:rsidRDefault="00311010" w:rsidP="00311010">
      <w:pPr>
        <w:jc w:val="right"/>
        <w:rPr>
          <w:sz w:val="28"/>
          <w:szCs w:val="28"/>
        </w:rPr>
      </w:pPr>
      <w:r w:rsidRPr="00787C02">
        <w:rPr>
          <w:sz w:val="28"/>
          <w:szCs w:val="28"/>
        </w:rPr>
        <w:t xml:space="preserve">к </w:t>
      </w:r>
      <w:hyperlink r:id="rId15">
        <w:r w:rsidRPr="00787C02">
          <w:rPr>
            <w:bCs/>
            <w:sz w:val="28"/>
            <w:szCs w:val="28"/>
          </w:rPr>
          <w:t>постановлению</w:t>
        </w:r>
      </w:hyperlink>
      <w:r w:rsidRPr="00787C02">
        <w:rPr>
          <w:bCs/>
          <w:sz w:val="28"/>
          <w:szCs w:val="28"/>
        </w:rPr>
        <w:t xml:space="preserve"> </w:t>
      </w:r>
      <w:r w:rsidRPr="00787C02">
        <w:rPr>
          <w:sz w:val="28"/>
          <w:szCs w:val="28"/>
        </w:rPr>
        <w:t>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sz w:val="28"/>
          <w:szCs w:val="28"/>
        </w:rPr>
      </w:pPr>
    </w:p>
    <w:p w:rsidR="00311010" w:rsidRPr="00787C02" w:rsidRDefault="00311010" w:rsidP="00311010">
      <w:pPr>
        <w:jc w:val="center"/>
        <w:rPr>
          <w:bCs/>
          <w:sz w:val="28"/>
          <w:szCs w:val="28"/>
        </w:rPr>
      </w:pPr>
      <w:r w:rsidRPr="00787C02">
        <w:rPr>
          <w:sz w:val="28"/>
          <w:szCs w:val="28"/>
        </w:rPr>
        <w:t>Форма, предназначенная для сбора административных данных</w:t>
      </w:r>
    </w:p>
    <w:p w:rsidR="00311010" w:rsidRPr="00787C02" w:rsidRDefault="00311010" w:rsidP="00311010">
      <w:pPr>
        <w:rPr>
          <w:bCs/>
          <w:sz w:val="28"/>
          <w:szCs w:val="28"/>
        </w:rPr>
      </w:pPr>
    </w:p>
    <w:p w:rsidR="00311010" w:rsidRPr="00787C02" w:rsidRDefault="00311010" w:rsidP="00311010">
      <w:pPr>
        <w:rPr>
          <w:bCs/>
          <w:sz w:val="28"/>
          <w:szCs w:val="28"/>
        </w:rPr>
      </w:pPr>
    </w:p>
    <w:p w:rsidR="00311010" w:rsidRPr="00787C02" w:rsidRDefault="00311010" w:rsidP="00311010">
      <w:pPr>
        <w:ind w:firstLine="709"/>
        <w:rPr>
          <w:sz w:val="28"/>
          <w:szCs w:val="28"/>
        </w:rPr>
      </w:pPr>
      <w:r w:rsidRPr="00787C02">
        <w:rPr>
          <w:sz w:val="28"/>
          <w:szCs w:val="28"/>
        </w:rPr>
        <w:t>Представляется: в Национальный Банк Республики Казахстан</w:t>
      </w:r>
    </w:p>
    <w:p w:rsidR="00311010" w:rsidRPr="00787C02" w:rsidRDefault="00311010" w:rsidP="00311010">
      <w:pPr>
        <w:ind w:firstLine="709"/>
        <w:rPr>
          <w:sz w:val="28"/>
          <w:szCs w:val="28"/>
        </w:rPr>
      </w:pPr>
      <w:r w:rsidRPr="00787C02">
        <w:rPr>
          <w:sz w:val="28"/>
          <w:szCs w:val="28"/>
        </w:rPr>
        <w:t xml:space="preserve">Форма административных данных размещена на </w:t>
      </w:r>
      <w:proofErr w:type="spellStart"/>
      <w:r w:rsidRPr="00787C02">
        <w:rPr>
          <w:sz w:val="28"/>
          <w:szCs w:val="28"/>
        </w:rPr>
        <w:t>интернет-ресурсе</w:t>
      </w:r>
      <w:proofErr w:type="spellEnd"/>
      <w:r w:rsidRPr="00787C02">
        <w:rPr>
          <w:sz w:val="28"/>
          <w:szCs w:val="28"/>
        </w:rPr>
        <w:t>: www.nationalbank.kz</w:t>
      </w: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br/>
      </w:r>
      <w:r w:rsidRPr="00787C02">
        <w:rPr>
          <w:sz w:val="28"/>
          <w:szCs w:val="28"/>
        </w:rPr>
        <w:t>Отчет по объемам и ставкам вознаграждений депозитов физических лиц</w:t>
      </w:r>
    </w:p>
    <w:p w:rsidR="00311010" w:rsidRPr="00787C02" w:rsidRDefault="00311010" w:rsidP="00311010">
      <w:pPr>
        <w:jc w:val="center"/>
        <w:rPr>
          <w:bCs/>
          <w:sz w:val="28"/>
          <w:szCs w:val="28"/>
        </w:rPr>
      </w:pPr>
    </w:p>
    <w:p w:rsidR="00311010" w:rsidRPr="00787C02" w:rsidRDefault="00311010" w:rsidP="00311010">
      <w:pPr>
        <w:ind w:firstLine="709"/>
        <w:jc w:val="both"/>
        <w:rPr>
          <w:sz w:val="28"/>
          <w:szCs w:val="28"/>
        </w:rPr>
      </w:pPr>
      <w:r w:rsidRPr="00787C02">
        <w:rPr>
          <w:sz w:val="28"/>
          <w:szCs w:val="28"/>
        </w:rPr>
        <w:t xml:space="preserve">Индекс формы административных данных: </w:t>
      </w:r>
      <w:r w:rsidRPr="00787C02">
        <w:rPr>
          <w:bCs/>
          <w:sz w:val="28"/>
          <w:szCs w:val="28"/>
        </w:rPr>
        <w:t>FBN_</w:t>
      </w:r>
      <w:r w:rsidRPr="00787C02">
        <w:rPr>
          <w:sz w:val="28"/>
          <w:szCs w:val="28"/>
        </w:rPr>
        <w:t>INDDEP</w:t>
      </w:r>
      <w:r w:rsidR="00FD6535" w:rsidRPr="00787C02">
        <w:rPr>
          <w:sz w:val="28"/>
          <w:szCs w:val="28"/>
        </w:rPr>
        <w:t>_08</w:t>
      </w:r>
    </w:p>
    <w:p w:rsidR="00311010" w:rsidRPr="00787C02" w:rsidRDefault="00311010" w:rsidP="00311010">
      <w:pPr>
        <w:ind w:firstLine="709"/>
        <w:jc w:val="both"/>
        <w:rPr>
          <w:sz w:val="28"/>
          <w:szCs w:val="28"/>
        </w:rPr>
      </w:pPr>
      <w:r w:rsidRPr="00787C02">
        <w:rPr>
          <w:sz w:val="28"/>
          <w:szCs w:val="28"/>
        </w:rPr>
        <w:t>Периодичность: ежемесячная</w:t>
      </w:r>
    </w:p>
    <w:p w:rsidR="00311010" w:rsidRPr="00787C02" w:rsidRDefault="00311010" w:rsidP="00311010">
      <w:pPr>
        <w:ind w:firstLine="709"/>
        <w:rPr>
          <w:sz w:val="28"/>
          <w:szCs w:val="28"/>
        </w:rPr>
      </w:pPr>
      <w:r w:rsidRPr="00787C02">
        <w:rPr>
          <w:sz w:val="28"/>
          <w:szCs w:val="28"/>
        </w:rPr>
        <w:t>Отчетный период: по состоянию на «___» ________________ 20__ года</w:t>
      </w:r>
    </w:p>
    <w:p w:rsidR="00311010" w:rsidRPr="00787C02" w:rsidRDefault="00311010" w:rsidP="00311010">
      <w:pPr>
        <w:ind w:firstLine="709"/>
        <w:jc w:val="both"/>
        <w:rPr>
          <w:sz w:val="28"/>
          <w:szCs w:val="28"/>
        </w:rPr>
      </w:pPr>
      <w:r w:rsidRPr="00787C02">
        <w:rPr>
          <w:sz w:val="28"/>
          <w:szCs w:val="28"/>
        </w:rPr>
        <w:t>Круг лиц, представляющих отчет: филиалы банков-нерезидентов Республики Казахстан, являющиеся участниками системы обязательного гарантирования депозитов</w:t>
      </w:r>
    </w:p>
    <w:p w:rsidR="00311010" w:rsidRPr="00787C02" w:rsidRDefault="00311010" w:rsidP="00311010">
      <w:pPr>
        <w:ind w:firstLine="709"/>
        <w:jc w:val="both"/>
        <w:rPr>
          <w:sz w:val="28"/>
          <w:szCs w:val="28"/>
        </w:rPr>
      </w:pPr>
      <w:r w:rsidRPr="00787C02">
        <w:rPr>
          <w:sz w:val="28"/>
          <w:szCs w:val="28"/>
        </w:rPr>
        <w:t>Сроки представления: ежемесячно, не позднее десятого рабочего дня месяца, следующего за отчетным месяцем</w:t>
      </w:r>
    </w:p>
    <w:p w:rsidR="00311010" w:rsidRPr="00787C02" w:rsidRDefault="00311010" w:rsidP="00311010">
      <w:pPr>
        <w:ind w:firstLine="709"/>
        <w:jc w:val="both"/>
        <w:rPr>
          <w:sz w:val="28"/>
          <w:szCs w:val="28"/>
        </w:rPr>
        <w:sectPr w:rsidR="00311010" w:rsidRPr="00787C02" w:rsidSect="00101567">
          <w:headerReference w:type="default" r:id="rId16"/>
          <w:type w:val="continuous"/>
          <w:pgSz w:w="11906" w:h="16838" w:code="9"/>
          <w:pgMar w:top="1418" w:right="851" w:bottom="1418" w:left="1418" w:header="709" w:footer="709" w:gutter="0"/>
          <w:cols w:space="708"/>
          <w:docGrid w:linePitch="360"/>
        </w:sectPr>
      </w:pPr>
    </w:p>
    <w:p w:rsidR="00311010" w:rsidRPr="00787C02" w:rsidRDefault="00311010" w:rsidP="00311010">
      <w:pPr>
        <w:pageBreakBefore/>
        <w:ind w:firstLine="709"/>
        <w:jc w:val="right"/>
        <w:rPr>
          <w:sz w:val="28"/>
          <w:szCs w:val="28"/>
        </w:rPr>
      </w:pPr>
      <w:r w:rsidRPr="00787C02">
        <w:rPr>
          <w:sz w:val="28"/>
          <w:szCs w:val="28"/>
        </w:rPr>
        <w:lastRenderedPageBreak/>
        <w:t> Форма</w:t>
      </w:r>
    </w:p>
    <w:p w:rsidR="00311010" w:rsidRPr="00787C02" w:rsidRDefault="00311010" w:rsidP="00311010">
      <w:pPr>
        <w:rPr>
          <w:sz w:val="28"/>
          <w:szCs w:val="28"/>
        </w:rPr>
      </w:pPr>
    </w:p>
    <w:p w:rsidR="00311010" w:rsidRPr="00787C02" w:rsidRDefault="00311010" w:rsidP="00311010">
      <w:pPr>
        <w:rPr>
          <w:sz w:val="28"/>
          <w:szCs w:val="28"/>
        </w:rPr>
      </w:pPr>
    </w:p>
    <w:p w:rsidR="00311010" w:rsidRPr="00787C02" w:rsidRDefault="00311010" w:rsidP="00311010">
      <w:pPr>
        <w:jc w:val="center"/>
        <w:rPr>
          <w:sz w:val="28"/>
          <w:szCs w:val="28"/>
        </w:rPr>
      </w:pPr>
      <w:r w:rsidRPr="00787C02">
        <w:rPr>
          <w:sz w:val="28"/>
          <w:szCs w:val="28"/>
        </w:rPr>
        <w:t>Таблица 1. Отчет по депозитам физических лиц</w:t>
      </w:r>
    </w:p>
    <w:p w:rsidR="00311010" w:rsidRPr="00787C02" w:rsidRDefault="00311010" w:rsidP="00311010">
      <w:pPr>
        <w:rPr>
          <w:sz w:val="28"/>
          <w:szCs w:val="28"/>
        </w:rPr>
      </w:pPr>
    </w:p>
    <w:p w:rsidR="00311010" w:rsidRPr="00787C02" w:rsidRDefault="00311010" w:rsidP="00311010">
      <w:pPr>
        <w:ind w:firstLine="709"/>
        <w:jc w:val="right"/>
        <w:rPr>
          <w:sz w:val="28"/>
          <w:szCs w:val="28"/>
        </w:rPr>
      </w:pPr>
      <w:r w:rsidRPr="00787C02">
        <w:rPr>
          <w:sz w:val="28"/>
          <w:szCs w:val="28"/>
        </w:rPr>
        <w:t>(в тысячах тенге)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66"/>
        <w:gridCol w:w="1132"/>
        <w:gridCol w:w="1439"/>
        <w:gridCol w:w="1439"/>
        <w:gridCol w:w="1322"/>
      </w:tblGrid>
      <w:tr w:rsidR="00311010" w:rsidRPr="00787C02" w:rsidTr="00101567">
        <w:trPr>
          <w:cantSplit/>
          <w:trHeight w:val="1070"/>
        </w:trPr>
        <w:tc>
          <w:tcPr>
            <w:tcW w:w="1129" w:type="dxa"/>
            <w:shd w:val="clear" w:color="auto" w:fill="auto"/>
            <w:vAlign w:val="center"/>
          </w:tcPr>
          <w:p w:rsidR="00311010" w:rsidRPr="00787C02" w:rsidRDefault="00311010" w:rsidP="00311010">
            <w:pPr>
              <w:jc w:val="center"/>
              <w:rPr>
                <w:bCs/>
                <w:sz w:val="20"/>
                <w:szCs w:val="20"/>
              </w:rPr>
            </w:pPr>
            <w:r w:rsidRPr="00787C02">
              <w:rPr>
                <w:bCs/>
                <w:sz w:val="20"/>
                <w:szCs w:val="20"/>
              </w:rPr>
              <w:t xml:space="preserve">№ </w:t>
            </w:r>
            <w:r w:rsidRPr="00787C02">
              <w:rPr>
                <w:bCs/>
                <w:sz w:val="20"/>
                <w:szCs w:val="20"/>
              </w:rPr>
              <w:br/>
            </w:r>
          </w:p>
        </w:tc>
        <w:tc>
          <w:tcPr>
            <w:tcW w:w="3166" w:type="dxa"/>
            <w:shd w:val="clear" w:color="auto" w:fill="auto"/>
            <w:vAlign w:val="center"/>
          </w:tcPr>
          <w:p w:rsidR="00311010" w:rsidRPr="00787C02" w:rsidRDefault="00311010" w:rsidP="00311010">
            <w:pPr>
              <w:jc w:val="center"/>
              <w:rPr>
                <w:bCs/>
                <w:sz w:val="20"/>
                <w:szCs w:val="20"/>
              </w:rPr>
            </w:pPr>
            <w:r w:rsidRPr="00787C02">
              <w:rPr>
                <w:bCs/>
                <w:sz w:val="20"/>
                <w:szCs w:val="20"/>
              </w:rPr>
              <w:t>Наименование</w:t>
            </w:r>
          </w:p>
        </w:tc>
        <w:tc>
          <w:tcPr>
            <w:tcW w:w="1132" w:type="dxa"/>
            <w:shd w:val="clear" w:color="auto" w:fill="auto"/>
            <w:vAlign w:val="center"/>
          </w:tcPr>
          <w:p w:rsidR="00311010" w:rsidRPr="00787C02" w:rsidRDefault="00311010" w:rsidP="00311010">
            <w:pPr>
              <w:jc w:val="center"/>
              <w:rPr>
                <w:bCs/>
                <w:sz w:val="20"/>
                <w:szCs w:val="20"/>
              </w:rPr>
            </w:pPr>
            <w:r w:rsidRPr="00787C02">
              <w:rPr>
                <w:bCs/>
                <w:sz w:val="20"/>
                <w:szCs w:val="20"/>
              </w:rPr>
              <w:t>Всего депозитов, в том числе:</w:t>
            </w:r>
          </w:p>
        </w:tc>
        <w:tc>
          <w:tcPr>
            <w:tcW w:w="1439" w:type="dxa"/>
            <w:shd w:val="clear" w:color="auto" w:fill="auto"/>
            <w:vAlign w:val="center"/>
          </w:tcPr>
          <w:p w:rsidR="00311010" w:rsidRPr="00787C02" w:rsidRDefault="00311010" w:rsidP="00311010">
            <w:pPr>
              <w:jc w:val="center"/>
              <w:rPr>
                <w:bCs/>
                <w:sz w:val="20"/>
                <w:szCs w:val="20"/>
              </w:rPr>
            </w:pPr>
            <w:r w:rsidRPr="00787C02">
              <w:rPr>
                <w:bCs/>
                <w:sz w:val="20"/>
                <w:szCs w:val="20"/>
              </w:rPr>
              <w:t>До 3 (трех) месяцев включительно</w:t>
            </w:r>
          </w:p>
        </w:tc>
        <w:tc>
          <w:tcPr>
            <w:tcW w:w="1439" w:type="dxa"/>
            <w:shd w:val="clear" w:color="auto" w:fill="auto"/>
            <w:vAlign w:val="center"/>
          </w:tcPr>
          <w:p w:rsidR="00311010" w:rsidRPr="00787C02" w:rsidRDefault="00311010" w:rsidP="00311010">
            <w:pPr>
              <w:jc w:val="center"/>
              <w:rPr>
                <w:bCs/>
                <w:sz w:val="20"/>
                <w:szCs w:val="20"/>
              </w:rPr>
            </w:pPr>
            <w:r w:rsidRPr="00787C02">
              <w:rPr>
                <w:bCs/>
                <w:sz w:val="20"/>
                <w:szCs w:val="20"/>
              </w:rPr>
              <w:t>От 3 (трех) до 6 (шести) месяцев включительно</w:t>
            </w:r>
          </w:p>
        </w:tc>
        <w:tc>
          <w:tcPr>
            <w:tcW w:w="1322" w:type="dxa"/>
            <w:shd w:val="clear" w:color="auto" w:fill="auto"/>
            <w:vAlign w:val="center"/>
          </w:tcPr>
          <w:p w:rsidR="00311010" w:rsidRPr="00787C02" w:rsidRDefault="00311010" w:rsidP="00311010">
            <w:pPr>
              <w:jc w:val="center"/>
              <w:rPr>
                <w:bCs/>
                <w:sz w:val="20"/>
                <w:szCs w:val="20"/>
              </w:rPr>
            </w:pPr>
            <w:r w:rsidRPr="00787C02">
              <w:rPr>
                <w:bCs/>
                <w:sz w:val="20"/>
                <w:szCs w:val="20"/>
              </w:rPr>
              <w:t>От 6 (шести) до 12 (двенадцати) месяцев</w:t>
            </w:r>
          </w:p>
        </w:tc>
      </w:tr>
      <w:tr w:rsidR="00311010" w:rsidRPr="00787C02" w:rsidTr="00101567">
        <w:trPr>
          <w:trHeight w:val="284"/>
        </w:trPr>
        <w:tc>
          <w:tcPr>
            <w:tcW w:w="1129" w:type="dxa"/>
            <w:shd w:val="clear" w:color="auto" w:fill="auto"/>
            <w:vAlign w:val="center"/>
            <w:hideMark/>
          </w:tcPr>
          <w:p w:rsidR="00311010" w:rsidRPr="00787C02" w:rsidRDefault="00311010" w:rsidP="00311010">
            <w:pPr>
              <w:jc w:val="center"/>
              <w:rPr>
                <w:bCs/>
                <w:sz w:val="20"/>
                <w:szCs w:val="20"/>
              </w:rPr>
            </w:pPr>
            <w:r w:rsidRPr="00787C02">
              <w:rPr>
                <w:bCs/>
                <w:sz w:val="20"/>
                <w:szCs w:val="20"/>
              </w:rPr>
              <w:t>1</w:t>
            </w:r>
          </w:p>
        </w:tc>
        <w:tc>
          <w:tcPr>
            <w:tcW w:w="3166" w:type="dxa"/>
            <w:shd w:val="clear" w:color="auto" w:fill="auto"/>
            <w:vAlign w:val="center"/>
            <w:hideMark/>
          </w:tcPr>
          <w:p w:rsidR="00311010" w:rsidRPr="00787C02" w:rsidRDefault="00311010" w:rsidP="00311010">
            <w:pPr>
              <w:jc w:val="center"/>
              <w:rPr>
                <w:bCs/>
                <w:sz w:val="20"/>
                <w:szCs w:val="20"/>
              </w:rPr>
            </w:pPr>
            <w:r w:rsidRPr="00787C02">
              <w:rPr>
                <w:bCs/>
                <w:sz w:val="20"/>
                <w:szCs w:val="20"/>
              </w:rPr>
              <w:t>2</w:t>
            </w:r>
          </w:p>
        </w:tc>
        <w:tc>
          <w:tcPr>
            <w:tcW w:w="1132" w:type="dxa"/>
            <w:shd w:val="clear" w:color="auto" w:fill="auto"/>
            <w:vAlign w:val="center"/>
            <w:hideMark/>
          </w:tcPr>
          <w:p w:rsidR="00311010" w:rsidRPr="00787C02" w:rsidRDefault="00311010" w:rsidP="00311010">
            <w:pPr>
              <w:jc w:val="center"/>
              <w:rPr>
                <w:bCs/>
                <w:sz w:val="20"/>
                <w:szCs w:val="20"/>
              </w:rPr>
            </w:pPr>
            <w:r w:rsidRPr="00787C02">
              <w:rPr>
                <w:bCs/>
                <w:sz w:val="20"/>
                <w:szCs w:val="20"/>
              </w:rPr>
              <w:t>3</w:t>
            </w:r>
          </w:p>
        </w:tc>
        <w:tc>
          <w:tcPr>
            <w:tcW w:w="1439" w:type="dxa"/>
            <w:shd w:val="clear" w:color="auto" w:fill="auto"/>
            <w:vAlign w:val="center"/>
            <w:hideMark/>
          </w:tcPr>
          <w:p w:rsidR="00311010" w:rsidRPr="00787C02" w:rsidRDefault="00311010" w:rsidP="00311010">
            <w:pPr>
              <w:jc w:val="center"/>
              <w:rPr>
                <w:bCs/>
                <w:sz w:val="20"/>
                <w:szCs w:val="20"/>
                <w:lang w:val="en-US"/>
              </w:rPr>
            </w:pPr>
            <w:r w:rsidRPr="00787C02">
              <w:rPr>
                <w:bCs/>
                <w:sz w:val="20"/>
                <w:szCs w:val="20"/>
                <w:lang w:val="en-US"/>
              </w:rPr>
              <w:t>4</w:t>
            </w:r>
          </w:p>
        </w:tc>
        <w:tc>
          <w:tcPr>
            <w:tcW w:w="1439" w:type="dxa"/>
            <w:shd w:val="clear" w:color="auto" w:fill="auto"/>
            <w:vAlign w:val="center"/>
            <w:hideMark/>
          </w:tcPr>
          <w:p w:rsidR="00311010" w:rsidRPr="00787C02" w:rsidRDefault="00311010" w:rsidP="00311010">
            <w:pPr>
              <w:jc w:val="center"/>
              <w:rPr>
                <w:bCs/>
                <w:sz w:val="20"/>
                <w:szCs w:val="20"/>
                <w:lang w:val="en-US"/>
              </w:rPr>
            </w:pPr>
            <w:r w:rsidRPr="00787C02">
              <w:rPr>
                <w:bCs/>
                <w:sz w:val="20"/>
                <w:szCs w:val="20"/>
                <w:lang w:val="en-US"/>
              </w:rPr>
              <w:t>5</w:t>
            </w:r>
          </w:p>
        </w:tc>
        <w:tc>
          <w:tcPr>
            <w:tcW w:w="1322" w:type="dxa"/>
            <w:shd w:val="clear" w:color="auto" w:fill="auto"/>
            <w:vAlign w:val="center"/>
            <w:hideMark/>
          </w:tcPr>
          <w:p w:rsidR="00311010" w:rsidRPr="00787C02" w:rsidRDefault="00311010" w:rsidP="00311010">
            <w:pPr>
              <w:jc w:val="center"/>
              <w:rPr>
                <w:bCs/>
                <w:sz w:val="20"/>
                <w:szCs w:val="20"/>
                <w:lang w:val="en-US"/>
              </w:rPr>
            </w:pPr>
            <w:r w:rsidRPr="00787C02">
              <w:rPr>
                <w:bCs/>
                <w:sz w:val="20"/>
                <w:szCs w:val="20"/>
                <w:lang w:val="en-US"/>
              </w:rPr>
              <w:t>6</w:t>
            </w:r>
          </w:p>
        </w:tc>
      </w:tr>
      <w:tr w:rsidR="00311010" w:rsidRPr="00787C02" w:rsidTr="00101567">
        <w:trPr>
          <w:trHeight w:val="230"/>
        </w:trPr>
        <w:tc>
          <w:tcPr>
            <w:tcW w:w="1129" w:type="dxa"/>
            <w:shd w:val="clear" w:color="auto" w:fill="auto"/>
            <w:hideMark/>
          </w:tcPr>
          <w:p w:rsidR="00311010" w:rsidRPr="00787C02" w:rsidRDefault="00311010" w:rsidP="00311010">
            <w:pPr>
              <w:rPr>
                <w:sz w:val="20"/>
                <w:szCs w:val="20"/>
              </w:rPr>
            </w:pPr>
            <w:r w:rsidRPr="00787C02">
              <w:rPr>
                <w:sz w:val="20"/>
                <w:szCs w:val="20"/>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Всего депозитов физических лиц в национальной и иностранной валютах,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1.1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Депозиты в национальной валюте,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30"/>
        </w:trPr>
        <w:tc>
          <w:tcPr>
            <w:tcW w:w="1129" w:type="dxa"/>
            <w:shd w:val="clear" w:color="auto" w:fill="auto"/>
            <w:hideMark/>
          </w:tcPr>
          <w:p w:rsidR="00311010" w:rsidRPr="00787C02" w:rsidRDefault="00311010" w:rsidP="00311010">
            <w:pPr>
              <w:rPr>
                <w:sz w:val="20"/>
                <w:szCs w:val="20"/>
              </w:rPr>
            </w:pPr>
            <w:r w:rsidRPr="00787C02">
              <w:rPr>
                <w:sz w:val="20"/>
                <w:szCs w:val="20"/>
              </w:rPr>
              <w:t>1.1.1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Вклады, не соответствующие условиям срочности,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1.1.1.1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Условные вклады,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1.1.1.1.</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1.1.1.1.</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13"/>
        </w:trPr>
        <w:tc>
          <w:tcPr>
            <w:tcW w:w="1129" w:type="dxa"/>
            <w:shd w:val="clear" w:color="auto" w:fill="auto"/>
            <w:hideMark/>
          </w:tcPr>
          <w:p w:rsidR="00311010" w:rsidRPr="00787C02" w:rsidRDefault="00311010" w:rsidP="00311010">
            <w:pPr>
              <w:rPr>
                <w:sz w:val="20"/>
                <w:szCs w:val="20"/>
              </w:rPr>
            </w:pPr>
            <w:r w:rsidRPr="00787C02">
              <w:rPr>
                <w:sz w:val="20"/>
                <w:szCs w:val="20"/>
              </w:rPr>
              <w:t>1.1.1.1.</w:t>
            </w:r>
            <w:r w:rsidRPr="00787C02">
              <w:rPr>
                <w:sz w:val="20"/>
                <w:szCs w:val="20"/>
                <w:lang w:val="en-US"/>
              </w:rPr>
              <w:t>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условные вклады</w:t>
            </w:r>
            <w:r w:rsidRPr="00787C02">
              <w:rPr>
                <w:sz w:val="20"/>
                <w:szCs w:val="20"/>
              </w:rPr>
              <w:t xml:space="preserve"> </w:t>
            </w:r>
            <w:r w:rsidRPr="00787C02">
              <w:rPr>
                <w:iCs/>
                <w:sz w:val="20"/>
                <w:szCs w:val="20"/>
              </w:rPr>
              <w:t>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1.1.1.2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Срочные вклады,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1.1.1.2.</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1.1.1.2.</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78"/>
        </w:trPr>
        <w:tc>
          <w:tcPr>
            <w:tcW w:w="1129" w:type="dxa"/>
            <w:shd w:val="clear" w:color="auto" w:fill="auto"/>
            <w:hideMark/>
          </w:tcPr>
          <w:p w:rsidR="00311010" w:rsidRPr="00787C02" w:rsidRDefault="00311010" w:rsidP="00311010">
            <w:pPr>
              <w:rPr>
                <w:sz w:val="20"/>
                <w:szCs w:val="20"/>
              </w:rPr>
            </w:pPr>
            <w:r w:rsidRPr="00787C02">
              <w:rPr>
                <w:sz w:val="20"/>
                <w:szCs w:val="20"/>
              </w:rPr>
              <w:t>1.1.1.2.3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срочные вклады</w:t>
            </w:r>
            <w:r w:rsidRPr="00787C02">
              <w:rPr>
                <w:sz w:val="20"/>
                <w:szCs w:val="20"/>
              </w:rPr>
              <w:t xml:space="preserve"> </w:t>
            </w:r>
            <w:r w:rsidRPr="00787C02">
              <w:rPr>
                <w:iCs/>
                <w:sz w:val="20"/>
                <w:szCs w:val="20"/>
              </w:rPr>
              <w:t>в национальной валюте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30"/>
        </w:trPr>
        <w:tc>
          <w:tcPr>
            <w:tcW w:w="1129" w:type="dxa"/>
            <w:shd w:val="clear" w:color="auto" w:fill="auto"/>
            <w:hideMark/>
          </w:tcPr>
          <w:p w:rsidR="00311010" w:rsidRPr="00787C02" w:rsidRDefault="00311010" w:rsidP="00311010">
            <w:pPr>
              <w:rPr>
                <w:sz w:val="20"/>
                <w:szCs w:val="20"/>
              </w:rPr>
            </w:pPr>
            <w:r w:rsidRPr="00787C02">
              <w:rPr>
                <w:sz w:val="20"/>
                <w:szCs w:val="20"/>
              </w:rPr>
              <w:t>1.1.2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Вклады, соответствующие условиям срочности,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1.1.2.1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 правом пополнения,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1.1.2.1.</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1.1.2.1.</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98"/>
        </w:trPr>
        <w:tc>
          <w:tcPr>
            <w:tcW w:w="1129" w:type="dxa"/>
            <w:shd w:val="clear" w:color="auto" w:fill="auto"/>
            <w:hideMark/>
          </w:tcPr>
          <w:p w:rsidR="00311010" w:rsidRPr="00787C02" w:rsidRDefault="00311010" w:rsidP="00311010">
            <w:pPr>
              <w:rPr>
                <w:sz w:val="20"/>
                <w:szCs w:val="20"/>
              </w:rPr>
            </w:pPr>
            <w:r w:rsidRPr="00787C02">
              <w:rPr>
                <w:sz w:val="20"/>
                <w:szCs w:val="20"/>
              </w:rPr>
              <w:t>1.1.2.1.3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вклады, соответствующие условиям срочности, с правом пополнения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1.1.2.2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без права пополнения,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1.1.2.2.</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1.1.2.2.</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321"/>
        </w:trPr>
        <w:tc>
          <w:tcPr>
            <w:tcW w:w="1129" w:type="dxa"/>
            <w:shd w:val="clear" w:color="auto" w:fill="auto"/>
            <w:hideMark/>
          </w:tcPr>
          <w:p w:rsidR="00311010" w:rsidRPr="00787C02" w:rsidRDefault="00311010" w:rsidP="00311010">
            <w:pPr>
              <w:rPr>
                <w:sz w:val="20"/>
                <w:szCs w:val="20"/>
              </w:rPr>
            </w:pPr>
            <w:r w:rsidRPr="00787C02">
              <w:rPr>
                <w:sz w:val="20"/>
                <w:szCs w:val="20"/>
              </w:rPr>
              <w:lastRenderedPageBreak/>
              <w:t>1.1.2.2.3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вклады, соответствующие условиям срочности, без права пополнения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3</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Сберегательные вклады,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3</w:t>
            </w:r>
            <w:r w:rsidRPr="00787C02">
              <w:rPr>
                <w:sz w:val="20"/>
                <w:szCs w:val="20"/>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 правом пополнения,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3</w:t>
            </w:r>
            <w:r w:rsidRPr="00787C02">
              <w:rPr>
                <w:sz w:val="20"/>
                <w:szCs w:val="20"/>
              </w:rPr>
              <w:t>.1.</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3</w:t>
            </w:r>
            <w:r w:rsidRPr="00787C02">
              <w:rPr>
                <w:sz w:val="20"/>
                <w:szCs w:val="20"/>
              </w:rPr>
              <w:t>.1.</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317"/>
        </w:trPr>
        <w:tc>
          <w:tcPr>
            <w:tcW w:w="1129" w:type="dxa"/>
            <w:shd w:val="clear" w:color="auto" w:fill="auto"/>
            <w:hideMark/>
          </w:tcPr>
          <w:p w:rsidR="00311010" w:rsidRPr="00787C02" w:rsidRDefault="00311010" w:rsidP="00311010">
            <w:pPr>
              <w:rPr>
                <w:sz w:val="20"/>
                <w:szCs w:val="20"/>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3</w:t>
            </w:r>
            <w:r w:rsidRPr="00787C02">
              <w:rPr>
                <w:sz w:val="20"/>
                <w:szCs w:val="20"/>
              </w:rPr>
              <w:t>.1.3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сберегательные вклады с правом пополнения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3</w:t>
            </w:r>
            <w:r w:rsidRPr="00787C02">
              <w:rPr>
                <w:sz w:val="20"/>
                <w:szCs w:val="20"/>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без права пополнения,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3</w:t>
            </w:r>
            <w:r w:rsidRPr="00787C02">
              <w:rPr>
                <w:sz w:val="20"/>
                <w:szCs w:val="20"/>
              </w:rPr>
              <w:t>.2.</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3</w:t>
            </w:r>
            <w:r w:rsidRPr="00787C02">
              <w:rPr>
                <w:sz w:val="20"/>
                <w:szCs w:val="20"/>
              </w:rPr>
              <w:t>.2.</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49"/>
        </w:trPr>
        <w:tc>
          <w:tcPr>
            <w:tcW w:w="1129" w:type="dxa"/>
            <w:shd w:val="clear" w:color="auto" w:fill="auto"/>
            <w:hideMark/>
          </w:tcPr>
          <w:p w:rsidR="00311010" w:rsidRPr="00787C02" w:rsidRDefault="00311010" w:rsidP="00311010">
            <w:pPr>
              <w:rPr>
                <w:sz w:val="20"/>
                <w:szCs w:val="20"/>
              </w:rPr>
            </w:pPr>
            <w:r w:rsidRPr="00787C02">
              <w:rPr>
                <w:sz w:val="20"/>
                <w:szCs w:val="20"/>
              </w:rPr>
              <w:t>1.1.</w:t>
            </w:r>
            <w:r w:rsidRPr="00787C02">
              <w:rPr>
                <w:sz w:val="20"/>
                <w:szCs w:val="20"/>
                <w:lang w:val="en-US"/>
              </w:rPr>
              <w:t>3</w:t>
            </w:r>
            <w:r w:rsidRPr="00787C02">
              <w:rPr>
                <w:sz w:val="20"/>
                <w:szCs w:val="20"/>
              </w:rPr>
              <w:t>.2.3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сберегательные вклады без права пополнения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4</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Текущие счета,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4</w:t>
            </w:r>
            <w:r w:rsidRPr="00787C02">
              <w:rPr>
                <w:sz w:val="20"/>
                <w:szCs w:val="20"/>
              </w:rPr>
              <w:t>.</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4</w:t>
            </w:r>
            <w:r w:rsidRPr="00787C02">
              <w:rPr>
                <w:sz w:val="20"/>
                <w:szCs w:val="20"/>
              </w:rPr>
              <w:t>.</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87"/>
        </w:trPr>
        <w:tc>
          <w:tcPr>
            <w:tcW w:w="1129" w:type="dxa"/>
            <w:shd w:val="clear" w:color="auto" w:fill="auto"/>
            <w:hideMark/>
          </w:tcPr>
          <w:p w:rsidR="00311010" w:rsidRPr="00787C02" w:rsidRDefault="00311010" w:rsidP="00311010">
            <w:pPr>
              <w:rPr>
                <w:sz w:val="20"/>
                <w:szCs w:val="20"/>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4</w:t>
            </w:r>
            <w:r w:rsidRPr="00787C02">
              <w:rPr>
                <w:sz w:val="20"/>
                <w:szCs w:val="20"/>
              </w:rPr>
              <w:t>.3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текущие счета</w:t>
            </w:r>
            <w:r w:rsidRPr="00787C02">
              <w:rPr>
                <w:sz w:val="20"/>
                <w:szCs w:val="20"/>
              </w:rPr>
              <w:t xml:space="preserve"> </w:t>
            </w:r>
            <w:r w:rsidRPr="00787C02">
              <w:rPr>
                <w:iCs/>
                <w:sz w:val="20"/>
                <w:szCs w:val="20"/>
              </w:rPr>
              <w:t>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5</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Вклады до востребования,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5</w:t>
            </w:r>
            <w:r w:rsidRPr="00787C02">
              <w:rPr>
                <w:sz w:val="20"/>
                <w:szCs w:val="20"/>
              </w:rPr>
              <w:t>.</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5</w:t>
            </w:r>
            <w:r w:rsidRPr="00787C02">
              <w:rPr>
                <w:sz w:val="20"/>
                <w:szCs w:val="20"/>
              </w:rPr>
              <w:t>.</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70"/>
        </w:trPr>
        <w:tc>
          <w:tcPr>
            <w:tcW w:w="1129" w:type="dxa"/>
            <w:shd w:val="clear" w:color="auto" w:fill="auto"/>
            <w:hideMark/>
          </w:tcPr>
          <w:p w:rsidR="00311010" w:rsidRPr="00787C02" w:rsidRDefault="00311010" w:rsidP="00311010">
            <w:pPr>
              <w:rPr>
                <w:sz w:val="20"/>
                <w:szCs w:val="20"/>
              </w:rPr>
            </w:pPr>
            <w:r w:rsidRPr="00787C02">
              <w:rPr>
                <w:sz w:val="20"/>
                <w:szCs w:val="20"/>
              </w:rPr>
              <w:t>1.</w:t>
            </w:r>
            <w:r w:rsidRPr="00787C02">
              <w:rPr>
                <w:sz w:val="20"/>
                <w:szCs w:val="20"/>
                <w:lang w:val="en-US"/>
              </w:rPr>
              <w:t>1</w:t>
            </w:r>
            <w:r w:rsidRPr="00787C02">
              <w:rPr>
                <w:sz w:val="20"/>
                <w:szCs w:val="20"/>
              </w:rPr>
              <w:t>.</w:t>
            </w:r>
            <w:r w:rsidRPr="00787C02">
              <w:rPr>
                <w:sz w:val="20"/>
                <w:szCs w:val="20"/>
                <w:lang w:val="en-US"/>
              </w:rPr>
              <w:t>5</w:t>
            </w:r>
            <w:r w:rsidRPr="00787C02">
              <w:rPr>
                <w:sz w:val="20"/>
                <w:szCs w:val="20"/>
              </w:rPr>
              <w:t>.3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вклады до востребования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Депозиты в иностранной валюте,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30"/>
        </w:trPr>
        <w:tc>
          <w:tcPr>
            <w:tcW w:w="1129" w:type="dxa"/>
            <w:shd w:val="clear" w:color="auto" w:fill="auto"/>
            <w:hideMark/>
          </w:tcPr>
          <w:p w:rsidR="00311010" w:rsidRPr="00787C02" w:rsidRDefault="00311010" w:rsidP="00311010">
            <w:pPr>
              <w:rPr>
                <w:sz w:val="20"/>
                <w:szCs w:val="20"/>
              </w:rPr>
            </w:pPr>
            <w:r w:rsidRPr="00787C02">
              <w:rPr>
                <w:sz w:val="20"/>
                <w:szCs w:val="20"/>
              </w:rPr>
              <w:t>2.1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Вклады, не соответствующие условиям срочности,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2.1.1</w:t>
            </w:r>
          </w:p>
        </w:tc>
        <w:tc>
          <w:tcPr>
            <w:tcW w:w="3166" w:type="dxa"/>
            <w:shd w:val="clear" w:color="auto" w:fill="auto"/>
            <w:vAlign w:val="center"/>
            <w:hideMark/>
          </w:tcPr>
          <w:p w:rsidR="00311010" w:rsidRPr="00787C02" w:rsidRDefault="00311010" w:rsidP="00311010">
            <w:pPr>
              <w:jc w:val="both"/>
              <w:rPr>
                <w:sz w:val="20"/>
                <w:szCs w:val="20"/>
              </w:rPr>
            </w:pPr>
            <w:r w:rsidRPr="00787C02">
              <w:rPr>
                <w:sz w:val="20"/>
                <w:szCs w:val="20"/>
              </w:rPr>
              <w:t xml:space="preserve">Условные вклады, в том числе: </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2.1.1.</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2.1.1.</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315"/>
        </w:trPr>
        <w:tc>
          <w:tcPr>
            <w:tcW w:w="1129" w:type="dxa"/>
            <w:shd w:val="clear" w:color="auto" w:fill="auto"/>
            <w:hideMark/>
          </w:tcPr>
          <w:p w:rsidR="00311010" w:rsidRPr="00787C02" w:rsidRDefault="00311010" w:rsidP="00311010">
            <w:pPr>
              <w:rPr>
                <w:sz w:val="20"/>
                <w:szCs w:val="20"/>
              </w:rPr>
            </w:pPr>
            <w:r w:rsidRPr="00787C02">
              <w:rPr>
                <w:sz w:val="20"/>
                <w:szCs w:val="20"/>
              </w:rPr>
              <w:lastRenderedPageBreak/>
              <w:t>2.1.1.3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условные вклады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2.1.2</w:t>
            </w:r>
          </w:p>
        </w:tc>
        <w:tc>
          <w:tcPr>
            <w:tcW w:w="3166" w:type="dxa"/>
            <w:shd w:val="clear" w:color="auto" w:fill="auto"/>
            <w:vAlign w:val="center"/>
            <w:hideMark/>
          </w:tcPr>
          <w:p w:rsidR="00311010" w:rsidRPr="00787C02" w:rsidRDefault="00311010" w:rsidP="00311010">
            <w:pPr>
              <w:jc w:val="both"/>
              <w:rPr>
                <w:sz w:val="20"/>
                <w:szCs w:val="20"/>
              </w:rPr>
            </w:pPr>
            <w:r w:rsidRPr="00787C02">
              <w:rPr>
                <w:sz w:val="20"/>
                <w:szCs w:val="20"/>
              </w:rPr>
              <w:t>Срочные вклады,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2.1.2.</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2.1.2.</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72"/>
        </w:trPr>
        <w:tc>
          <w:tcPr>
            <w:tcW w:w="1129" w:type="dxa"/>
            <w:shd w:val="clear" w:color="auto" w:fill="auto"/>
            <w:hideMark/>
          </w:tcPr>
          <w:p w:rsidR="00311010" w:rsidRPr="00787C02" w:rsidRDefault="00311010" w:rsidP="00311010">
            <w:pPr>
              <w:rPr>
                <w:sz w:val="20"/>
                <w:szCs w:val="20"/>
              </w:rPr>
            </w:pPr>
            <w:r w:rsidRPr="00787C02">
              <w:rPr>
                <w:sz w:val="20"/>
                <w:szCs w:val="20"/>
              </w:rPr>
              <w:t>2.1.2.3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срочные вклады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30"/>
        </w:trPr>
        <w:tc>
          <w:tcPr>
            <w:tcW w:w="1129" w:type="dxa"/>
            <w:shd w:val="clear" w:color="auto" w:fill="auto"/>
            <w:hideMark/>
          </w:tcPr>
          <w:p w:rsidR="00311010" w:rsidRPr="00787C02" w:rsidRDefault="00311010" w:rsidP="00311010">
            <w:pPr>
              <w:rPr>
                <w:sz w:val="20"/>
                <w:szCs w:val="20"/>
              </w:rPr>
            </w:pPr>
            <w:r w:rsidRPr="00787C02">
              <w:rPr>
                <w:sz w:val="20"/>
                <w:szCs w:val="20"/>
              </w:rPr>
              <w:t>2.2</w:t>
            </w:r>
          </w:p>
        </w:tc>
        <w:tc>
          <w:tcPr>
            <w:tcW w:w="3166" w:type="dxa"/>
            <w:shd w:val="clear" w:color="auto" w:fill="auto"/>
            <w:vAlign w:val="center"/>
            <w:hideMark/>
          </w:tcPr>
          <w:p w:rsidR="00311010" w:rsidRPr="00787C02" w:rsidRDefault="00311010" w:rsidP="00311010">
            <w:pPr>
              <w:jc w:val="both"/>
              <w:rPr>
                <w:sz w:val="20"/>
                <w:szCs w:val="20"/>
              </w:rPr>
            </w:pPr>
            <w:r w:rsidRPr="00787C02">
              <w:rPr>
                <w:sz w:val="20"/>
                <w:szCs w:val="20"/>
              </w:rPr>
              <w:t>Вклады, соответствующие условиям срочности,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2.2.</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2.2.</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97"/>
        </w:trPr>
        <w:tc>
          <w:tcPr>
            <w:tcW w:w="1129" w:type="dxa"/>
            <w:shd w:val="clear" w:color="auto" w:fill="auto"/>
            <w:hideMark/>
          </w:tcPr>
          <w:p w:rsidR="00311010" w:rsidRPr="00787C02" w:rsidRDefault="00311010" w:rsidP="00311010">
            <w:pPr>
              <w:rPr>
                <w:sz w:val="20"/>
                <w:szCs w:val="20"/>
              </w:rPr>
            </w:pPr>
            <w:r w:rsidRPr="00787C02">
              <w:rPr>
                <w:sz w:val="20"/>
                <w:szCs w:val="20"/>
              </w:rPr>
              <w:t>2.2.3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вклады, соответствующие условиям срочности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2.3</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Сберегательные вклады,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2.3.</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2.3.</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75"/>
        </w:trPr>
        <w:tc>
          <w:tcPr>
            <w:tcW w:w="1129" w:type="dxa"/>
            <w:shd w:val="clear" w:color="auto" w:fill="auto"/>
            <w:hideMark/>
          </w:tcPr>
          <w:p w:rsidR="00311010" w:rsidRPr="00787C02" w:rsidRDefault="00311010" w:rsidP="00311010">
            <w:pPr>
              <w:rPr>
                <w:sz w:val="20"/>
                <w:szCs w:val="20"/>
              </w:rPr>
            </w:pPr>
            <w:r w:rsidRPr="00787C02">
              <w:rPr>
                <w:sz w:val="20"/>
                <w:szCs w:val="20"/>
              </w:rPr>
              <w:t>2.3.3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сберегательные вклады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2.4</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Текущие счета,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2.4.</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2.4.</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304"/>
        </w:trPr>
        <w:tc>
          <w:tcPr>
            <w:tcW w:w="1129" w:type="dxa"/>
            <w:shd w:val="clear" w:color="auto" w:fill="auto"/>
            <w:hideMark/>
          </w:tcPr>
          <w:p w:rsidR="00311010" w:rsidRPr="00787C02" w:rsidRDefault="00311010" w:rsidP="00311010">
            <w:pPr>
              <w:rPr>
                <w:sz w:val="20"/>
                <w:szCs w:val="20"/>
              </w:rPr>
            </w:pPr>
            <w:r w:rsidRPr="00787C02">
              <w:rPr>
                <w:sz w:val="20"/>
                <w:szCs w:val="20"/>
              </w:rPr>
              <w:t>2.4.3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текущие счета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2.5</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Вклады до востребования,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2.5.</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2.5.</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76"/>
        </w:trPr>
        <w:tc>
          <w:tcPr>
            <w:tcW w:w="1129" w:type="dxa"/>
            <w:shd w:val="clear" w:color="auto" w:fill="auto"/>
            <w:hideMark/>
          </w:tcPr>
          <w:p w:rsidR="00311010" w:rsidRPr="00787C02" w:rsidRDefault="00311010" w:rsidP="00311010">
            <w:pPr>
              <w:rPr>
                <w:sz w:val="20"/>
                <w:szCs w:val="20"/>
              </w:rPr>
            </w:pPr>
            <w:r w:rsidRPr="00787C02">
              <w:rPr>
                <w:sz w:val="20"/>
                <w:szCs w:val="20"/>
              </w:rPr>
              <w:t>2.5.3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вклады до востребования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459"/>
        </w:trPr>
        <w:tc>
          <w:tcPr>
            <w:tcW w:w="1129" w:type="dxa"/>
            <w:shd w:val="clear" w:color="auto" w:fill="auto"/>
            <w:hideMark/>
          </w:tcPr>
          <w:p w:rsidR="00311010" w:rsidRPr="00787C02" w:rsidRDefault="00311010" w:rsidP="00311010">
            <w:pPr>
              <w:rPr>
                <w:sz w:val="20"/>
                <w:szCs w:val="20"/>
              </w:rPr>
            </w:pPr>
            <w:r w:rsidRPr="00787C02">
              <w:rPr>
                <w:sz w:val="20"/>
                <w:szCs w:val="20"/>
              </w:rPr>
              <w:t>3</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 xml:space="preserve">Вклады в национальной валюте, по которым часть вознаграждения субсидируется государством (в </w:t>
            </w:r>
            <w:r w:rsidRPr="00787C02">
              <w:rPr>
                <w:sz w:val="20"/>
                <w:szCs w:val="20"/>
              </w:rPr>
              <w:lastRenderedPageBreak/>
              <w:t>рамках жилищных строительных сбережений, государственной образовательной накопительной системы),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lastRenderedPageBreak/>
              <w:t>3.</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3.</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593"/>
        </w:trPr>
        <w:tc>
          <w:tcPr>
            <w:tcW w:w="1129" w:type="dxa"/>
            <w:shd w:val="clear" w:color="auto" w:fill="auto"/>
            <w:hideMark/>
          </w:tcPr>
          <w:p w:rsidR="00311010" w:rsidRPr="00787C02" w:rsidRDefault="00311010" w:rsidP="00311010">
            <w:pPr>
              <w:rPr>
                <w:sz w:val="20"/>
                <w:szCs w:val="20"/>
              </w:rPr>
            </w:pPr>
            <w:r w:rsidRPr="00787C02">
              <w:rPr>
                <w:sz w:val="20"/>
                <w:szCs w:val="20"/>
              </w:rPr>
              <w:t>3.3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34"/>
        </w:trPr>
        <w:tc>
          <w:tcPr>
            <w:tcW w:w="1129" w:type="dxa"/>
            <w:shd w:val="clear" w:color="auto" w:fill="auto"/>
            <w:hideMark/>
          </w:tcPr>
          <w:p w:rsidR="00311010" w:rsidRPr="00787C02" w:rsidRDefault="00311010" w:rsidP="00311010">
            <w:pPr>
              <w:rPr>
                <w:sz w:val="20"/>
                <w:szCs w:val="20"/>
              </w:rPr>
            </w:pPr>
            <w:r w:rsidRPr="00787C02">
              <w:rPr>
                <w:sz w:val="20"/>
                <w:szCs w:val="20"/>
              </w:rPr>
              <w:t>4</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Вклады в национальной валюте с плавающей процентной ставкой,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4.1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Срочные вклады,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4.1.</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4.1.</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96"/>
        </w:trPr>
        <w:tc>
          <w:tcPr>
            <w:tcW w:w="1129" w:type="dxa"/>
            <w:shd w:val="clear" w:color="auto" w:fill="auto"/>
            <w:hideMark/>
          </w:tcPr>
          <w:p w:rsidR="00311010" w:rsidRPr="00787C02" w:rsidRDefault="00311010" w:rsidP="00311010">
            <w:pPr>
              <w:rPr>
                <w:sz w:val="20"/>
                <w:szCs w:val="20"/>
              </w:rPr>
            </w:pPr>
            <w:r w:rsidRPr="00787C02">
              <w:rPr>
                <w:sz w:val="20"/>
                <w:szCs w:val="20"/>
              </w:rPr>
              <w:t>4.1.3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срочные вклады с плавающей процентной ставкой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rPr>
            </w:pPr>
            <w:r w:rsidRPr="00787C02">
              <w:rPr>
                <w:sz w:val="20"/>
                <w:szCs w:val="20"/>
              </w:rPr>
              <w:t>4.2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Сберегательные вклады, в том числе: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4.2.</w:t>
            </w:r>
            <w:r w:rsidRPr="00787C02">
              <w:rPr>
                <w:sz w:val="20"/>
                <w:szCs w:val="20"/>
                <w:lang w:val="en-US"/>
              </w:rPr>
              <w:t>1</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до 500 (пятисот) миллионов тенге включительно</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15"/>
        </w:trPr>
        <w:tc>
          <w:tcPr>
            <w:tcW w:w="1129" w:type="dxa"/>
            <w:shd w:val="clear" w:color="auto" w:fill="auto"/>
            <w:hideMark/>
          </w:tcPr>
          <w:p w:rsidR="00311010" w:rsidRPr="00787C02" w:rsidRDefault="00311010" w:rsidP="00311010">
            <w:pPr>
              <w:rPr>
                <w:sz w:val="20"/>
                <w:szCs w:val="20"/>
                <w:lang w:val="en-US"/>
              </w:rPr>
            </w:pPr>
            <w:r w:rsidRPr="00787C02">
              <w:rPr>
                <w:sz w:val="20"/>
                <w:szCs w:val="20"/>
              </w:rPr>
              <w:t>4.2.</w:t>
            </w:r>
            <w:r w:rsidRPr="00787C02">
              <w:rPr>
                <w:sz w:val="20"/>
                <w:szCs w:val="20"/>
                <w:lang w:val="en-US"/>
              </w:rPr>
              <w:t>2</w:t>
            </w:r>
          </w:p>
        </w:tc>
        <w:tc>
          <w:tcPr>
            <w:tcW w:w="3166" w:type="dxa"/>
            <w:shd w:val="clear" w:color="auto" w:fill="auto"/>
            <w:hideMark/>
          </w:tcPr>
          <w:p w:rsidR="00311010" w:rsidRPr="00787C02" w:rsidRDefault="00311010" w:rsidP="00311010">
            <w:pPr>
              <w:jc w:val="both"/>
              <w:rPr>
                <w:sz w:val="20"/>
                <w:szCs w:val="20"/>
              </w:rPr>
            </w:pPr>
            <w:r w:rsidRPr="00787C02">
              <w:rPr>
                <w:sz w:val="20"/>
                <w:szCs w:val="20"/>
              </w:rPr>
              <w:t>свыше 500 (пятисот) миллионов тенге</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1129" w:type="dxa"/>
            <w:shd w:val="clear" w:color="auto" w:fill="auto"/>
            <w:hideMark/>
          </w:tcPr>
          <w:p w:rsidR="00311010" w:rsidRPr="00787C02" w:rsidRDefault="00311010" w:rsidP="00311010">
            <w:pPr>
              <w:rPr>
                <w:sz w:val="20"/>
                <w:szCs w:val="20"/>
              </w:rPr>
            </w:pPr>
            <w:r w:rsidRPr="00787C02">
              <w:rPr>
                <w:sz w:val="20"/>
                <w:szCs w:val="20"/>
              </w:rPr>
              <w:t>4.2.3</w:t>
            </w:r>
          </w:p>
        </w:tc>
        <w:tc>
          <w:tcPr>
            <w:tcW w:w="3166" w:type="dxa"/>
            <w:shd w:val="clear" w:color="auto" w:fill="auto"/>
            <w:hideMark/>
          </w:tcPr>
          <w:p w:rsidR="00311010" w:rsidRPr="00787C02" w:rsidRDefault="00311010" w:rsidP="00311010">
            <w:pPr>
              <w:jc w:val="both"/>
              <w:rPr>
                <w:iCs/>
                <w:sz w:val="20"/>
                <w:szCs w:val="20"/>
              </w:rPr>
            </w:pPr>
            <w:proofErr w:type="spellStart"/>
            <w:r w:rsidRPr="00787C02">
              <w:rPr>
                <w:iCs/>
                <w:sz w:val="20"/>
                <w:szCs w:val="20"/>
              </w:rPr>
              <w:t>Справочно</w:t>
            </w:r>
            <w:proofErr w:type="spellEnd"/>
            <w:r w:rsidRPr="00787C02">
              <w:rPr>
                <w:iCs/>
                <w:sz w:val="20"/>
                <w:szCs w:val="20"/>
              </w:rPr>
              <w:t>: сберегательные вклады с плавающей процентной ставкой лиц, связанных с филиалом банка-нерезидента Республики Казахстан особыми отношениями</w:t>
            </w:r>
          </w:p>
        </w:tc>
        <w:tc>
          <w:tcPr>
            <w:tcW w:w="1132" w:type="dxa"/>
            <w:shd w:val="clear" w:color="auto" w:fill="auto"/>
            <w:vAlign w:val="center"/>
            <w:hideMark/>
          </w:tcPr>
          <w:p w:rsidR="00311010" w:rsidRPr="00787C02" w:rsidRDefault="00311010" w:rsidP="00311010">
            <w:pPr>
              <w:jc w:val="center"/>
              <w:rPr>
                <w:sz w:val="20"/>
                <w:szCs w:val="20"/>
              </w:rPr>
            </w:pPr>
          </w:p>
        </w:tc>
        <w:tc>
          <w:tcPr>
            <w:tcW w:w="1439" w:type="dxa"/>
            <w:shd w:val="clear" w:color="auto" w:fill="auto"/>
            <w:vAlign w:val="center"/>
            <w:hideMark/>
          </w:tcPr>
          <w:p w:rsidR="00311010" w:rsidRPr="00787C02" w:rsidRDefault="00311010" w:rsidP="00311010">
            <w:pPr>
              <w:ind w:left="360"/>
              <w:jc w:val="center"/>
              <w:rPr>
                <w:sz w:val="20"/>
                <w:szCs w:val="20"/>
              </w:rPr>
            </w:pPr>
          </w:p>
        </w:tc>
        <w:tc>
          <w:tcPr>
            <w:tcW w:w="1439" w:type="dxa"/>
            <w:shd w:val="clear" w:color="auto" w:fill="auto"/>
            <w:vAlign w:val="center"/>
            <w:hideMark/>
          </w:tcPr>
          <w:p w:rsidR="00311010" w:rsidRPr="00787C02" w:rsidRDefault="00311010" w:rsidP="00311010">
            <w:pPr>
              <w:jc w:val="center"/>
              <w:rPr>
                <w:sz w:val="20"/>
                <w:szCs w:val="20"/>
              </w:rPr>
            </w:pPr>
          </w:p>
        </w:tc>
        <w:tc>
          <w:tcPr>
            <w:tcW w:w="1322" w:type="dxa"/>
            <w:shd w:val="clear" w:color="auto" w:fill="auto"/>
            <w:vAlign w:val="center"/>
            <w:hideMark/>
          </w:tcPr>
          <w:p w:rsidR="00311010" w:rsidRPr="00787C02" w:rsidRDefault="00311010" w:rsidP="00311010">
            <w:pPr>
              <w:jc w:val="center"/>
              <w:rPr>
                <w:sz w:val="20"/>
                <w:szCs w:val="20"/>
              </w:rPr>
            </w:pPr>
          </w:p>
        </w:tc>
      </w:tr>
    </w:tbl>
    <w:p w:rsidR="00311010" w:rsidRPr="00787C02" w:rsidRDefault="00311010" w:rsidP="00311010">
      <w:pPr>
        <w:jc w:val="both"/>
        <w:rPr>
          <w:iCs/>
          <w:sz w:val="28"/>
          <w:szCs w:val="28"/>
        </w:rPr>
      </w:pPr>
    </w:p>
    <w:p w:rsidR="00311010" w:rsidRPr="00787C02" w:rsidRDefault="00311010" w:rsidP="00311010">
      <w:pPr>
        <w:jc w:val="both"/>
        <w:rPr>
          <w:iCs/>
          <w:sz w:val="28"/>
          <w:szCs w:val="28"/>
        </w:rPr>
      </w:pPr>
      <w:r w:rsidRPr="00787C02">
        <w:rPr>
          <w:iCs/>
          <w:sz w:val="28"/>
          <w:szCs w:val="28"/>
        </w:rPr>
        <w:t>продолжение таблицы:</w:t>
      </w:r>
    </w:p>
    <w:p w:rsidR="00311010" w:rsidRPr="00787C02" w:rsidRDefault="00311010" w:rsidP="00311010">
      <w:pPr>
        <w:jc w:val="both"/>
        <w:rPr>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808"/>
        <w:gridCol w:w="2145"/>
        <w:gridCol w:w="1920"/>
        <w:gridCol w:w="1968"/>
      </w:tblGrid>
      <w:tr w:rsidR="00311010" w:rsidRPr="00787C02" w:rsidTr="00101567">
        <w:trPr>
          <w:trHeight w:val="1235"/>
        </w:trPr>
        <w:tc>
          <w:tcPr>
            <w:tcW w:w="928" w:type="pct"/>
            <w:vAlign w:val="center"/>
          </w:tcPr>
          <w:p w:rsidR="00311010" w:rsidRPr="00787C02" w:rsidRDefault="00311010" w:rsidP="00311010">
            <w:pPr>
              <w:jc w:val="center"/>
              <w:rPr>
                <w:bCs/>
                <w:sz w:val="20"/>
                <w:szCs w:val="20"/>
              </w:rPr>
            </w:pPr>
            <w:r w:rsidRPr="00787C02">
              <w:rPr>
                <w:bCs/>
                <w:sz w:val="20"/>
                <w:szCs w:val="20"/>
              </w:rPr>
              <w:t>12 (двенадцать) месяцев</w:t>
            </w:r>
          </w:p>
        </w:tc>
        <w:tc>
          <w:tcPr>
            <w:tcW w:w="939" w:type="pct"/>
            <w:vAlign w:val="center"/>
          </w:tcPr>
          <w:p w:rsidR="00311010" w:rsidRPr="00787C02" w:rsidRDefault="00311010" w:rsidP="00311010">
            <w:pPr>
              <w:jc w:val="center"/>
              <w:rPr>
                <w:bCs/>
                <w:sz w:val="20"/>
                <w:szCs w:val="20"/>
              </w:rPr>
            </w:pPr>
            <w:r w:rsidRPr="00787C02">
              <w:rPr>
                <w:bCs/>
                <w:sz w:val="20"/>
                <w:szCs w:val="20"/>
              </w:rPr>
              <w:t xml:space="preserve">Свыше 12 (двенадцати) месяцев </w:t>
            </w:r>
          </w:p>
        </w:tc>
        <w:tc>
          <w:tcPr>
            <w:tcW w:w="1114" w:type="pct"/>
            <w:shd w:val="clear" w:color="auto" w:fill="auto"/>
            <w:vAlign w:val="center"/>
            <w:hideMark/>
          </w:tcPr>
          <w:p w:rsidR="00311010" w:rsidRPr="00787C02" w:rsidRDefault="00311010" w:rsidP="00311010">
            <w:pPr>
              <w:jc w:val="center"/>
              <w:rPr>
                <w:bCs/>
                <w:sz w:val="20"/>
                <w:szCs w:val="20"/>
              </w:rPr>
            </w:pPr>
            <w:r w:rsidRPr="00787C02">
              <w:rPr>
                <w:bCs/>
                <w:sz w:val="20"/>
                <w:szCs w:val="20"/>
              </w:rPr>
              <w:t>Без установленного срока</w:t>
            </w:r>
          </w:p>
        </w:tc>
        <w:tc>
          <w:tcPr>
            <w:tcW w:w="997" w:type="pct"/>
            <w:shd w:val="clear" w:color="auto" w:fill="auto"/>
            <w:vAlign w:val="center"/>
            <w:hideMark/>
          </w:tcPr>
          <w:p w:rsidR="00311010" w:rsidRPr="00787C02" w:rsidRDefault="00311010" w:rsidP="00311010">
            <w:pPr>
              <w:jc w:val="center"/>
              <w:rPr>
                <w:bCs/>
                <w:sz w:val="20"/>
                <w:szCs w:val="20"/>
              </w:rPr>
            </w:pPr>
            <w:r w:rsidRPr="00787C02">
              <w:rPr>
                <w:bCs/>
                <w:sz w:val="20"/>
                <w:szCs w:val="20"/>
              </w:rPr>
              <w:t>Количество счетов, в том числе:</w:t>
            </w:r>
          </w:p>
        </w:tc>
        <w:tc>
          <w:tcPr>
            <w:tcW w:w="1022" w:type="pct"/>
            <w:shd w:val="clear" w:color="auto" w:fill="auto"/>
            <w:vAlign w:val="center"/>
            <w:hideMark/>
          </w:tcPr>
          <w:p w:rsidR="00311010" w:rsidRPr="00787C02" w:rsidRDefault="00311010" w:rsidP="00311010">
            <w:pPr>
              <w:jc w:val="center"/>
              <w:rPr>
                <w:bCs/>
                <w:sz w:val="20"/>
                <w:szCs w:val="20"/>
              </w:rPr>
            </w:pPr>
            <w:r w:rsidRPr="00787C02">
              <w:rPr>
                <w:bCs/>
                <w:sz w:val="20"/>
                <w:szCs w:val="20"/>
              </w:rPr>
              <w:t>До 3 (трех) месяцев включительно</w:t>
            </w:r>
          </w:p>
        </w:tc>
      </w:tr>
      <w:tr w:rsidR="00311010" w:rsidRPr="00787C02" w:rsidTr="00101567">
        <w:trPr>
          <w:trHeight w:val="284"/>
        </w:trPr>
        <w:tc>
          <w:tcPr>
            <w:tcW w:w="928" w:type="pct"/>
            <w:vAlign w:val="center"/>
          </w:tcPr>
          <w:p w:rsidR="00311010" w:rsidRPr="00787C02" w:rsidRDefault="00311010" w:rsidP="00311010">
            <w:pPr>
              <w:jc w:val="center"/>
              <w:rPr>
                <w:bCs/>
                <w:sz w:val="20"/>
                <w:szCs w:val="20"/>
                <w:lang w:val="en-US"/>
              </w:rPr>
            </w:pPr>
            <w:r w:rsidRPr="00787C02">
              <w:rPr>
                <w:bCs/>
                <w:sz w:val="20"/>
                <w:szCs w:val="20"/>
                <w:lang w:val="en-US"/>
              </w:rPr>
              <w:t>7</w:t>
            </w:r>
          </w:p>
        </w:tc>
        <w:tc>
          <w:tcPr>
            <w:tcW w:w="939" w:type="pct"/>
            <w:vAlign w:val="center"/>
          </w:tcPr>
          <w:p w:rsidR="00311010" w:rsidRPr="00787C02" w:rsidRDefault="00311010" w:rsidP="00311010">
            <w:pPr>
              <w:jc w:val="center"/>
              <w:rPr>
                <w:bCs/>
                <w:sz w:val="20"/>
                <w:szCs w:val="20"/>
                <w:lang w:val="en-US"/>
              </w:rPr>
            </w:pPr>
            <w:r w:rsidRPr="00787C02">
              <w:rPr>
                <w:bCs/>
                <w:sz w:val="20"/>
                <w:szCs w:val="20"/>
                <w:lang w:val="en-US"/>
              </w:rPr>
              <w:t>8</w:t>
            </w:r>
          </w:p>
        </w:tc>
        <w:tc>
          <w:tcPr>
            <w:tcW w:w="1114" w:type="pct"/>
            <w:shd w:val="clear" w:color="auto" w:fill="auto"/>
            <w:vAlign w:val="center"/>
            <w:hideMark/>
          </w:tcPr>
          <w:p w:rsidR="00311010" w:rsidRPr="00787C02" w:rsidRDefault="00311010" w:rsidP="00311010">
            <w:pPr>
              <w:jc w:val="center"/>
              <w:rPr>
                <w:bCs/>
                <w:sz w:val="20"/>
                <w:szCs w:val="20"/>
                <w:lang w:val="en-US"/>
              </w:rPr>
            </w:pPr>
            <w:r w:rsidRPr="00787C02">
              <w:rPr>
                <w:bCs/>
                <w:sz w:val="20"/>
                <w:szCs w:val="20"/>
                <w:lang w:val="en-US"/>
              </w:rPr>
              <w:t>9</w:t>
            </w:r>
          </w:p>
        </w:tc>
        <w:tc>
          <w:tcPr>
            <w:tcW w:w="997" w:type="pct"/>
            <w:shd w:val="clear" w:color="auto" w:fill="auto"/>
            <w:vAlign w:val="center"/>
            <w:hideMark/>
          </w:tcPr>
          <w:p w:rsidR="00311010" w:rsidRPr="00787C02" w:rsidRDefault="00311010" w:rsidP="00311010">
            <w:pPr>
              <w:jc w:val="center"/>
              <w:rPr>
                <w:bCs/>
                <w:sz w:val="20"/>
                <w:szCs w:val="20"/>
                <w:lang w:val="en-US"/>
              </w:rPr>
            </w:pPr>
            <w:r w:rsidRPr="00787C02">
              <w:rPr>
                <w:bCs/>
                <w:sz w:val="20"/>
                <w:szCs w:val="20"/>
                <w:lang w:val="en-US"/>
              </w:rPr>
              <w:t>10</w:t>
            </w:r>
          </w:p>
        </w:tc>
        <w:tc>
          <w:tcPr>
            <w:tcW w:w="1022" w:type="pct"/>
            <w:shd w:val="clear" w:color="auto" w:fill="auto"/>
            <w:vAlign w:val="center"/>
            <w:hideMark/>
          </w:tcPr>
          <w:p w:rsidR="00311010" w:rsidRPr="00787C02" w:rsidRDefault="00311010" w:rsidP="00311010">
            <w:pPr>
              <w:jc w:val="center"/>
              <w:rPr>
                <w:bCs/>
                <w:sz w:val="20"/>
                <w:szCs w:val="20"/>
                <w:lang w:val="en-US"/>
              </w:rPr>
            </w:pPr>
            <w:r w:rsidRPr="00787C02">
              <w:rPr>
                <w:bCs/>
                <w:sz w:val="20"/>
                <w:szCs w:val="20"/>
                <w:lang w:val="en-US"/>
              </w:rPr>
              <w:t>11</w:t>
            </w:r>
          </w:p>
        </w:tc>
      </w:tr>
      <w:tr w:rsidR="00311010" w:rsidRPr="00787C02" w:rsidTr="00101567">
        <w:trPr>
          <w:trHeight w:val="20"/>
        </w:trPr>
        <w:tc>
          <w:tcPr>
            <w:tcW w:w="928" w:type="pct"/>
            <w:vAlign w:val="center"/>
          </w:tcPr>
          <w:p w:rsidR="00311010" w:rsidRPr="00787C02" w:rsidRDefault="00311010" w:rsidP="00311010">
            <w:pPr>
              <w:ind w:left="360"/>
              <w:jc w:val="center"/>
              <w:rPr>
                <w:sz w:val="20"/>
                <w:szCs w:val="20"/>
              </w:rPr>
            </w:pPr>
          </w:p>
        </w:tc>
        <w:tc>
          <w:tcPr>
            <w:tcW w:w="939" w:type="pct"/>
            <w:vAlign w:val="center"/>
          </w:tcPr>
          <w:p w:rsidR="00311010" w:rsidRPr="00787C02" w:rsidRDefault="00311010" w:rsidP="00311010">
            <w:pPr>
              <w:jc w:val="center"/>
              <w:rPr>
                <w:sz w:val="20"/>
                <w:szCs w:val="20"/>
              </w:rPr>
            </w:pPr>
          </w:p>
        </w:tc>
        <w:tc>
          <w:tcPr>
            <w:tcW w:w="1114" w:type="pct"/>
            <w:shd w:val="clear" w:color="auto" w:fill="auto"/>
            <w:vAlign w:val="center"/>
            <w:hideMark/>
          </w:tcPr>
          <w:p w:rsidR="00311010" w:rsidRPr="00787C02" w:rsidRDefault="00311010" w:rsidP="00311010">
            <w:pPr>
              <w:jc w:val="center"/>
              <w:rPr>
                <w:sz w:val="20"/>
                <w:szCs w:val="20"/>
              </w:rPr>
            </w:pPr>
          </w:p>
        </w:tc>
        <w:tc>
          <w:tcPr>
            <w:tcW w:w="997" w:type="pct"/>
            <w:shd w:val="clear" w:color="auto" w:fill="auto"/>
            <w:vAlign w:val="center"/>
            <w:hideMark/>
          </w:tcPr>
          <w:p w:rsidR="00311010" w:rsidRPr="00787C02" w:rsidRDefault="00311010" w:rsidP="00311010">
            <w:pPr>
              <w:jc w:val="center"/>
              <w:rPr>
                <w:sz w:val="20"/>
                <w:szCs w:val="20"/>
              </w:rPr>
            </w:pPr>
          </w:p>
        </w:tc>
        <w:tc>
          <w:tcPr>
            <w:tcW w:w="1022"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0"/>
        </w:trPr>
        <w:tc>
          <w:tcPr>
            <w:tcW w:w="928" w:type="pct"/>
            <w:vAlign w:val="center"/>
          </w:tcPr>
          <w:p w:rsidR="00311010" w:rsidRPr="00787C02" w:rsidRDefault="00311010" w:rsidP="00311010">
            <w:pPr>
              <w:ind w:left="360"/>
              <w:jc w:val="center"/>
              <w:rPr>
                <w:sz w:val="20"/>
                <w:szCs w:val="20"/>
              </w:rPr>
            </w:pPr>
          </w:p>
        </w:tc>
        <w:tc>
          <w:tcPr>
            <w:tcW w:w="939" w:type="pct"/>
            <w:vAlign w:val="center"/>
          </w:tcPr>
          <w:p w:rsidR="00311010" w:rsidRPr="00787C02" w:rsidRDefault="00311010" w:rsidP="00311010">
            <w:pPr>
              <w:jc w:val="center"/>
              <w:rPr>
                <w:sz w:val="20"/>
                <w:szCs w:val="20"/>
              </w:rPr>
            </w:pPr>
          </w:p>
        </w:tc>
        <w:tc>
          <w:tcPr>
            <w:tcW w:w="1114" w:type="pct"/>
            <w:shd w:val="clear" w:color="auto" w:fill="auto"/>
            <w:vAlign w:val="center"/>
          </w:tcPr>
          <w:p w:rsidR="00311010" w:rsidRPr="00787C02" w:rsidRDefault="00311010" w:rsidP="00311010">
            <w:pPr>
              <w:jc w:val="center"/>
              <w:rPr>
                <w:sz w:val="20"/>
                <w:szCs w:val="20"/>
              </w:rPr>
            </w:pPr>
          </w:p>
        </w:tc>
        <w:tc>
          <w:tcPr>
            <w:tcW w:w="997" w:type="pct"/>
            <w:shd w:val="clear" w:color="auto" w:fill="auto"/>
            <w:vAlign w:val="center"/>
          </w:tcPr>
          <w:p w:rsidR="00311010" w:rsidRPr="00787C02" w:rsidRDefault="00311010" w:rsidP="00311010">
            <w:pPr>
              <w:jc w:val="center"/>
              <w:rPr>
                <w:sz w:val="20"/>
                <w:szCs w:val="20"/>
              </w:rPr>
            </w:pPr>
          </w:p>
        </w:tc>
        <w:tc>
          <w:tcPr>
            <w:tcW w:w="1022"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vAlign w:val="center"/>
          </w:tcPr>
          <w:p w:rsidR="00311010" w:rsidRPr="00787C02" w:rsidRDefault="00311010" w:rsidP="00311010">
            <w:pPr>
              <w:ind w:left="360"/>
              <w:jc w:val="center"/>
              <w:rPr>
                <w:sz w:val="20"/>
                <w:szCs w:val="20"/>
              </w:rPr>
            </w:pPr>
          </w:p>
        </w:tc>
        <w:tc>
          <w:tcPr>
            <w:tcW w:w="939" w:type="pct"/>
            <w:vAlign w:val="center"/>
          </w:tcPr>
          <w:p w:rsidR="00311010" w:rsidRPr="00787C02" w:rsidRDefault="00311010" w:rsidP="00311010">
            <w:pPr>
              <w:jc w:val="center"/>
              <w:rPr>
                <w:sz w:val="20"/>
                <w:szCs w:val="20"/>
              </w:rPr>
            </w:pPr>
          </w:p>
        </w:tc>
        <w:tc>
          <w:tcPr>
            <w:tcW w:w="1114" w:type="pct"/>
            <w:shd w:val="clear" w:color="auto" w:fill="auto"/>
            <w:vAlign w:val="center"/>
          </w:tcPr>
          <w:p w:rsidR="00311010" w:rsidRPr="00787C02" w:rsidRDefault="00311010" w:rsidP="00311010">
            <w:pPr>
              <w:jc w:val="center"/>
              <w:rPr>
                <w:sz w:val="20"/>
                <w:szCs w:val="20"/>
              </w:rPr>
            </w:pPr>
          </w:p>
        </w:tc>
        <w:tc>
          <w:tcPr>
            <w:tcW w:w="997" w:type="pct"/>
            <w:shd w:val="clear" w:color="auto" w:fill="auto"/>
            <w:vAlign w:val="center"/>
          </w:tcPr>
          <w:p w:rsidR="00311010" w:rsidRPr="00787C02" w:rsidRDefault="00311010" w:rsidP="00311010">
            <w:pPr>
              <w:jc w:val="center"/>
              <w:rPr>
                <w:sz w:val="20"/>
                <w:szCs w:val="20"/>
              </w:rPr>
            </w:pPr>
          </w:p>
        </w:tc>
        <w:tc>
          <w:tcPr>
            <w:tcW w:w="1022"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vAlign w:val="center"/>
          </w:tcPr>
          <w:p w:rsidR="00311010" w:rsidRPr="00787C02" w:rsidRDefault="00311010" w:rsidP="00311010">
            <w:pPr>
              <w:ind w:left="360"/>
              <w:jc w:val="center"/>
              <w:rPr>
                <w:sz w:val="20"/>
                <w:szCs w:val="20"/>
              </w:rPr>
            </w:pPr>
          </w:p>
        </w:tc>
        <w:tc>
          <w:tcPr>
            <w:tcW w:w="939" w:type="pct"/>
            <w:vAlign w:val="center"/>
          </w:tcPr>
          <w:p w:rsidR="00311010" w:rsidRPr="00787C02" w:rsidRDefault="00311010" w:rsidP="00311010">
            <w:pPr>
              <w:jc w:val="center"/>
              <w:rPr>
                <w:sz w:val="20"/>
                <w:szCs w:val="20"/>
              </w:rPr>
            </w:pPr>
          </w:p>
        </w:tc>
        <w:tc>
          <w:tcPr>
            <w:tcW w:w="1114" w:type="pct"/>
            <w:shd w:val="clear" w:color="auto" w:fill="auto"/>
            <w:vAlign w:val="center"/>
          </w:tcPr>
          <w:p w:rsidR="00311010" w:rsidRPr="00787C02" w:rsidRDefault="00311010" w:rsidP="00311010">
            <w:pPr>
              <w:jc w:val="center"/>
              <w:rPr>
                <w:sz w:val="20"/>
                <w:szCs w:val="20"/>
              </w:rPr>
            </w:pPr>
          </w:p>
        </w:tc>
        <w:tc>
          <w:tcPr>
            <w:tcW w:w="997" w:type="pct"/>
            <w:shd w:val="clear" w:color="auto" w:fill="auto"/>
            <w:vAlign w:val="center"/>
          </w:tcPr>
          <w:p w:rsidR="00311010" w:rsidRPr="00787C02" w:rsidRDefault="00311010" w:rsidP="00311010">
            <w:pPr>
              <w:jc w:val="center"/>
              <w:rPr>
                <w:sz w:val="20"/>
                <w:szCs w:val="20"/>
              </w:rPr>
            </w:pPr>
          </w:p>
        </w:tc>
        <w:tc>
          <w:tcPr>
            <w:tcW w:w="1022"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vAlign w:val="center"/>
          </w:tcPr>
          <w:p w:rsidR="00311010" w:rsidRPr="00787C02" w:rsidRDefault="00311010" w:rsidP="00311010">
            <w:pPr>
              <w:ind w:left="360"/>
              <w:jc w:val="center"/>
              <w:rPr>
                <w:sz w:val="20"/>
                <w:szCs w:val="20"/>
              </w:rPr>
            </w:pPr>
          </w:p>
        </w:tc>
        <w:tc>
          <w:tcPr>
            <w:tcW w:w="939" w:type="pct"/>
            <w:vAlign w:val="center"/>
          </w:tcPr>
          <w:p w:rsidR="00311010" w:rsidRPr="00787C02" w:rsidRDefault="00311010" w:rsidP="00311010">
            <w:pPr>
              <w:jc w:val="center"/>
              <w:rPr>
                <w:sz w:val="20"/>
                <w:szCs w:val="20"/>
              </w:rPr>
            </w:pPr>
          </w:p>
        </w:tc>
        <w:tc>
          <w:tcPr>
            <w:tcW w:w="1114" w:type="pct"/>
            <w:shd w:val="clear" w:color="auto" w:fill="auto"/>
            <w:vAlign w:val="center"/>
          </w:tcPr>
          <w:p w:rsidR="00311010" w:rsidRPr="00787C02" w:rsidRDefault="00311010" w:rsidP="00311010">
            <w:pPr>
              <w:jc w:val="center"/>
              <w:rPr>
                <w:sz w:val="20"/>
                <w:szCs w:val="20"/>
              </w:rPr>
            </w:pPr>
          </w:p>
        </w:tc>
        <w:tc>
          <w:tcPr>
            <w:tcW w:w="997" w:type="pct"/>
            <w:shd w:val="clear" w:color="auto" w:fill="auto"/>
            <w:vAlign w:val="center"/>
          </w:tcPr>
          <w:p w:rsidR="00311010" w:rsidRPr="00787C02" w:rsidRDefault="00311010" w:rsidP="00311010">
            <w:pPr>
              <w:jc w:val="center"/>
              <w:rPr>
                <w:sz w:val="20"/>
                <w:szCs w:val="20"/>
              </w:rPr>
            </w:pPr>
          </w:p>
        </w:tc>
        <w:tc>
          <w:tcPr>
            <w:tcW w:w="1022"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vAlign w:val="center"/>
          </w:tcPr>
          <w:p w:rsidR="00311010" w:rsidRPr="00787C02" w:rsidRDefault="00311010" w:rsidP="00311010">
            <w:pPr>
              <w:ind w:left="360"/>
              <w:jc w:val="center"/>
              <w:rPr>
                <w:sz w:val="20"/>
                <w:szCs w:val="20"/>
              </w:rPr>
            </w:pPr>
          </w:p>
        </w:tc>
        <w:tc>
          <w:tcPr>
            <w:tcW w:w="939" w:type="pct"/>
            <w:vAlign w:val="center"/>
          </w:tcPr>
          <w:p w:rsidR="00311010" w:rsidRPr="00787C02" w:rsidRDefault="00311010" w:rsidP="00311010">
            <w:pPr>
              <w:jc w:val="center"/>
              <w:rPr>
                <w:sz w:val="20"/>
                <w:szCs w:val="20"/>
              </w:rPr>
            </w:pPr>
          </w:p>
        </w:tc>
        <w:tc>
          <w:tcPr>
            <w:tcW w:w="1114" w:type="pct"/>
            <w:shd w:val="clear" w:color="auto" w:fill="auto"/>
            <w:vAlign w:val="center"/>
          </w:tcPr>
          <w:p w:rsidR="00311010" w:rsidRPr="00787C02" w:rsidRDefault="00311010" w:rsidP="00311010">
            <w:pPr>
              <w:jc w:val="center"/>
              <w:rPr>
                <w:sz w:val="20"/>
                <w:szCs w:val="20"/>
              </w:rPr>
            </w:pPr>
          </w:p>
        </w:tc>
        <w:tc>
          <w:tcPr>
            <w:tcW w:w="997" w:type="pct"/>
            <w:shd w:val="clear" w:color="auto" w:fill="auto"/>
            <w:vAlign w:val="center"/>
          </w:tcPr>
          <w:p w:rsidR="00311010" w:rsidRPr="00787C02" w:rsidRDefault="00311010" w:rsidP="00311010">
            <w:pPr>
              <w:jc w:val="center"/>
              <w:rPr>
                <w:sz w:val="20"/>
                <w:szCs w:val="20"/>
              </w:rPr>
            </w:pPr>
          </w:p>
        </w:tc>
        <w:tc>
          <w:tcPr>
            <w:tcW w:w="1022"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vAlign w:val="center"/>
          </w:tcPr>
          <w:p w:rsidR="00311010" w:rsidRPr="00787C02" w:rsidRDefault="00311010" w:rsidP="00311010">
            <w:pPr>
              <w:ind w:left="360"/>
              <w:jc w:val="center"/>
              <w:rPr>
                <w:sz w:val="20"/>
                <w:szCs w:val="20"/>
              </w:rPr>
            </w:pPr>
          </w:p>
        </w:tc>
        <w:tc>
          <w:tcPr>
            <w:tcW w:w="939" w:type="pct"/>
            <w:vAlign w:val="center"/>
          </w:tcPr>
          <w:p w:rsidR="00311010" w:rsidRPr="00787C02" w:rsidRDefault="00311010" w:rsidP="00311010">
            <w:pPr>
              <w:jc w:val="center"/>
              <w:rPr>
                <w:sz w:val="20"/>
                <w:szCs w:val="20"/>
              </w:rPr>
            </w:pPr>
          </w:p>
        </w:tc>
        <w:tc>
          <w:tcPr>
            <w:tcW w:w="1114" w:type="pct"/>
            <w:shd w:val="clear" w:color="auto" w:fill="auto"/>
            <w:vAlign w:val="center"/>
          </w:tcPr>
          <w:p w:rsidR="00311010" w:rsidRPr="00787C02" w:rsidRDefault="00311010" w:rsidP="00311010">
            <w:pPr>
              <w:jc w:val="center"/>
              <w:rPr>
                <w:sz w:val="20"/>
                <w:szCs w:val="20"/>
              </w:rPr>
            </w:pPr>
          </w:p>
        </w:tc>
        <w:tc>
          <w:tcPr>
            <w:tcW w:w="997" w:type="pct"/>
            <w:shd w:val="clear" w:color="auto" w:fill="auto"/>
            <w:vAlign w:val="center"/>
          </w:tcPr>
          <w:p w:rsidR="00311010" w:rsidRPr="00787C02" w:rsidRDefault="00311010" w:rsidP="00311010">
            <w:pPr>
              <w:jc w:val="center"/>
              <w:rPr>
                <w:sz w:val="20"/>
                <w:szCs w:val="20"/>
              </w:rPr>
            </w:pPr>
          </w:p>
        </w:tc>
        <w:tc>
          <w:tcPr>
            <w:tcW w:w="1022"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vAlign w:val="center"/>
          </w:tcPr>
          <w:p w:rsidR="00311010" w:rsidRPr="00787C02" w:rsidRDefault="00311010" w:rsidP="00311010">
            <w:pPr>
              <w:ind w:left="360"/>
              <w:jc w:val="center"/>
              <w:rPr>
                <w:sz w:val="20"/>
                <w:szCs w:val="20"/>
              </w:rPr>
            </w:pPr>
          </w:p>
        </w:tc>
        <w:tc>
          <w:tcPr>
            <w:tcW w:w="939" w:type="pct"/>
            <w:vAlign w:val="center"/>
          </w:tcPr>
          <w:p w:rsidR="00311010" w:rsidRPr="00787C02" w:rsidRDefault="00311010" w:rsidP="00311010">
            <w:pPr>
              <w:jc w:val="center"/>
              <w:rPr>
                <w:sz w:val="20"/>
                <w:szCs w:val="20"/>
              </w:rPr>
            </w:pPr>
          </w:p>
        </w:tc>
        <w:tc>
          <w:tcPr>
            <w:tcW w:w="1114" w:type="pct"/>
            <w:shd w:val="clear" w:color="auto" w:fill="auto"/>
            <w:vAlign w:val="center"/>
          </w:tcPr>
          <w:p w:rsidR="00311010" w:rsidRPr="00787C02" w:rsidRDefault="00311010" w:rsidP="00311010">
            <w:pPr>
              <w:jc w:val="center"/>
              <w:rPr>
                <w:sz w:val="20"/>
                <w:szCs w:val="20"/>
              </w:rPr>
            </w:pPr>
          </w:p>
        </w:tc>
        <w:tc>
          <w:tcPr>
            <w:tcW w:w="997" w:type="pct"/>
            <w:shd w:val="clear" w:color="auto" w:fill="auto"/>
            <w:vAlign w:val="center"/>
          </w:tcPr>
          <w:p w:rsidR="00311010" w:rsidRPr="00787C02" w:rsidRDefault="00311010" w:rsidP="00311010">
            <w:pPr>
              <w:jc w:val="center"/>
              <w:rPr>
                <w:sz w:val="20"/>
                <w:szCs w:val="20"/>
              </w:rPr>
            </w:pPr>
          </w:p>
        </w:tc>
        <w:tc>
          <w:tcPr>
            <w:tcW w:w="1022"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vAlign w:val="center"/>
          </w:tcPr>
          <w:p w:rsidR="00311010" w:rsidRPr="00787C02" w:rsidRDefault="00311010" w:rsidP="00311010">
            <w:pPr>
              <w:ind w:left="360"/>
              <w:jc w:val="center"/>
              <w:rPr>
                <w:sz w:val="20"/>
                <w:szCs w:val="20"/>
              </w:rPr>
            </w:pPr>
          </w:p>
        </w:tc>
        <w:tc>
          <w:tcPr>
            <w:tcW w:w="939" w:type="pct"/>
            <w:vAlign w:val="center"/>
          </w:tcPr>
          <w:p w:rsidR="00311010" w:rsidRPr="00787C02" w:rsidRDefault="00311010" w:rsidP="00311010">
            <w:pPr>
              <w:jc w:val="center"/>
              <w:rPr>
                <w:sz w:val="20"/>
                <w:szCs w:val="20"/>
              </w:rPr>
            </w:pPr>
          </w:p>
        </w:tc>
        <w:tc>
          <w:tcPr>
            <w:tcW w:w="1114" w:type="pct"/>
            <w:shd w:val="clear" w:color="auto" w:fill="auto"/>
            <w:vAlign w:val="center"/>
          </w:tcPr>
          <w:p w:rsidR="00311010" w:rsidRPr="00787C02" w:rsidRDefault="00311010" w:rsidP="00311010">
            <w:pPr>
              <w:jc w:val="center"/>
              <w:rPr>
                <w:sz w:val="20"/>
                <w:szCs w:val="20"/>
              </w:rPr>
            </w:pPr>
          </w:p>
        </w:tc>
        <w:tc>
          <w:tcPr>
            <w:tcW w:w="997" w:type="pct"/>
            <w:shd w:val="clear" w:color="auto" w:fill="auto"/>
            <w:vAlign w:val="center"/>
          </w:tcPr>
          <w:p w:rsidR="00311010" w:rsidRPr="00787C02" w:rsidRDefault="00311010" w:rsidP="00311010">
            <w:pPr>
              <w:jc w:val="center"/>
              <w:rPr>
                <w:sz w:val="20"/>
                <w:szCs w:val="20"/>
              </w:rPr>
            </w:pPr>
          </w:p>
        </w:tc>
        <w:tc>
          <w:tcPr>
            <w:tcW w:w="1022"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vAlign w:val="center"/>
          </w:tcPr>
          <w:p w:rsidR="00311010" w:rsidRPr="00787C02" w:rsidRDefault="00311010" w:rsidP="00311010">
            <w:pPr>
              <w:ind w:left="360"/>
              <w:jc w:val="center"/>
              <w:rPr>
                <w:sz w:val="20"/>
                <w:szCs w:val="20"/>
              </w:rPr>
            </w:pPr>
          </w:p>
        </w:tc>
        <w:tc>
          <w:tcPr>
            <w:tcW w:w="939" w:type="pct"/>
            <w:vAlign w:val="center"/>
          </w:tcPr>
          <w:p w:rsidR="00311010" w:rsidRPr="00787C02" w:rsidRDefault="00311010" w:rsidP="00311010">
            <w:pPr>
              <w:jc w:val="center"/>
              <w:rPr>
                <w:sz w:val="20"/>
                <w:szCs w:val="20"/>
              </w:rPr>
            </w:pPr>
          </w:p>
        </w:tc>
        <w:tc>
          <w:tcPr>
            <w:tcW w:w="1114" w:type="pct"/>
            <w:shd w:val="clear" w:color="auto" w:fill="auto"/>
            <w:vAlign w:val="center"/>
          </w:tcPr>
          <w:p w:rsidR="00311010" w:rsidRPr="00787C02" w:rsidRDefault="00311010" w:rsidP="00311010">
            <w:pPr>
              <w:jc w:val="center"/>
              <w:rPr>
                <w:sz w:val="20"/>
                <w:szCs w:val="20"/>
              </w:rPr>
            </w:pPr>
          </w:p>
        </w:tc>
        <w:tc>
          <w:tcPr>
            <w:tcW w:w="997" w:type="pct"/>
            <w:shd w:val="clear" w:color="auto" w:fill="auto"/>
            <w:vAlign w:val="center"/>
          </w:tcPr>
          <w:p w:rsidR="00311010" w:rsidRPr="00787C02" w:rsidRDefault="00311010" w:rsidP="00311010">
            <w:pPr>
              <w:jc w:val="center"/>
              <w:rPr>
                <w:sz w:val="20"/>
                <w:szCs w:val="20"/>
              </w:rPr>
            </w:pPr>
          </w:p>
        </w:tc>
        <w:tc>
          <w:tcPr>
            <w:tcW w:w="1022"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vAlign w:val="center"/>
          </w:tcPr>
          <w:p w:rsidR="00311010" w:rsidRPr="00787C02" w:rsidRDefault="00311010" w:rsidP="00311010">
            <w:pPr>
              <w:ind w:left="360"/>
              <w:jc w:val="center"/>
              <w:rPr>
                <w:sz w:val="20"/>
                <w:szCs w:val="20"/>
              </w:rPr>
            </w:pPr>
          </w:p>
        </w:tc>
        <w:tc>
          <w:tcPr>
            <w:tcW w:w="939" w:type="pct"/>
            <w:vAlign w:val="center"/>
          </w:tcPr>
          <w:p w:rsidR="00311010" w:rsidRPr="00787C02" w:rsidRDefault="00311010" w:rsidP="00311010">
            <w:pPr>
              <w:jc w:val="center"/>
              <w:rPr>
                <w:sz w:val="20"/>
                <w:szCs w:val="20"/>
              </w:rPr>
            </w:pPr>
          </w:p>
        </w:tc>
        <w:tc>
          <w:tcPr>
            <w:tcW w:w="1114" w:type="pct"/>
            <w:shd w:val="clear" w:color="auto" w:fill="auto"/>
            <w:vAlign w:val="center"/>
          </w:tcPr>
          <w:p w:rsidR="00311010" w:rsidRPr="00787C02" w:rsidRDefault="00311010" w:rsidP="00311010">
            <w:pPr>
              <w:jc w:val="center"/>
              <w:rPr>
                <w:sz w:val="20"/>
                <w:szCs w:val="20"/>
              </w:rPr>
            </w:pPr>
          </w:p>
        </w:tc>
        <w:tc>
          <w:tcPr>
            <w:tcW w:w="997" w:type="pct"/>
            <w:shd w:val="clear" w:color="auto" w:fill="auto"/>
            <w:vAlign w:val="center"/>
          </w:tcPr>
          <w:p w:rsidR="00311010" w:rsidRPr="00787C02" w:rsidRDefault="00311010" w:rsidP="00311010">
            <w:pPr>
              <w:jc w:val="center"/>
              <w:rPr>
                <w:sz w:val="20"/>
                <w:szCs w:val="20"/>
              </w:rPr>
            </w:pPr>
          </w:p>
        </w:tc>
        <w:tc>
          <w:tcPr>
            <w:tcW w:w="1022"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0"/>
        </w:trPr>
        <w:tc>
          <w:tcPr>
            <w:tcW w:w="928"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ind w:left="360"/>
              <w:jc w:val="center"/>
              <w:rPr>
                <w:sz w:val="20"/>
                <w:szCs w:val="20"/>
              </w:rPr>
            </w:pPr>
          </w:p>
        </w:tc>
        <w:tc>
          <w:tcPr>
            <w:tcW w:w="939" w:type="pct"/>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sz w:val="20"/>
                <w:szCs w:val="20"/>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bl>
    <w:p w:rsidR="00311010" w:rsidRPr="00787C02" w:rsidRDefault="00311010" w:rsidP="00311010">
      <w:pPr>
        <w:jc w:val="both"/>
        <w:rPr>
          <w:sz w:val="28"/>
          <w:szCs w:val="28"/>
        </w:rPr>
      </w:pPr>
    </w:p>
    <w:p w:rsidR="00311010" w:rsidRPr="00787C02" w:rsidRDefault="00311010" w:rsidP="00311010">
      <w:pPr>
        <w:jc w:val="both"/>
        <w:rPr>
          <w:iCs/>
          <w:sz w:val="28"/>
          <w:szCs w:val="28"/>
        </w:rPr>
      </w:pPr>
      <w:r w:rsidRPr="00787C02">
        <w:rPr>
          <w:iCs/>
          <w:sz w:val="28"/>
          <w:szCs w:val="28"/>
        </w:rPr>
        <w:t>продолжение таблицы:</w:t>
      </w:r>
    </w:p>
    <w:p w:rsidR="00311010" w:rsidRPr="00787C02" w:rsidRDefault="00311010" w:rsidP="00311010">
      <w:pPr>
        <w:jc w:val="both"/>
        <w:rPr>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821"/>
        <w:gridCol w:w="2162"/>
        <w:gridCol w:w="1856"/>
        <w:gridCol w:w="1987"/>
      </w:tblGrid>
      <w:tr w:rsidR="00311010" w:rsidRPr="00787C02" w:rsidTr="00101567">
        <w:trPr>
          <w:trHeight w:val="1095"/>
        </w:trPr>
        <w:tc>
          <w:tcPr>
            <w:tcW w:w="935" w:type="pct"/>
            <w:shd w:val="clear" w:color="auto" w:fill="auto"/>
            <w:vAlign w:val="center"/>
            <w:hideMark/>
          </w:tcPr>
          <w:p w:rsidR="00311010" w:rsidRPr="00787C02" w:rsidRDefault="00311010" w:rsidP="00311010">
            <w:pPr>
              <w:jc w:val="center"/>
              <w:rPr>
                <w:bCs/>
                <w:sz w:val="20"/>
                <w:szCs w:val="20"/>
              </w:rPr>
            </w:pPr>
            <w:r w:rsidRPr="00787C02">
              <w:rPr>
                <w:bCs/>
                <w:sz w:val="20"/>
                <w:szCs w:val="20"/>
              </w:rPr>
              <w:t>От 3 (трех) до 6 (шести) месяцев включительно</w:t>
            </w:r>
          </w:p>
        </w:tc>
        <w:tc>
          <w:tcPr>
            <w:tcW w:w="946" w:type="pct"/>
            <w:shd w:val="clear" w:color="auto" w:fill="auto"/>
            <w:vAlign w:val="center"/>
            <w:hideMark/>
          </w:tcPr>
          <w:p w:rsidR="00311010" w:rsidRPr="00787C02" w:rsidRDefault="00311010" w:rsidP="00311010">
            <w:pPr>
              <w:jc w:val="center"/>
              <w:rPr>
                <w:bCs/>
                <w:sz w:val="20"/>
                <w:szCs w:val="20"/>
              </w:rPr>
            </w:pPr>
            <w:r w:rsidRPr="00787C02">
              <w:rPr>
                <w:bCs/>
                <w:sz w:val="20"/>
                <w:szCs w:val="20"/>
              </w:rPr>
              <w:t>От 6 (шести) до 12 (двенадцати) месяцев</w:t>
            </w:r>
          </w:p>
        </w:tc>
        <w:tc>
          <w:tcPr>
            <w:tcW w:w="1123" w:type="pct"/>
            <w:shd w:val="clear" w:color="auto" w:fill="auto"/>
            <w:vAlign w:val="center"/>
            <w:hideMark/>
          </w:tcPr>
          <w:p w:rsidR="00311010" w:rsidRPr="00787C02" w:rsidRDefault="00311010" w:rsidP="00311010">
            <w:pPr>
              <w:jc w:val="center"/>
              <w:rPr>
                <w:bCs/>
                <w:sz w:val="20"/>
                <w:szCs w:val="20"/>
              </w:rPr>
            </w:pPr>
            <w:r w:rsidRPr="00787C02">
              <w:rPr>
                <w:bCs/>
                <w:sz w:val="20"/>
                <w:szCs w:val="20"/>
              </w:rPr>
              <w:t>12 (двенадцать) месяцев</w:t>
            </w:r>
          </w:p>
        </w:tc>
        <w:tc>
          <w:tcPr>
            <w:tcW w:w="964" w:type="pct"/>
            <w:shd w:val="clear" w:color="auto" w:fill="auto"/>
            <w:vAlign w:val="center"/>
            <w:hideMark/>
          </w:tcPr>
          <w:p w:rsidR="00311010" w:rsidRPr="00787C02" w:rsidRDefault="00311010" w:rsidP="00311010">
            <w:pPr>
              <w:jc w:val="center"/>
              <w:rPr>
                <w:bCs/>
                <w:sz w:val="20"/>
                <w:szCs w:val="20"/>
              </w:rPr>
            </w:pPr>
            <w:r w:rsidRPr="00787C02">
              <w:rPr>
                <w:bCs/>
                <w:sz w:val="20"/>
                <w:szCs w:val="20"/>
              </w:rPr>
              <w:t>Свыше 12 (двенадцати) месяцев</w:t>
            </w:r>
          </w:p>
        </w:tc>
        <w:tc>
          <w:tcPr>
            <w:tcW w:w="1032" w:type="pct"/>
            <w:shd w:val="clear" w:color="auto" w:fill="auto"/>
            <w:vAlign w:val="center"/>
            <w:hideMark/>
          </w:tcPr>
          <w:p w:rsidR="00311010" w:rsidRPr="00787C02" w:rsidRDefault="00311010" w:rsidP="00311010">
            <w:pPr>
              <w:jc w:val="center"/>
              <w:rPr>
                <w:bCs/>
                <w:sz w:val="20"/>
                <w:szCs w:val="20"/>
              </w:rPr>
            </w:pPr>
            <w:r w:rsidRPr="00787C02">
              <w:rPr>
                <w:bCs/>
                <w:sz w:val="20"/>
                <w:szCs w:val="20"/>
              </w:rPr>
              <w:t>Без установленного срока</w:t>
            </w:r>
          </w:p>
        </w:tc>
      </w:tr>
      <w:tr w:rsidR="00311010" w:rsidRPr="00787C02" w:rsidTr="00101567">
        <w:trPr>
          <w:trHeight w:val="284"/>
        </w:trPr>
        <w:tc>
          <w:tcPr>
            <w:tcW w:w="935" w:type="pct"/>
            <w:shd w:val="clear" w:color="auto" w:fill="auto"/>
            <w:vAlign w:val="center"/>
            <w:hideMark/>
          </w:tcPr>
          <w:p w:rsidR="00311010" w:rsidRPr="00787C02" w:rsidRDefault="00311010" w:rsidP="00311010">
            <w:pPr>
              <w:jc w:val="center"/>
              <w:rPr>
                <w:bCs/>
                <w:sz w:val="20"/>
                <w:szCs w:val="20"/>
                <w:lang w:val="en-US"/>
              </w:rPr>
            </w:pPr>
            <w:r w:rsidRPr="00787C02">
              <w:rPr>
                <w:bCs/>
                <w:sz w:val="20"/>
                <w:szCs w:val="20"/>
                <w:lang w:val="en-US"/>
              </w:rPr>
              <w:t>12</w:t>
            </w:r>
          </w:p>
        </w:tc>
        <w:tc>
          <w:tcPr>
            <w:tcW w:w="946" w:type="pct"/>
            <w:shd w:val="clear" w:color="auto" w:fill="auto"/>
            <w:vAlign w:val="center"/>
            <w:hideMark/>
          </w:tcPr>
          <w:p w:rsidR="00311010" w:rsidRPr="00787C02" w:rsidRDefault="00311010" w:rsidP="00311010">
            <w:pPr>
              <w:jc w:val="center"/>
              <w:rPr>
                <w:bCs/>
                <w:sz w:val="20"/>
                <w:szCs w:val="20"/>
                <w:lang w:val="en-US"/>
              </w:rPr>
            </w:pPr>
            <w:r w:rsidRPr="00787C02">
              <w:rPr>
                <w:bCs/>
                <w:sz w:val="20"/>
                <w:szCs w:val="20"/>
                <w:lang w:val="en-US"/>
              </w:rPr>
              <w:t>13</w:t>
            </w:r>
          </w:p>
        </w:tc>
        <w:tc>
          <w:tcPr>
            <w:tcW w:w="1123" w:type="pct"/>
            <w:shd w:val="clear" w:color="auto" w:fill="auto"/>
            <w:vAlign w:val="center"/>
            <w:hideMark/>
          </w:tcPr>
          <w:p w:rsidR="00311010" w:rsidRPr="00787C02" w:rsidRDefault="00311010" w:rsidP="00311010">
            <w:pPr>
              <w:jc w:val="center"/>
              <w:rPr>
                <w:bCs/>
                <w:sz w:val="20"/>
                <w:szCs w:val="20"/>
                <w:lang w:val="en-US"/>
              </w:rPr>
            </w:pPr>
            <w:r w:rsidRPr="00787C02">
              <w:rPr>
                <w:bCs/>
                <w:sz w:val="20"/>
                <w:szCs w:val="20"/>
                <w:lang w:val="en-US"/>
              </w:rPr>
              <w:t>14</w:t>
            </w:r>
          </w:p>
        </w:tc>
        <w:tc>
          <w:tcPr>
            <w:tcW w:w="964" w:type="pct"/>
            <w:shd w:val="clear" w:color="auto" w:fill="auto"/>
            <w:vAlign w:val="center"/>
            <w:hideMark/>
          </w:tcPr>
          <w:p w:rsidR="00311010" w:rsidRPr="00787C02" w:rsidRDefault="00311010" w:rsidP="00311010">
            <w:pPr>
              <w:jc w:val="center"/>
              <w:rPr>
                <w:bCs/>
                <w:sz w:val="20"/>
                <w:szCs w:val="20"/>
                <w:lang w:val="en-US"/>
              </w:rPr>
            </w:pPr>
            <w:r w:rsidRPr="00787C02">
              <w:rPr>
                <w:bCs/>
                <w:sz w:val="20"/>
                <w:szCs w:val="20"/>
                <w:lang w:val="en-US"/>
              </w:rPr>
              <w:t>15</w:t>
            </w:r>
          </w:p>
        </w:tc>
        <w:tc>
          <w:tcPr>
            <w:tcW w:w="1032" w:type="pct"/>
            <w:shd w:val="clear" w:color="auto" w:fill="auto"/>
            <w:vAlign w:val="center"/>
            <w:hideMark/>
          </w:tcPr>
          <w:p w:rsidR="00311010" w:rsidRPr="00787C02" w:rsidRDefault="00311010" w:rsidP="00311010">
            <w:pPr>
              <w:jc w:val="center"/>
              <w:rPr>
                <w:bCs/>
                <w:sz w:val="20"/>
                <w:szCs w:val="20"/>
                <w:lang w:val="en-US"/>
              </w:rPr>
            </w:pPr>
            <w:r w:rsidRPr="00787C02">
              <w:rPr>
                <w:bCs/>
                <w:sz w:val="20"/>
                <w:szCs w:val="20"/>
                <w:lang w:val="en-US"/>
              </w:rPr>
              <w:t>16</w:t>
            </w:r>
          </w:p>
        </w:tc>
      </w:tr>
      <w:tr w:rsidR="00311010" w:rsidRPr="00787C02" w:rsidTr="00101567">
        <w:trPr>
          <w:trHeight w:val="20"/>
        </w:trPr>
        <w:tc>
          <w:tcPr>
            <w:tcW w:w="935" w:type="pct"/>
            <w:shd w:val="clear" w:color="auto" w:fill="auto"/>
            <w:vAlign w:val="center"/>
          </w:tcPr>
          <w:p w:rsidR="00311010" w:rsidRPr="00787C02" w:rsidRDefault="00311010" w:rsidP="00311010">
            <w:pPr>
              <w:jc w:val="center"/>
              <w:rPr>
                <w:sz w:val="20"/>
                <w:szCs w:val="20"/>
              </w:rPr>
            </w:pPr>
          </w:p>
        </w:tc>
        <w:tc>
          <w:tcPr>
            <w:tcW w:w="946" w:type="pct"/>
            <w:shd w:val="clear" w:color="auto" w:fill="auto"/>
            <w:vAlign w:val="center"/>
          </w:tcPr>
          <w:p w:rsidR="00311010" w:rsidRPr="00787C02" w:rsidRDefault="00311010" w:rsidP="00311010">
            <w:pPr>
              <w:jc w:val="center"/>
              <w:rPr>
                <w:sz w:val="20"/>
                <w:szCs w:val="20"/>
              </w:rPr>
            </w:pPr>
          </w:p>
        </w:tc>
        <w:tc>
          <w:tcPr>
            <w:tcW w:w="1123" w:type="pct"/>
            <w:shd w:val="clear" w:color="auto" w:fill="auto"/>
            <w:vAlign w:val="center"/>
          </w:tcPr>
          <w:p w:rsidR="00311010" w:rsidRPr="00787C02" w:rsidRDefault="00311010" w:rsidP="00311010">
            <w:pPr>
              <w:jc w:val="center"/>
              <w:rPr>
                <w:sz w:val="20"/>
                <w:szCs w:val="20"/>
              </w:rPr>
            </w:pPr>
          </w:p>
        </w:tc>
        <w:tc>
          <w:tcPr>
            <w:tcW w:w="964" w:type="pct"/>
            <w:shd w:val="clear" w:color="auto" w:fill="auto"/>
            <w:vAlign w:val="center"/>
          </w:tcPr>
          <w:p w:rsidR="00311010" w:rsidRPr="00787C02" w:rsidRDefault="00311010" w:rsidP="00311010">
            <w:pPr>
              <w:jc w:val="center"/>
              <w:rPr>
                <w:sz w:val="20"/>
                <w:szCs w:val="20"/>
              </w:rPr>
            </w:pPr>
          </w:p>
        </w:tc>
        <w:tc>
          <w:tcPr>
            <w:tcW w:w="1032" w:type="pct"/>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r w:rsidR="00311010" w:rsidRPr="00787C02" w:rsidTr="00101567">
        <w:trPr>
          <w:trHeight w:val="2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jc w:val="center"/>
              <w:rPr>
                <w:sz w:val="20"/>
                <w:szCs w:val="20"/>
              </w:rPr>
            </w:pPr>
          </w:p>
        </w:tc>
      </w:tr>
    </w:tbl>
    <w:p w:rsidR="00311010" w:rsidRPr="00787C02" w:rsidRDefault="00311010" w:rsidP="00311010">
      <w:pPr>
        <w:jc w:val="both"/>
        <w:rPr>
          <w:sz w:val="28"/>
          <w:szCs w:val="28"/>
        </w:rPr>
      </w:pPr>
    </w:p>
    <w:p w:rsidR="00311010" w:rsidRPr="00787C02" w:rsidRDefault="00311010" w:rsidP="00311010">
      <w:pPr>
        <w:jc w:val="both"/>
        <w:rPr>
          <w:sz w:val="28"/>
          <w:szCs w:val="28"/>
        </w:rPr>
      </w:pPr>
    </w:p>
    <w:p w:rsidR="00311010" w:rsidRPr="00787C02" w:rsidRDefault="00311010" w:rsidP="00311010">
      <w:pPr>
        <w:jc w:val="center"/>
        <w:rPr>
          <w:sz w:val="28"/>
          <w:szCs w:val="28"/>
        </w:rPr>
      </w:pPr>
      <w:r w:rsidRPr="00787C02">
        <w:rPr>
          <w:sz w:val="28"/>
          <w:szCs w:val="28"/>
        </w:rPr>
        <w:t>Таблица 2. Отчет по оборотам депозитов физических лиц</w:t>
      </w:r>
    </w:p>
    <w:p w:rsidR="00311010" w:rsidRPr="00787C02" w:rsidRDefault="00311010" w:rsidP="0031101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761"/>
        <w:gridCol w:w="1372"/>
        <w:gridCol w:w="1372"/>
        <w:gridCol w:w="1851"/>
      </w:tblGrid>
      <w:tr w:rsidR="00311010" w:rsidRPr="00787C02" w:rsidTr="00101567">
        <w:trPr>
          <w:cantSplit/>
          <w:trHeight w:val="1970"/>
        </w:trPr>
        <w:tc>
          <w:tcPr>
            <w:tcW w:w="1271" w:type="dxa"/>
            <w:shd w:val="clear" w:color="auto" w:fill="auto"/>
            <w:vAlign w:val="center"/>
            <w:hideMark/>
          </w:tcPr>
          <w:p w:rsidR="00311010" w:rsidRPr="00787C02" w:rsidRDefault="00311010" w:rsidP="00311010">
            <w:pPr>
              <w:jc w:val="center"/>
              <w:rPr>
                <w:bCs/>
                <w:sz w:val="20"/>
                <w:szCs w:val="20"/>
              </w:rPr>
            </w:pPr>
            <w:r w:rsidRPr="00787C02">
              <w:rPr>
                <w:bCs/>
                <w:sz w:val="20"/>
                <w:szCs w:val="20"/>
              </w:rPr>
              <w:t xml:space="preserve">№ </w:t>
            </w:r>
            <w:r w:rsidRPr="00787C02">
              <w:rPr>
                <w:bCs/>
                <w:sz w:val="20"/>
                <w:szCs w:val="20"/>
              </w:rPr>
              <w:br/>
            </w:r>
          </w:p>
        </w:tc>
        <w:tc>
          <w:tcPr>
            <w:tcW w:w="3761" w:type="dxa"/>
            <w:shd w:val="clear" w:color="auto" w:fill="auto"/>
            <w:vAlign w:val="center"/>
            <w:hideMark/>
          </w:tcPr>
          <w:p w:rsidR="00311010" w:rsidRPr="00787C02" w:rsidRDefault="00311010" w:rsidP="00311010">
            <w:pPr>
              <w:jc w:val="center"/>
              <w:rPr>
                <w:bCs/>
                <w:sz w:val="20"/>
                <w:szCs w:val="20"/>
              </w:rPr>
            </w:pPr>
            <w:r w:rsidRPr="00787C02">
              <w:rPr>
                <w:bCs/>
                <w:sz w:val="20"/>
                <w:szCs w:val="20"/>
              </w:rPr>
              <w:t>Наименование</w:t>
            </w:r>
          </w:p>
        </w:tc>
        <w:tc>
          <w:tcPr>
            <w:tcW w:w="1372" w:type="dxa"/>
            <w:shd w:val="clear" w:color="auto" w:fill="auto"/>
            <w:vAlign w:val="center"/>
            <w:hideMark/>
          </w:tcPr>
          <w:p w:rsidR="00311010" w:rsidRPr="00787C02" w:rsidRDefault="00311010" w:rsidP="00311010">
            <w:pPr>
              <w:jc w:val="center"/>
              <w:rPr>
                <w:bCs/>
                <w:sz w:val="20"/>
                <w:szCs w:val="20"/>
              </w:rPr>
            </w:pPr>
            <w:r w:rsidRPr="00787C02">
              <w:rPr>
                <w:bCs/>
                <w:sz w:val="20"/>
                <w:szCs w:val="20"/>
              </w:rPr>
              <w:t>Количество счетов, открывшихся за отчетный месяц</w:t>
            </w:r>
          </w:p>
        </w:tc>
        <w:tc>
          <w:tcPr>
            <w:tcW w:w="1372" w:type="dxa"/>
            <w:shd w:val="clear" w:color="auto" w:fill="auto"/>
            <w:vAlign w:val="center"/>
            <w:hideMark/>
          </w:tcPr>
          <w:p w:rsidR="00311010" w:rsidRPr="00787C02" w:rsidRDefault="00311010" w:rsidP="00311010">
            <w:pPr>
              <w:jc w:val="center"/>
              <w:rPr>
                <w:bCs/>
                <w:sz w:val="20"/>
                <w:szCs w:val="20"/>
              </w:rPr>
            </w:pPr>
            <w:r w:rsidRPr="00787C02">
              <w:rPr>
                <w:bCs/>
                <w:sz w:val="20"/>
                <w:szCs w:val="20"/>
              </w:rPr>
              <w:t>Всего депозитов, принятых на вновь открывшихся счетах за отчетный месяц</w:t>
            </w:r>
          </w:p>
        </w:tc>
        <w:tc>
          <w:tcPr>
            <w:tcW w:w="1851" w:type="dxa"/>
            <w:vAlign w:val="center"/>
          </w:tcPr>
          <w:p w:rsidR="00311010" w:rsidRPr="00787C02" w:rsidRDefault="00311010" w:rsidP="00311010">
            <w:pPr>
              <w:jc w:val="center"/>
              <w:rPr>
                <w:bCs/>
                <w:sz w:val="20"/>
                <w:szCs w:val="20"/>
              </w:rPr>
            </w:pPr>
            <w:r w:rsidRPr="00787C02">
              <w:rPr>
                <w:bCs/>
                <w:sz w:val="20"/>
                <w:szCs w:val="20"/>
              </w:rPr>
              <w:t>Количество счетов, пролонгированных за отчетный месяц</w:t>
            </w:r>
          </w:p>
        </w:tc>
      </w:tr>
      <w:tr w:rsidR="00311010" w:rsidRPr="00787C02" w:rsidTr="00101567">
        <w:trPr>
          <w:trHeight w:val="284"/>
        </w:trPr>
        <w:tc>
          <w:tcPr>
            <w:tcW w:w="1271" w:type="dxa"/>
            <w:shd w:val="clear" w:color="auto" w:fill="auto"/>
            <w:vAlign w:val="center"/>
            <w:hideMark/>
          </w:tcPr>
          <w:p w:rsidR="00311010" w:rsidRPr="00787C02" w:rsidRDefault="00311010" w:rsidP="00311010">
            <w:pPr>
              <w:jc w:val="center"/>
              <w:rPr>
                <w:bCs/>
                <w:sz w:val="20"/>
                <w:szCs w:val="20"/>
              </w:rPr>
            </w:pPr>
            <w:r w:rsidRPr="00787C02">
              <w:rPr>
                <w:bCs/>
                <w:sz w:val="20"/>
                <w:szCs w:val="20"/>
              </w:rPr>
              <w:t>1</w:t>
            </w:r>
          </w:p>
        </w:tc>
        <w:tc>
          <w:tcPr>
            <w:tcW w:w="3761" w:type="dxa"/>
            <w:shd w:val="clear" w:color="auto" w:fill="auto"/>
            <w:vAlign w:val="center"/>
            <w:hideMark/>
          </w:tcPr>
          <w:p w:rsidR="00311010" w:rsidRPr="00787C02" w:rsidRDefault="00311010" w:rsidP="00311010">
            <w:pPr>
              <w:jc w:val="center"/>
              <w:rPr>
                <w:bCs/>
                <w:sz w:val="20"/>
                <w:szCs w:val="20"/>
              </w:rPr>
            </w:pPr>
            <w:r w:rsidRPr="00787C02">
              <w:rPr>
                <w:bCs/>
                <w:sz w:val="20"/>
                <w:szCs w:val="20"/>
              </w:rPr>
              <w:t>2</w:t>
            </w:r>
          </w:p>
        </w:tc>
        <w:tc>
          <w:tcPr>
            <w:tcW w:w="1372" w:type="dxa"/>
            <w:shd w:val="clear" w:color="auto" w:fill="auto"/>
            <w:vAlign w:val="center"/>
            <w:hideMark/>
          </w:tcPr>
          <w:p w:rsidR="00311010" w:rsidRPr="00787C02" w:rsidRDefault="00311010" w:rsidP="00311010">
            <w:pPr>
              <w:jc w:val="center"/>
              <w:rPr>
                <w:bCs/>
                <w:sz w:val="20"/>
                <w:szCs w:val="20"/>
              </w:rPr>
            </w:pPr>
            <w:r w:rsidRPr="00787C02">
              <w:rPr>
                <w:bCs/>
                <w:sz w:val="20"/>
                <w:szCs w:val="20"/>
              </w:rPr>
              <w:t>3</w:t>
            </w:r>
          </w:p>
        </w:tc>
        <w:tc>
          <w:tcPr>
            <w:tcW w:w="1372" w:type="dxa"/>
            <w:shd w:val="clear" w:color="auto" w:fill="auto"/>
            <w:vAlign w:val="center"/>
            <w:hideMark/>
          </w:tcPr>
          <w:p w:rsidR="00311010" w:rsidRPr="00787C02" w:rsidRDefault="00311010" w:rsidP="00311010">
            <w:pPr>
              <w:jc w:val="center"/>
              <w:rPr>
                <w:bCs/>
                <w:sz w:val="20"/>
                <w:szCs w:val="20"/>
              </w:rPr>
            </w:pPr>
            <w:r w:rsidRPr="00787C02">
              <w:rPr>
                <w:bCs/>
                <w:sz w:val="20"/>
                <w:szCs w:val="20"/>
              </w:rPr>
              <w:t>4</w:t>
            </w:r>
          </w:p>
        </w:tc>
        <w:tc>
          <w:tcPr>
            <w:tcW w:w="1851" w:type="dxa"/>
            <w:vAlign w:val="center"/>
          </w:tcPr>
          <w:p w:rsidR="00311010" w:rsidRPr="00787C02" w:rsidRDefault="00311010" w:rsidP="00311010">
            <w:pPr>
              <w:jc w:val="center"/>
              <w:rPr>
                <w:bCs/>
                <w:sz w:val="20"/>
                <w:szCs w:val="20"/>
              </w:rPr>
            </w:pPr>
            <w:r w:rsidRPr="00787C02">
              <w:rPr>
                <w:bCs/>
                <w:sz w:val="20"/>
                <w:szCs w:val="20"/>
              </w:rPr>
              <w:t>5</w:t>
            </w:r>
          </w:p>
        </w:tc>
      </w:tr>
      <w:tr w:rsidR="00311010" w:rsidRPr="00787C02" w:rsidTr="00101567">
        <w:trPr>
          <w:trHeight w:val="171"/>
        </w:trPr>
        <w:tc>
          <w:tcPr>
            <w:tcW w:w="1271" w:type="dxa"/>
            <w:shd w:val="clear" w:color="auto" w:fill="auto"/>
            <w:hideMark/>
          </w:tcPr>
          <w:p w:rsidR="00311010" w:rsidRPr="00787C02" w:rsidRDefault="00311010" w:rsidP="00311010">
            <w:pPr>
              <w:rPr>
                <w:sz w:val="20"/>
                <w:szCs w:val="20"/>
              </w:rPr>
            </w:pPr>
            <w:r w:rsidRPr="00787C02">
              <w:rPr>
                <w:sz w:val="20"/>
                <w:szCs w:val="20"/>
              </w:rPr>
              <w:lastRenderedPageBreak/>
              <w:t>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Всего депозитов физических лиц в национальной и иностранной валютах,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Депозиты в национальной валюте,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171"/>
        </w:trPr>
        <w:tc>
          <w:tcPr>
            <w:tcW w:w="1271" w:type="dxa"/>
            <w:shd w:val="clear" w:color="auto" w:fill="auto"/>
            <w:hideMark/>
          </w:tcPr>
          <w:p w:rsidR="00311010" w:rsidRPr="00787C02" w:rsidRDefault="00311010" w:rsidP="00311010">
            <w:pPr>
              <w:rPr>
                <w:sz w:val="20"/>
                <w:szCs w:val="20"/>
              </w:rPr>
            </w:pPr>
            <w:r w:rsidRPr="00787C02">
              <w:rPr>
                <w:sz w:val="20"/>
                <w:szCs w:val="20"/>
              </w:rPr>
              <w:t>1.1.1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Вклады, не соответствующие условиям срочности,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1.1.1.1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Условные вклады</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1.1.1.2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Срочные вклады,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94"/>
        </w:trPr>
        <w:tc>
          <w:tcPr>
            <w:tcW w:w="1271" w:type="dxa"/>
            <w:shd w:val="clear" w:color="auto" w:fill="auto"/>
            <w:hideMark/>
          </w:tcPr>
          <w:p w:rsidR="00311010" w:rsidRPr="00787C02" w:rsidRDefault="00311010" w:rsidP="00311010">
            <w:pPr>
              <w:rPr>
                <w:sz w:val="20"/>
                <w:szCs w:val="20"/>
              </w:rPr>
            </w:pPr>
            <w:r w:rsidRPr="00787C02">
              <w:rPr>
                <w:sz w:val="20"/>
                <w:szCs w:val="20"/>
              </w:rPr>
              <w:t>1.1.1.2.1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94"/>
        </w:trPr>
        <w:tc>
          <w:tcPr>
            <w:tcW w:w="1271" w:type="dxa"/>
            <w:shd w:val="clear" w:color="auto" w:fill="auto"/>
            <w:hideMark/>
          </w:tcPr>
          <w:p w:rsidR="00311010" w:rsidRPr="00787C02" w:rsidRDefault="00311010" w:rsidP="00311010">
            <w:pPr>
              <w:rPr>
                <w:sz w:val="20"/>
                <w:szCs w:val="20"/>
              </w:rPr>
            </w:pPr>
            <w:r w:rsidRPr="00787C02">
              <w:rPr>
                <w:sz w:val="20"/>
                <w:szCs w:val="20"/>
              </w:rPr>
              <w:t>1.1.1.2.2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337"/>
        </w:trPr>
        <w:tc>
          <w:tcPr>
            <w:tcW w:w="1271" w:type="dxa"/>
            <w:shd w:val="clear" w:color="auto" w:fill="auto"/>
            <w:hideMark/>
          </w:tcPr>
          <w:p w:rsidR="00311010" w:rsidRPr="00787C02" w:rsidRDefault="00311010" w:rsidP="00311010">
            <w:pPr>
              <w:rPr>
                <w:sz w:val="20"/>
                <w:szCs w:val="20"/>
              </w:rPr>
            </w:pPr>
            <w:r w:rsidRPr="00787C02">
              <w:rPr>
                <w:sz w:val="20"/>
                <w:szCs w:val="20"/>
              </w:rPr>
              <w:t>1.1.1.2.3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94"/>
        </w:trPr>
        <w:tc>
          <w:tcPr>
            <w:tcW w:w="1271" w:type="dxa"/>
            <w:shd w:val="clear" w:color="auto" w:fill="auto"/>
            <w:hideMark/>
          </w:tcPr>
          <w:p w:rsidR="00311010" w:rsidRPr="00787C02" w:rsidRDefault="00311010" w:rsidP="00311010">
            <w:pPr>
              <w:rPr>
                <w:sz w:val="20"/>
                <w:szCs w:val="20"/>
              </w:rPr>
            </w:pPr>
            <w:r w:rsidRPr="00787C02">
              <w:rPr>
                <w:sz w:val="20"/>
                <w:szCs w:val="20"/>
              </w:rPr>
              <w:t>1.1.1.2.4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94"/>
        </w:trPr>
        <w:tc>
          <w:tcPr>
            <w:tcW w:w="1271" w:type="dxa"/>
            <w:shd w:val="clear" w:color="auto" w:fill="auto"/>
            <w:hideMark/>
          </w:tcPr>
          <w:p w:rsidR="00311010" w:rsidRPr="00787C02" w:rsidRDefault="00311010" w:rsidP="00311010">
            <w:pPr>
              <w:rPr>
                <w:sz w:val="20"/>
                <w:szCs w:val="20"/>
              </w:rPr>
            </w:pPr>
            <w:r w:rsidRPr="00787C02">
              <w:rPr>
                <w:sz w:val="20"/>
                <w:szCs w:val="20"/>
              </w:rPr>
              <w:t>1.1.1.2.5</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свыше 12 (двенадцати)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171"/>
        </w:trPr>
        <w:tc>
          <w:tcPr>
            <w:tcW w:w="1271" w:type="dxa"/>
            <w:shd w:val="clear" w:color="auto" w:fill="auto"/>
            <w:hideMark/>
          </w:tcPr>
          <w:p w:rsidR="00311010" w:rsidRPr="00787C02" w:rsidRDefault="00311010" w:rsidP="00311010">
            <w:pPr>
              <w:rPr>
                <w:sz w:val="20"/>
                <w:szCs w:val="20"/>
              </w:rPr>
            </w:pPr>
            <w:r w:rsidRPr="00787C02">
              <w:rPr>
                <w:sz w:val="20"/>
                <w:szCs w:val="20"/>
              </w:rPr>
              <w:t>1.1.2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Вклады, соответствующие условиям срочности, с правом пополнения,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1.1.2.1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1.1.2.2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1.1.2.3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1.1.2.4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1.1.2.5</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свыше 12 (двенадцати)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171"/>
        </w:trPr>
        <w:tc>
          <w:tcPr>
            <w:tcW w:w="1271" w:type="dxa"/>
            <w:shd w:val="clear" w:color="auto" w:fill="auto"/>
            <w:hideMark/>
          </w:tcPr>
          <w:p w:rsidR="00311010" w:rsidRPr="00787C02" w:rsidRDefault="00311010" w:rsidP="00311010">
            <w:pPr>
              <w:rPr>
                <w:sz w:val="20"/>
                <w:szCs w:val="20"/>
              </w:rPr>
            </w:pPr>
            <w:r w:rsidRPr="00787C02">
              <w:rPr>
                <w:sz w:val="20"/>
                <w:szCs w:val="20"/>
              </w:rPr>
              <w:t>1.1.3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Вклады, соответствующие условиям срочности, без права пополнения,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1.1.3.1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1.1.3.2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1.1.3.3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1.1.3.4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1.1.3.5</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свыше 12 (двенадцати)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171"/>
        </w:trPr>
        <w:tc>
          <w:tcPr>
            <w:tcW w:w="1271" w:type="dxa"/>
            <w:shd w:val="clear" w:color="auto" w:fill="auto"/>
            <w:hideMark/>
          </w:tcPr>
          <w:p w:rsidR="00311010" w:rsidRPr="00787C02" w:rsidRDefault="00311010" w:rsidP="00311010">
            <w:pPr>
              <w:rPr>
                <w:sz w:val="20"/>
                <w:szCs w:val="20"/>
              </w:rPr>
            </w:pPr>
            <w:r w:rsidRPr="00787C02">
              <w:rPr>
                <w:sz w:val="20"/>
                <w:szCs w:val="20"/>
              </w:rPr>
              <w:t>1.1.4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Сберегательные вклады с правом пополнения,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1.1.4.1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1.1.4.2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1.1.4.3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1.1.4.4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1.1.4.5</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свыше 12 (двенадцати)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171"/>
        </w:trPr>
        <w:tc>
          <w:tcPr>
            <w:tcW w:w="1271" w:type="dxa"/>
            <w:shd w:val="clear" w:color="auto" w:fill="auto"/>
            <w:hideMark/>
          </w:tcPr>
          <w:p w:rsidR="00311010" w:rsidRPr="00787C02" w:rsidRDefault="00311010" w:rsidP="00311010">
            <w:pPr>
              <w:rPr>
                <w:sz w:val="20"/>
                <w:szCs w:val="20"/>
              </w:rPr>
            </w:pPr>
            <w:r w:rsidRPr="00787C02">
              <w:rPr>
                <w:sz w:val="20"/>
                <w:szCs w:val="20"/>
              </w:rPr>
              <w:t>1.1.5</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Сберегательные вклады без права пополнения,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1.1.5.1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1.1.5.2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1.1.5.3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1.1.5.4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1.1.5.5</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свыше 12 (двенадцати)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1.1.6</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Текущие счета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1.1.7</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Вклады до востребования</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Депозиты в иностранной валюте,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171"/>
        </w:trPr>
        <w:tc>
          <w:tcPr>
            <w:tcW w:w="1271" w:type="dxa"/>
            <w:shd w:val="clear" w:color="auto" w:fill="auto"/>
            <w:hideMark/>
          </w:tcPr>
          <w:p w:rsidR="00311010" w:rsidRPr="00787C02" w:rsidRDefault="00311010" w:rsidP="00311010">
            <w:pPr>
              <w:rPr>
                <w:sz w:val="20"/>
                <w:szCs w:val="20"/>
              </w:rPr>
            </w:pPr>
            <w:r w:rsidRPr="00787C02">
              <w:rPr>
                <w:sz w:val="20"/>
                <w:szCs w:val="20"/>
              </w:rPr>
              <w:t>2.1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Вклады, не соответствующие условиям срочности,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2.1.1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Условные вклады</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2.1.2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Срочные вклады,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2.1.2.1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lastRenderedPageBreak/>
              <w:t>2.1.2.2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2.1.2.3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2.1.2.4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2.1.2.5</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свыше 12 (двенадцати)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171"/>
        </w:trPr>
        <w:tc>
          <w:tcPr>
            <w:tcW w:w="1271" w:type="dxa"/>
            <w:shd w:val="clear" w:color="auto" w:fill="auto"/>
            <w:hideMark/>
          </w:tcPr>
          <w:p w:rsidR="00311010" w:rsidRPr="00787C02" w:rsidRDefault="00311010" w:rsidP="00311010">
            <w:pPr>
              <w:rPr>
                <w:sz w:val="20"/>
                <w:szCs w:val="20"/>
              </w:rPr>
            </w:pPr>
            <w:r w:rsidRPr="00787C02">
              <w:rPr>
                <w:sz w:val="20"/>
                <w:szCs w:val="20"/>
              </w:rPr>
              <w:t>2.2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Вклады, соответствующие условиям срочности,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2.2.1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2.2.2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2.2.3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2.2.4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2.2.5</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свыше 12 (двенадцати)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Сберегательные вклады,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2.3.1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2.3.2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2.3.3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2.3.4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2.3.5</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свыше 12 (двенадцати)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Текущие счета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2.5</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Вклады до востребования</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426"/>
        </w:trPr>
        <w:tc>
          <w:tcPr>
            <w:tcW w:w="1271" w:type="dxa"/>
            <w:shd w:val="clear" w:color="auto" w:fill="auto"/>
            <w:hideMark/>
          </w:tcPr>
          <w:p w:rsidR="00311010" w:rsidRPr="00787C02" w:rsidRDefault="00311010" w:rsidP="00311010">
            <w:pPr>
              <w:rPr>
                <w:sz w:val="20"/>
                <w:szCs w:val="20"/>
              </w:rPr>
            </w:pPr>
            <w:r w:rsidRPr="00787C02">
              <w:rPr>
                <w:sz w:val="20"/>
                <w:szCs w:val="20"/>
              </w:rPr>
              <w:t>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Вклады в национальной валюте,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3.1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3.2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3.3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3.4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3.5</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свыше 12 (двенадцати)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171"/>
        </w:trPr>
        <w:tc>
          <w:tcPr>
            <w:tcW w:w="1271" w:type="dxa"/>
            <w:shd w:val="clear" w:color="auto" w:fill="auto"/>
            <w:hideMark/>
          </w:tcPr>
          <w:p w:rsidR="00311010" w:rsidRPr="00787C02" w:rsidRDefault="00311010" w:rsidP="00311010">
            <w:pPr>
              <w:rPr>
                <w:sz w:val="20"/>
                <w:szCs w:val="20"/>
              </w:rPr>
            </w:pPr>
            <w:r w:rsidRPr="00787C02">
              <w:rPr>
                <w:sz w:val="20"/>
                <w:szCs w:val="20"/>
              </w:rPr>
              <w:t>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Депозиты в национальной валюте с плавающей процентной ставкой,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4.1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Срочные вклады,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4.1.1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4.1.2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4.1.3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4.1.4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0"/>
        </w:trPr>
        <w:tc>
          <w:tcPr>
            <w:tcW w:w="1271" w:type="dxa"/>
            <w:shd w:val="clear" w:color="auto" w:fill="auto"/>
            <w:hideMark/>
          </w:tcPr>
          <w:p w:rsidR="00311010" w:rsidRPr="00787C02" w:rsidRDefault="00311010" w:rsidP="00311010">
            <w:pPr>
              <w:rPr>
                <w:sz w:val="20"/>
                <w:szCs w:val="20"/>
              </w:rPr>
            </w:pPr>
            <w:r w:rsidRPr="00787C02">
              <w:rPr>
                <w:sz w:val="20"/>
                <w:szCs w:val="20"/>
              </w:rPr>
              <w:t>4.1.5</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свыше 12 (двенадцати)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4.2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Сберегательные вклады, в том числе:</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4.2.1</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4.2.2</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4.2.3</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4.2.4</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r w:rsidR="00311010" w:rsidRPr="00787C02" w:rsidTr="00101567">
        <w:trPr>
          <w:trHeight w:val="85"/>
        </w:trPr>
        <w:tc>
          <w:tcPr>
            <w:tcW w:w="1271" w:type="dxa"/>
            <w:shd w:val="clear" w:color="auto" w:fill="auto"/>
            <w:hideMark/>
          </w:tcPr>
          <w:p w:rsidR="00311010" w:rsidRPr="00787C02" w:rsidRDefault="00311010" w:rsidP="00311010">
            <w:pPr>
              <w:rPr>
                <w:sz w:val="20"/>
                <w:szCs w:val="20"/>
              </w:rPr>
            </w:pPr>
            <w:r w:rsidRPr="00787C02">
              <w:rPr>
                <w:sz w:val="20"/>
                <w:szCs w:val="20"/>
              </w:rPr>
              <w:t>4.2.5</w:t>
            </w:r>
          </w:p>
        </w:tc>
        <w:tc>
          <w:tcPr>
            <w:tcW w:w="3761" w:type="dxa"/>
            <w:shd w:val="clear" w:color="auto" w:fill="auto"/>
            <w:hideMark/>
          </w:tcPr>
          <w:p w:rsidR="00311010" w:rsidRPr="00787C02" w:rsidRDefault="00311010" w:rsidP="00311010">
            <w:pPr>
              <w:jc w:val="both"/>
              <w:rPr>
                <w:sz w:val="20"/>
                <w:szCs w:val="20"/>
              </w:rPr>
            </w:pPr>
            <w:r w:rsidRPr="00787C02">
              <w:rPr>
                <w:sz w:val="20"/>
                <w:szCs w:val="20"/>
              </w:rPr>
              <w:t>свыше 12 (двенадцати) месяцев</w:t>
            </w:r>
          </w:p>
        </w:tc>
        <w:tc>
          <w:tcPr>
            <w:tcW w:w="1372" w:type="dxa"/>
            <w:shd w:val="clear" w:color="auto" w:fill="auto"/>
            <w:vAlign w:val="center"/>
            <w:hideMark/>
          </w:tcPr>
          <w:p w:rsidR="00311010" w:rsidRPr="00787C02" w:rsidRDefault="00311010" w:rsidP="00311010">
            <w:pPr>
              <w:jc w:val="center"/>
              <w:rPr>
                <w:sz w:val="20"/>
                <w:szCs w:val="20"/>
              </w:rPr>
            </w:pPr>
          </w:p>
        </w:tc>
        <w:tc>
          <w:tcPr>
            <w:tcW w:w="1372" w:type="dxa"/>
            <w:shd w:val="clear" w:color="auto" w:fill="auto"/>
            <w:vAlign w:val="center"/>
            <w:hideMark/>
          </w:tcPr>
          <w:p w:rsidR="00311010" w:rsidRPr="00787C02" w:rsidRDefault="00311010" w:rsidP="00311010">
            <w:pPr>
              <w:jc w:val="center"/>
              <w:rPr>
                <w:sz w:val="20"/>
                <w:szCs w:val="20"/>
              </w:rPr>
            </w:pPr>
          </w:p>
        </w:tc>
        <w:tc>
          <w:tcPr>
            <w:tcW w:w="1851" w:type="dxa"/>
            <w:vAlign w:val="center"/>
          </w:tcPr>
          <w:p w:rsidR="00311010" w:rsidRPr="00787C02" w:rsidRDefault="00311010" w:rsidP="00311010">
            <w:pPr>
              <w:jc w:val="center"/>
              <w:rPr>
                <w:sz w:val="20"/>
                <w:szCs w:val="20"/>
              </w:rPr>
            </w:pPr>
          </w:p>
        </w:tc>
      </w:tr>
    </w:tbl>
    <w:p w:rsidR="00311010" w:rsidRPr="00787C02" w:rsidRDefault="00311010" w:rsidP="00311010">
      <w:pPr>
        <w:jc w:val="both"/>
        <w:rPr>
          <w:sz w:val="28"/>
          <w:szCs w:val="28"/>
        </w:rPr>
      </w:pPr>
    </w:p>
    <w:p w:rsidR="00311010" w:rsidRPr="00787C02" w:rsidRDefault="00311010" w:rsidP="00311010">
      <w:pPr>
        <w:rPr>
          <w:sz w:val="28"/>
          <w:szCs w:val="28"/>
        </w:rPr>
      </w:pPr>
      <w:r w:rsidRPr="00787C02">
        <w:rPr>
          <w:sz w:val="28"/>
          <w:szCs w:val="28"/>
        </w:rPr>
        <w:t>продолжение таблицы:</w:t>
      </w:r>
    </w:p>
    <w:p w:rsidR="00311010" w:rsidRPr="00787C02" w:rsidRDefault="00311010" w:rsidP="00311010">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6"/>
        <w:gridCol w:w="1925"/>
        <w:gridCol w:w="1925"/>
        <w:gridCol w:w="1925"/>
      </w:tblGrid>
      <w:tr w:rsidR="00311010" w:rsidRPr="00787C02" w:rsidTr="00101567">
        <w:trPr>
          <w:cantSplit/>
          <w:trHeight w:val="1816"/>
        </w:trPr>
        <w:tc>
          <w:tcPr>
            <w:tcW w:w="1000" w:type="pct"/>
            <w:vAlign w:val="center"/>
          </w:tcPr>
          <w:p w:rsidR="00311010" w:rsidRPr="00787C02" w:rsidRDefault="00311010" w:rsidP="00311010">
            <w:pPr>
              <w:jc w:val="center"/>
              <w:rPr>
                <w:bCs/>
                <w:sz w:val="20"/>
                <w:szCs w:val="20"/>
              </w:rPr>
            </w:pPr>
            <w:r w:rsidRPr="00787C02">
              <w:rPr>
                <w:bCs/>
                <w:sz w:val="20"/>
                <w:szCs w:val="20"/>
              </w:rPr>
              <w:lastRenderedPageBreak/>
              <w:t>Всего депозитов, пролонгированных за отчетный месяц</w:t>
            </w:r>
          </w:p>
        </w:tc>
        <w:tc>
          <w:tcPr>
            <w:tcW w:w="1000" w:type="pct"/>
            <w:vAlign w:val="center"/>
          </w:tcPr>
          <w:p w:rsidR="00311010" w:rsidRPr="00787C02" w:rsidRDefault="00311010" w:rsidP="00311010">
            <w:pPr>
              <w:jc w:val="center"/>
              <w:rPr>
                <w:bCs/>
                <w:sz w:val="20"/>
                <w:szCs w:val="20"/>
              </w:rPr>
            </w:pPr>
            <w:r w:rsidRPr="00787C02">
              <w:rPr>
                <w:bCs/>
                <w:sz w:val="20"/>
                <w:szCs w:val="20"/>
              </w:rPr>
              <w:t>Количество счетов, пополненных вкладчиком и (или) третьим лицом за отчетный месяц</w:t>
            </w:r>
          </w:p>
        </w:tc>
        <w:tc>
          <w:tcPr>
            <w:tcW w:w="1000" w:type="pct"/>
            <w:vAlign w:val="center"/>
          </w:tcPr>
          <w:p w:rsidR="00311010" w:rsidRPr="00787C02" w:rsidRDefault="00311010" w:rsidP="00311010">
            <w:pPr>
              <w:jc w:val="center"/>
              <w:rPr>
                <w:bCs/>
                <w:sz w:val="20"/>
                <w:szCs w:val="20"/>
              </w:rPr>
            </w:pPr>
            <w:r w:rsidRPr="00787C02">
              <w:rPr>
                <w:bCs/>
                <w:sz w:val="20"/>
                <w:szCs w:val="20"/>
              </w:rPr>
              <w:t>Всего депозитов, пополненных вкладчиком и (или) третьим лицом за отчетный месяц</w:t>
            </w:r>
          </w:p>
        </w:tc>
        <w:tc>
          <w:tcPr>
            <w:tcW w:w="1000" w:type="pct"/>
            <w:shd w:val="clear" w:color="auto" w:fill="auto"/>
            <w:vAlign w:val="center"/>
            <w:hideMark/>
          </w:tcPr>
          <w:p w:rsidR="00311010" w:rsidRPr="00787C02" w:rsidRDefault="00311010" w:rsidP="00311010">
            <w:pPr>
              <w:jc w:val="center"/>
              <w:rPr>
                <w:bCs/>
                <w:sz w:val="20"/>
                <w:szCs w:val="20"/>
              </w:rPr>
            </w:pPr>
            <w:r w:rsidRPr="00787C02">
              <w:rPr>
                <w:bCs/>
                <w:sz w:val="20"/>
                <w:szCs w:val="20"/>
              </w:rPr>
              <w:t>Количество счетов, из которых были частично сняты деньги за отчетный месяц</w:t>
            </w:r>
          </w:p>
        </w:tc>
        <w:tc>
          <w:tcPr>
            <w:tcW w:w="1000" w:type="pct"/>
            <w:vAlign w:val="center"/>
          </w:tcPr>
          <w:p w:rsidR="00311010" w:rsidRPr="00787C02" w:rsidRDefault="00311010" w:rsidP="00311010">
            <w:pPr>
              <w:jc w:val="center"/>
              <w:rPr>
                <w:bCs/>
                <w:sz w:val="20"/>
                <w:szCs w:val="20"/>
              </w:rPr>
            </w:pPr>
            <w:r w:rsidRPr="00787C02">
              <w:rPr>
                <w:bCs/>
                <w:sz w:val="20"/>
                <w:szCs w:val="20"/>
              </w:rPr>
              <w:t>Всего депозитов, частично снятых за отчетный месяц</w:t>
            </w:r>
          </w:p>
        </w:tc>
      </w:tr>
      <w:tr w:rsidR="00311010" w:rsidRPr="00787C02" w:rsidTr="00101567">
        <w:trPr>
          <w:trHeight w:val="437"/>
        </w:trPr>
        <w:tc>
          <w:tcPr>
            <w:tcW w:w="1000" w:type="pct"/>
            <w:vAlign w:val="center"/>
          </w:tcPr>
          <w:p w:rsidR="00311010" w:rsidRPr="00787C02" w:rsidRDefault="00311010" w:rsidP="00311010">
            <w:pPr>
              <w:jc w:val="center"/>
              <w:rPr>
                <w:bCs/>
                <w:sz w:val="20"/>
                <w:szCs w:val="20"/>
              </w:rPr>
            </w:pPr>
            <w:r w:rsidRPr="00787C02">
              <w:rPr>
                <w:bCs/>
                <w:sz w:val="20"/>
                <w:szCs w:val="20"/>
              </w:rPr>
              <w:t>6</w:t>
            </w:r>
          </w:p>
        </w:tc>
        <w:tc>
          <w:tcPr>
            <w:tcW w:w="1000" w:type="pct"/>
            <w:vAlign w:val="center"/>
          </w:tcPr>
          <w:p w:rsidR="00311010" w:rsidRPr="00787C02" w:rsidRDefault="00311010" w:rsidP="00311010">
            <w:pPr>
              <w:jc w:val="center"/>
              <w:rPr>
                <w:bCs/>
                <w:sz w:val="20"/>
                <w:szCs w:val="20"/>
              </w:rPr>
            </w:pPr>
            <w:r w:rsidRPr="00787C02">
              <w:rPr>
                <w:bCs/>
                <w:sz w:val="20"/>
                <w:szCs w:val="20"/>
              </w:rPr>
              <w:t>7</w:t>
            </w:r>
          </w:p>
        </w:tc>
        <w:tc>
          <w:tcPr>
            <w:tcW w:w="1000" w:type="pct"/>
            <w:vAlign w:val="center"/>
          </w:tcPr>
          <w:p w:rsidR="00311010" w:rsidRPr="00787C02" w:rsidRDefault="00311010" w:rsidP="00311010">
            <w:pPr>
              <w:jc w:val="center"/>
              <w:rPr>
                <w:bCs/>
                <w:sz w:val="20"/>
                <w:szCs w:val="20"/>
              </w:rPr>
            </w:pPr>
            <w:r w:rsidRPr="00787C02">
              <w:rPr>
                <w:bCs/>
                <w:sz w:val="20"/>
                <w:szCs w:val="20"/>
              </w:rPr>
              <w:t>8</w:t>
            </w:r>
          </w:p>
        </w:tc>
        <w:tc>
          <w:tcPr>
            <w:tcW w:w="1000" w:type="pct"/>
            <w:shd w:val="clear" w:color="auto" w:fill="auto"/>
            <w:vAlign w:val="center"/>
            <w:hideMark/>
          </w:tcPr>
          <w:p w:rsidR="00311010" w:rsidRPr="00787C02" w:rsidRDefault="00311010" w:rsidP="00311010">
            <w:pPr>
              <w:jc w:val="center"/>
              <w:rPr>
                <w:bCs/>
                <w:sz w:val="20"/>
                <w:szCs w:val="20"/>
              </w:rPr>
            </w:pPr>
            <w:r w:rsidRPr="00787C02">
              <w:rPr>
                <w:bCs/>
                <w:sz w:val="20"/>
                <w:szCs w:val="20"/>
              </w:rPr>
              <w:t>9</w:t>
            </w:r>
          </w:p>
        </w:tc>
        <w:tc>
          <w:tcPr>
            <w:tcW w:w="1000" w:type="pct"/>
            <w:vAlign w:val="center"/>
          </w:tcPr>
          <w:p w:rsidR="00311010" w:rsidRPr="00787C02" w:rsidRDefault="00311010" w:rsidP="00311010">
            <w:pPr>
              <w:jc w:val="center"/>
              <w:rPr>
                <w:bCs/>
                <w:sz w:val="20"/>
                <w:szCs w:val="20"/>
              </w:rPr>
            </w:pPr>
            <w:r w:rsidRPr="00787C02">
              <w:rPr>
                <w:bCs/>
                <w:sz w:val="20"/>
                <w:szCs w:val="20"/>
              </w:rPr>
              <w:t>10</w:t>
            </w:r>
          </w:p>
        </w:tc>
      </w:tr>
      <w:tr w:rsidR="00311010" w:rsidRPr="00787C02" w:rsidTr="00101567">
        <w:trPr>
          <w:trHeight w:val="230"/>
        </w:trPr>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shd w:val="clear" w:color="auto" w:fill="auto"/>
            <w:vAlign w:val="center"/>
            <w:hideMark/>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r>
      <w:tr w:rsidR="00311010" w:rsidRPr="00787C02" w:rsidTr="00101567">
        <w:trPr>
          <w:trHeight w:val="230"/>
        </w:trPr>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shd w:val="clear" w:color="auto" w:fill="auto"/>
            <w:vAlign w:val="center"/>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r>
      <w:tr w:rsidR="00311010" w:rsidRPr="00787C02" w:rsidTr="00101567">
        <w:trPr>
          <w:trHeight w:val="230"/>
        </w:trPr>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shd w:val="clear" w:color="auto" w:fill="auto"/>
            <w:vAlign w:val="center"/>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r>
      <w:tr w:rsidR="00311010" w:rsidRPr="00787C02" w:rsidTr="00101567">
        <w:trPr>
          <w:trHeight w:val="230"/>
        </w:trPr>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shd w:val="clear" w:color="auto" w:fill="auto"/>
            <w:vAlign w:val="center"/>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r>
      <w:tr w:rsidR="00311010" w:rsidRPr="00787C02" w:rsidTr="00101567">
        <w:trPr>
          <w:trHeight w:val="230"/>
        </w:trPr>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shd w:val="clear" w:color="auto" w:fill="auto"/>
            <w:vAlign w:val="center"/>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r>
      <w:tr w:rsidR="00311010" w:rsidRPr="00787C02" w:rsidTr="00101567">
        <w:trPr>
          <w:trHeight w:val="230"/>
        </w:trPr>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shd w:val="clear" w:color="auto" w:fill="auto"/>
            <w:vAlign w:val="center"/>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r>
      <w:tr w:rsidR="00311010" w:rsidRPr="00787C02" w:rsidTr="00101567">
        <w:trPr>
          <w:trHeight w:val="230"/>
        </w:trPr>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shd w:val="clear" w:color="auto" w:fill="auto"/>
            <w:vAlign w:val="center"/>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r>
      <w:tr w:rsidR="00311010" w:rsidRPr="00787C02" w:rsidTr="00101567">
        <w:trPr>
          <w:trHeight w:val="230"/>
        </w:trPr>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shd w:val="clear" w:color="auto" w:fill="auto"/>
            <w:vAlign w:val="center"/>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r>
      <w:tr w:rsidR="00311010" w:rsidRPr="00787C02" w:rsidTr="00101567">
        <w:trPr>
          <w:trHeight w:val="230"/>
        </w:trPr>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shd w:val="clear" w:color="auto" w:fill="auto"/>
            <w:vAlign w:val="center"/>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r>
      <w:tr w:rsidR="00311010" w:rsidRPr="00787C02" w:rsidTr="00101567">
        <w:trPr>
          <w:trHeight w:val="230"/>
        </w:trPr>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shd w:val="clear" w:color="auto" w:fill="auto"/>
            <w:vAlign w:val="center"/>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r>
      <w:tr w:rsidR="00311010" w:rsidRPr="00787C02" w:rsidTr="00101567">
        <w:trPr>
          <w:trHeight w:val="230"/>
        </w:trPr>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c>
          <w:tcPr>
            <w:tcW w:w="1000" w:type="pct"/>
            <w:shd w:val="clear" w:color="auto" w:fill="auto"/>
            <w:vAlign w:val="center"/>
          </w:tcPr>
          <w:p w:rsidR="00311010" w:rsidRPr="00787C02" w:rsidRDefault="00311010" w:rsidP="00311010">
            <w:pPr>
              <w:jc w:val="center"/>
              <w:rPr>
                <w:sz w:val="20"/>
                <w:szCs w:val="20"/>
              </w:rPr>
            </w:pPr>
          </w:p>
        </w:tc>
        <w:tc>
          <w:tcPr>
            <w:tcW w:w="1000" w:type="pct"/>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r w:rsidR="00311010" w:rsidRPr="00787C02" w:rsidTr="00101567">
        <w:trPr>
          <w:trHeight w:val="230"/>
        </w:trPr>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000" w:type="pct"/>
            <w:tcBorders>
              <w:top w:val="single" w:sz="4" w:space="0" w:color="auto"/>
              <w:left w:val="single" w:sz="4" w:space="0" w:color="auto"/>
              <w:bottom w:val="single" w:sz="4" w:space="0" w:color="auto"/>
              <w:right w:val="single" w:sz="4" w:space="0" w:color="auto"/>
            </w:tcBorders>
          </w:tcPr>
          <w:p w:rsidR="00311010" w:rsidRPr="00787C02" w:rsidRDefault="00311010" w:rsidP="00311010">
            <w:pPr>
              <w:jc w:val="center"/>
              <w:rPr>
                <w:sz w:val="20"/>
                <w:szCs w:val="20"/>
              </w:rPr>
            </w:pPr>
          </w:p>
        </w:tc>
      </w:tr>
    </w:tbl>
    <w:p w:rsidR="00311010" w:rsidRPr="00787C02" w:rsidRDefault="00311010" w:rsidP="00311010">
      <w:pPr>
        <w:jc w:val="both"/>
        <w:rPr>
          <w:sz w:val="28"/>
          <w:szCs w:val="28"/>
        </w:rPr>
      </w:pPr>
    </w:p>
    <w:p w:rsidR="00311010" w:rsidRPr="00787C02" w:rsidRDefault="00311010" w:rsidP="00311010">
      <w:pPr>
        <w:rPr>
          <w:sz w:val="28"/>
          <w:szCs w:val="28"/>
        </w:rPr>
      </w:pPr>
      <w:r w:rsidRPr="00787C02">
        <w:rPr>
          <w:sz w:val="28"/>
          <w:szCs w:val="28"/>
        </w:rPr>
        <w:t>продолжение таблицы:</w:t>
      </w:r>
    </w:p>
    <w:p w:rsidR="00311010" w:rsidRPr="00787C02" w:rsidRDefault="00311010" w:rsidP="00311010">
      <w:pPr>
        <w:jc w:val="both"/>
        <w:rPr>
          <w:sz w:val="28"/>
          <w:szCs w:val="28"/>
        </w:rPr>
      </w:pP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5"/>
        <w:gridCol w:w="1926"/>
        <w:gridCol w:w="1926"/>
      </w:tblGrid>
      <w:tr w:rsidR="00311010" w:rsidRPr="00787C02" w:rsidTr="00101567">
        <w:trPr>
          <w:trHeight w:val="1596"/>
        </w:trPr>
        <w:tc>
          <w:tcPr>
            <w:tcW w:w="1250" w:type="pct"/>
            <w:shd w:val="clear" w:color="auto" w:fill="auto"/>
            <w:vAlign w:val="center"/>
            <w:hideMark/>
          </w:tcPr>
          <w:p w:rsidR="00311010" w:rsidRPr="00787C02" w:rsidRDefault="00311010" w:rsidP="00311010">
            <w:pPr>
              <w:jc w:val="center"/>
              <w:rPr>
                <w:bCs/>
                <w:sz w:val="20"/>
                <w:szCs w:val="20"/>
              </w:rPr>
            </w:pPr>
            <w:r w:rsidRPr="00787C02">
              <w:rPr>
                <w:bCs/>
                <w:sz w:val="20"/>
                <w:szCs w:val="20"/>
              </w:rPr>
              <w:t>Количество счетов, погашенных по сроку за отчетный месяц</w:t>
            </w:r>
          </w:p>
        </w:tc>
        <w:tc>
          <w:tcPr>
            <w:tcW w:w="1250" w:type="pct"/>
            <w:shd w:val="clear" w:color="auto" w:fill="auto"/>
            <w:vAlign w:val="center"/>
            <w:hideMark/>
          </w:tcPr>
          <w:p w:rsidR="00311010" w:rsidRPr="00787C02" w:rsidRDefault="00311010" w:rsidP="00311010">
            <w:pPr>
              <w:jc w:val="center"/>
              <w:rPr>
                <w:bCs/>
                <w:sz w:val="20"/>
                <w:szCs w:val="20"/>
              </w:rPr>
            </w:pPr>
            <w:r w:rsidRPr="00787C02">
              <w:rPr>
                <w:bCs/>
                <w:sz w:val="20"/>
                <w:szCs w:val="20"/>
              </w:rPr>
              <w:t>Всего депозитов, погашенных по сроку за отчетный месяц</w:t>
            </w:r>
          </w:p>
        </w:tc>
        <w:tc>
          <w:tcPr>
            <w:tcW w:w="1250" w:type="pct"/>
            <w:shd w:val="clear" w:color="auto" w:fill="auto"/>
            <w:vAlign w:val="center"/>
            <w:hideMark/>
          </w:tcPr>
          <w:p w:rsidR="00311010" w:rsidRPr="00787C02" w:rsidRDefault="00311010" w:rsidP="00311010">
            <w:pPr>
              <w:jc w:val="center"/>
              <w:rPr>
                <w:bCs/>
                <w:sz w:val="20"/>
                <w:szCs w:val="20"/>
              </w:rPr>
            </w:pPr>
            <w:r w:rsidRPr="00787C02">
              <w:rPr>
                <w:bCs/>
                <w:sz w:val="20"/>
                <w:szCs w:val="20"/>
              </w:rPr>
              <w:t>Количество счетов, досрочно погашенных за отчетный месяц</w:t>
            </w:r>
          </w:p>
        </w:tc>
        <w:tc>
          <w:tcPr>
            <w:tcW w:w="1250" w:type="pct"/>
            <w:shd w:val="clear" w:color="auto" w:fill="auto"/>
            <w:vAlign w:val="center"/>
            <w:hideMark/>
          </w:tcPr>
          <w:p w:rsidR="00311010" w:rsidRPr="00787C02" w:rsidRDefault="00311010" w:rsidP="00311010">
            <w:pPr>
              <w:jc w:val="center"/>
              <w:rPr>
                <w:bCs/>
                <w:sz w:val="20"/>
                <w:szCs w:val="20"/>
              </w:rPr>
            </w:pPr>
            <w:r w:rsidRPr="00787C02">
              <w:rPr>
                <w:bCs/>
                <w:sz w:val="20"/>
                <w:szCs w:val="20"/>
              </w:rPr>
              <w:t>Всего депозитов, досрочно погашенных за отчетный месяц</w:t>
            </w:r>
          </w:p>
        </w:tc>
      </w:tr>
      <w:tr w:rsidR="00311010" w:rsidRPr="00787C02" w:rsidTr="00101567">
        <w:trPr>
          <w:trHeight w:val="284"/>
        </w:trPr>
        <w:tc>
          <w:tcPr>
            <w:tcW w:w="1250" w:type="pct"/>
            <w:shd w:val="clear" w:color="auto" w:fill="auto"/>
            <w:vAlign w:val="center"/>
            <w:hideMark/>
          </w:tcPr>
          <w:p w:rsidR="00311010" w:rsidRPr="00787C02" w:rsidRDefault="00311010" w:rsidP="00311010">
            <w:pPr>
              <w:jc w:val="center"/>
              <w:rPr>
                <w:bCs/>
                <w:sz w:val="20"/>
                <w:szCs w:val="20"/>
              </w:rPr>
            </w:pPr>
            <w:r w:rsidRPr="00787C02">
              <w:rPr>
                <w:bCs/>
                <w:sz w:val="20"/>
                <w:szCs w:val="20"/>
              </w:rPr>
              <w:t>11</w:t>
            </w:r>
          </w:p>
        </w:tc>
        <w:tc>
          <w:tcPr>
            <w:tcW w:w="1250" w:type="pct"/>
            <w:shd w:val="clear" w:color="auto" w:fill="auto"/>
            <w:vAlign w:val="center"/>
            <w:hideMark/>
          </w:tcPr>
          <w:p w:rsidR="00311010" w:rsidRPr="00787C02" w:rsidRDefault="00311010" w:rsidP="00311010">
            <w:pPr>
              <w:jc w:val="center"/>
              <w:rPr>
                <w:bCs/>
                <w:sz w:val="20"/>
                <w:szCs w:val="20"/>
              </w:rPr>
            </w:pPr>
            <w:r w:rsidRPr="00787C02">
              <w:rPr>
                <w:bCs/>
                <w:sz w:val="20"/>
                <w:szCs w:val="20"/>
              </w:rPr>
              <w:t>12</w:t>
            </w:r>
          </w:p>
        </w:tc>
        <w:tc>
          <w:tcPr>
            <w:tcW w:w="1250" w:type="pct"/>
            <w:shd w:val="clear" w:color="auto" w:fill="auto"/>
            <w:vAlign w:val="center"/>
            <w:hideMark/>
          </w:tcPr>
          <w:p w:rsidR="00311010" w:rsidRPr="00787C02" w:rsidRDefault="00311010" w:rsidP="00311010">
            <w:pPr>
              <w:jc w:val="center"/>
              <w:rPr>
                <w:bCs/>
                <w:sz w:val="20"/>
                <w:szCs w:val="20"/>
              </w:rPr>
            </w:pPr>
            <w:r w:rsidRPr="00787C02">
              <w:rPr>
                <w:bCs/>
                <w:sz w:val="20"/>
                <w:szCs w:val="20"/>
              </w:rPr>
              <w:t>13</w:t>
            </w:r>
          </w:p>
        </w:tc>
        <w:tc>
          <w:tcPr>
            <w:tcW w:w="1250" w:type="pct"/>
            <w:shd w:val="clear" w:color="auto" w:fill="auto"/>
            <w:vAlign w:val="center"/>
            <w:hideMark/>
          </w:tcPr>
          <w:p w:rsidR="00311010" w:rsidRPr="00787C02" w:rsidRDefault="00311010" w:rsidP="00311010">
            <w:pPr>
              <w:jc w:val="center"/>
              <w:rPr>
                <w:bCs/>
                <w:sz w:val="20"/>
                <w:szCs w:val="20"/>
              </w:rPr>
            </w:pPr>
            <w:r w:rsidRPr="00787C02">
              <w:rPr>
                <w:bCs/>
                <w:sz w:val="20"/>
                <w:szCs w:val="20"/>
              </w:rPr>
              <w:t>14</w:t>
            </w:r>
          </w:p>
        </w:tc>
      </w:tr>
      <w:tr w:rsidR="00311010" w:rsidRPr="00787C02" w:rsidTr="00101567">
        <w:trPr>
          <w:trHeight w:val="230"/>
        </w:trPr>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hideMark/>
          </w:tcPr>
          <w:p w:rsidR="00311010" w:rsidRPr="00787C02" w:rsidRDefault="00311010" w:rsidP="00311010">
            <w:pPr>
              <w:jc w:val="center"/>
              <w:rPr>
                <w:sz w:val="20"/>
                <w:szCs w:val="20"/>
              </w:rPr>
            </w:pPr>
          </w:p>
        </w:tc>
        <w:tc>
          <w:tcPr>
            <w:tcW w:w="1250" w:type="pct"/>
            <w:shd w:val="clear" w:color="auto" w:fill="auto"/>
            <w:vAlign w:val="center"/>
            <w:hideMark/>
          </w:tcPr>
          <w:p w:rsidR="00311010" w:rsidRPr="00787C02" w:rsidRDefault="00311010" w:rsidP="00311010">
            <w:pPr>
              <w:jc w:val="center"/>
              <w:rPr>
                <w:sz w:val="20"/>
                <w:szCs w:val="20"/>
              </w:rPr>
            </w:pPr>
          </w:p>
        </w:tc>
        <w:tc>
          <w:tcPr>
            <w:tcW w:w="1250"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30"/>
        </w:trPr>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c>
          <w:tcPr>
            <w:tcW w:w="1250"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r w:rsidR="00311010" w:rsidRPr="00787C02" w:rsidTr="00101567">
        <w:trPr>
          <w:trHeight w:val="230"/>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0"/>
                <w:szCs w:val="20"/>
              </w:rPr>
            </w:pPr>
          </w:p>
        </w:tc>
      </w:tr>
    </w:tbl>
    <w:p w:rsidR="00311010" w:rsidRPr="00787C02" w:rsidRDefault="00311010" w:rsidP="00311010">
      <w:pPr>
        <w:jc w:val="both"/>
        <w:rPr>
          <w:sz w:val="28"/>
          <w:szCs w:val="28"/>
        </w:rPr>
      </w:pPr>
    </w:p>
    <w:p w:rsidR="00311010" w:rsidRPr="00787C02" w:rsidRDefault="00311010" w:rsidP="00311010">
      <w:pPr>
        <w:jc w:val="both"/>
        <w:rPr>
          <w:sz w:val="28"/>
          <w:szCs w:val="28"/>
        </w:rPr>
      </w:pPr>
    </w:p>
    <w:p w:rsidR="00311010" w:rsidRPr="00787C02" w:rsidRDefault="00311010" w:rsidP="00311010">
      <w:pPr>
        <w:jc w:val="center"/>
        <w:rPr>
          <w:sz w:val="28"/>
          <w:szCs w:val="28"/>
        </w:rPr>
      </w:pPr>
      <w:r w:rsidRPr="00787C02">
        <w:rPr>
          <w:sz w:val="28"/>
          <w:szCs w:val="28"/>
        </w:rPr>
        <w:t>Таблица 3. Отчет о сумме возмещения</w:t>
      </w:r>
    </w:p>
    <w:p w:rsidR="00311010" w:rsidRPr="00787C02" w:rsidRDefault="00311010" w:rsidP="00311010">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318"/>
        <w:gridCol w:w="1321"/>
      </w:tblGrid>
      <w:tr w:rsidR="00311010" w:rsidRPr="00787C02" w:rsidTr="00101567">
        <w:trPr>
          <w:trHeight w:val="437"/>
        </w:trPr>
        <w:tc>
          <w:tcPr>
            <w:tcW w:w="513" w:type="pct"/>
            <w:shd w:val="clear" w:color="auto" w:fill="auto"/>
            <w:vAlign w:val="center"/>
          </w:tcPr>
          <w:p w:rsidR="00311010" w:rsidRPr="00787C02" w:rsidRDefault="00311010" w:rsidP="00311010">
            <w:pPr>
              <w:jc w:val="center"/>
              <w:rPr>
                <w:sz w:val="20"/>
                <w:szCs w:val="28"/>
              </w:rPr>
            </w:pPr>
            <w:r w:rsidRPr="00787C02">
              <w:rPr>
                <w:bCs/>
                <w:sz w:val="20"/>
                <w:szCs w:val="28"/>
              </w:rPr>
              <w:t>№</w:t>
            </w:r>
          </w:p>
        </w:tc>
        <w:tc>
          <w:tcPr>
            <w:tcW w:w="3801" w:type="pct"/>
            <w:shd w:val="clear" w:color="auto" w:fill="auto"/>
            <w:vAlign w:val="center"/>
          </w:tcPr>
          <w:p w:rsidR="00311010" w:rsidRPr="00787C02" w:rsidRDefault="00311010" w:rsidP="00311010">
            <w:pPr>
              <w:jc w:val="center"/>
              <w:rPr>
                <w:sz w:val="20"/>
                <w:szCs w:val="28"/>
              </w:rPr>
            </w:pPr>
            <w:r w:rsidRPr="00787C02">
              <w:rPr>
                <w:sz w:val="20"/>
                <w:szCs w:val="28"/>
              </w:rPr>
              <w:t>Наименование показателя</w:t>
            </w:r>
          </w:p>
        </w:tc>
        <w:tc>
          <w:tcPr>
            <w:tcW w:w="686" w:type="pct"/>
            <w:shd w:val="clear" w:color="auto" w:fill="auto"/>
            <w:vAlign w:val="center"/>
          </w:tcPr>
          <w:p w:rsidR="00311010" w:rsidRPr="00787C02" w:rsidRDefault="00311010" w:rsidP="00311010">
            <w:pPr>
              <w:jc w:val="center"/>
              <w:rPr>
                <w:sz w:val="20"/>
                <w:szCs w:val="28"/>
              </w:rPr>
            </w:pPr>
            <w:r w:rsidRPr="00787C02">
              <w:rPr>
                <w:sz w:val="20"/>
                <w:szCs w:val="28"/>
              </w:rPr>
              <w:t>Значение</w:t>
            </w:r>
          </w:p>
        </w:tc>
      </w:tr>
      <w:tr w:rsidR="00311010" w:rsidRPr="00787C02" w:rsidTr="00101567">
        <w:trPr>
          <w:trHeight w:val="20"/>
        </w:trPr>
        <w:tc>
          <w:tcPr>
            <w:tcW w:w="513" w:type="pct"/>
            <w:shd w:val="clear" w:color="auto" w:fill="auto"/>
            <w:vAlign w:val="center"/>
          </w:tcPr>
          <w:p w:rsidR="00311010" w:rsidRPr="00787C02" w:rsidRDefault="00311010" w:rsidP="00311010">
            <w:pPr>
              <w:jc w:val="center"/>
              <w:rPr>
                <w:bCs/>
                <w:sz w:val="20"/>
                <w:szCs w:val="28"/>
              </w:rPr>
            </w:pPr>
            <w:r w:rsidRPr="00787C02">
              <w:rPr>
                <w:bCs/>
                <w:sz w:val="20"/>
                <w:szCs w:val="28"/>
              </w:rPr>
              <w:t>1</w:t>
            </w:r>
          </w:p>
        </w:tc>
        <w:tc>
          <w:tcPr>
            <w:tcW w:w="3801" w:type="pct"/>
            <w:shd w:val="clear" w:color="auto" w:fill="auto"/>
            <w:vAlign w:val="center"/>
          </w:tcPr>
          <w:p w:rsidR="00311010" w:rsidRPr="00787C02" w:rsidRDefault="00311010" w:rsidP="00311010">
            <w:pPr>
              <w:jc w:val="center"/>
              <w:rPr>
                <w:sz w:val="20"/>
                <w:szCs w:val="28"/>
              </w:rPr>
            </w:pPr>
            <w:r w:rsidRPr="00787C02">
              <w:rPr>
                <w:sz w:val="20"/>
                <w:szCs w:val="28"/>
              </w:rPr>
              <w:t>2</w:t>
            </w:r>
          </w:p>
        </w:tc>
        <w:tc>
          <w:tcPr>
            <w:tcW w:w="686" w:type="pct"/>
            <w:shd w:val="clear" w:color="auto" w:fill="auto"/>
            <w:vAlign w:val="center"/>
          </w:tcPr>
          <w:p w:rsidR="00311010" w:rsidRPr="00787C02" w:rsidRDefault="00311010" w:rsidP="00311010">
            <w:pPr>
              <w:jc w:val="center"/>
              <w:rPr>
                <w:sz w:val="20"/>
                <w:szCs w:val="28"/>
              </w:rPr>
            </w:pPr>
            <w:r w:rsidRPr="00787C02">
              <w:rPr>
                <w:sz w:val="20"/>
                <w:szCs w:val="28"/>
              </w:rPr>
              <w:t>3</w:t>
            </w:r>
          </w:p>
        </w:tc>
      </w:tr>
      <w:tr w:rsidR="00311010" w:rsidRPr="00787C02" w:rsidTr="00101567">
        <w:trPr>
          <w:trHeight w:val="626"/>
        </w:trPr>
        <w:tc>
          <w:tcPr>
            <w:tcW w:w="513" w:type="pct"/>
            <w:shd w:val="clear" w:color="auto" w:fill="auto"/>
          </w:tcPr>
          <w:p w:rsidR="00311010" w:rsidRPr="00787C02" w:rsidRDefault="00311010" w:rsidP="00311010">
            <w:pPr>
              <w:rPr>
                <w:sz w:val="20"/>
                <w:szCs w:val="28"/>
              </w:rPr>
            </w:pPr>
            <w:r w:rsidRPr="00787C02">
              <w:rPr>
                <w:sz w:val="20"/>
                <w:szCs w:val="28"/>
              </w:rPr>
              <w:t>1</w:t>
            </w:r>
          </w:p>
        </w:tc>
        <w:tc>
          <w:tcPr>
            <w:tcW w:w="3801" w:type="pct"/>
            <w:shd w:val="clear" w:color="auto" w:fill="auto"/>
          </w:tcPr>
          <w:p w:rsidR="00311010" w:rsidRPr="00787C02" w:rsidRDefault="00311010" w:rsidP="00311010">
            <w:pPr>
              <w:jc w:val="both"/>
              <w:rPr>
                <w:sz w:val="20"/>
                <w:szCs w:val="28"/>
              </w:rPr>
            </w:pPr>
            <w:r w:rsidRPr="00787C02">
              <w:rPr>
                <w:sz w:val="20"/>
                <w:szCs w:val="28"/>
              </w:rPr>
              <w:t>Сумма возмещения акционерного общества «Казахстанский фонд гарантирования депозитов» (далее – Фонд) по депозитам (без учета встречных требований филиала банка-нерезидента Республики Казахстан к депозиторам) (в тысячах тенге)</w:t>
            </w:r>
          </w:p>
        </w:tc>
        <w:tc>
          <w:tcPr>
            <w:tcW w:w="686" w:type="pct"/>
            <w:shd w:val="clear" w:color="auto" w:fill="auto"/>
          </w:tcPr>
          <w:p w:rsidR="00311010" w:rsidRPr="00787C02" w:rsidRDefault="00311010" w:rsidP="00311010">
            <w:pPr>
              <w:jc w:val="both"/>
              <w:rPr>
                <w:sz w:val="20"/>
                <w:szCs w:val="28"/>
              </w:rPr>
            </w:pPr>
          </w:p>
        </w:tc>
      </w:tr>
      <w:tr w:rsidR="00311010" w:rsidRPr="00787C02" w:rsidTr="00101567">
        <w:trPr>
          <w:trHeight w:val="177"/>
        </w:trPr>
        <w:tc>
          <w:tcPr>
            <w:tcW w:w="513" w:type="pct"/>
            <w:shd w:val="clear" w:color="auto" w:fill="auto"/>
          </w:tcPr>
          <w:p w:rsidR="00311010" w:rsidRPr="00787C02" w:rsidRDefault="00311010" w:rsidP="00311010">
            <w:pPr>
              <w:rPr>
                <w:sz w:val="20"/>
                <w:szCs w:val="28"/>
              </w:rPr>
            </w:pPr>
            <w:r w:rsidRPr="00787C02">
              <w:rPr>
                <w:sz w:val="20"/>
                <w:szCs w:val="28"/>
              </w:rPr>
              <w:t>2</w:t>
            </w:r>
          </w:p>
        </w:tc>
        <w:tc>
          <w:tcPr>
            <w:tcW w:w="3801" w:type="pct"/>
            <w:shd w:val="clear" w:color="auto" w:fill="auto"/>
          </w:tcPr>
          <w:p w:rsidR="00311010" w:rsidRPr="00787C02" w:rsidRDefault="00311010" w:rsidP="00311010">
            <w:pPr>
              <w:jc w:val="both"/>
              <w:rPr>
                <w:sz w:val="20"/>
                <w:szCs w:val="28"/>
              </w:rPr>
            </w:pPr>
            <w:r w:rsidRPr="00787C02">
              <w:rPr>
                <w:sz w:val="20"/>
                <w:szCs w:val="28"/>
              </w:rPr>
              <w:t>Сумма возмещения Фонда по депозитам (с учетом встречных требований филиала банка-нерезидента Республики Казахстан к депозиторам) (в тысячах тенге)</w:t>
            </w:r>
          </w:p>
        </w:tc>
        <w:tc>
          <w:tcPr>
            <w:tcW w:w="686" w:type="pct"/>
            <w:shd w:val="clear" w:color="auto" w:fill="auto"/>
          </w:tcPr>
          <w:p w:rsidR="00311010" w:rsidRPr="00787C02" w:rsidRDefault="00311010" w:rsidP="00311010">
            <w:pPr>
              <w:jc w:val="both"/>
              <w:rPr>
                <w:sz w:val="20"/>
                <w:szCs w:val="28"/>
              </w:rPr>
            </w:pPr>
          </w:p>
        </w:tc>
      </w:tr>
      <w:tr w:rsidR="00311010" w:rsidRPr="00787C02" w:rsidTr="00101567">
        <w:trPr>
          <w:trHeight w:val="269"/>
        </w:trPr>
        <w:tc>
          <w:tcPr>
            <w:tcW w:w="513" w:type="pct"/>
            <w:shd w:val="clear" w:color="auto" w:fill="auto"/>
          </w:tcPr>
          <w:p w:rsidR="00311010" w:rsidRPr="00787C02" w:rsidRDefault="00311010" w:rsidP="00311010">
            <w:pPr>
              <w:rPr>
                <w:sz w:val="20"/>
                <w:szCs w:val="28"/>
              </w:rPr>
            </w:pPr>
            <w:r w:rsidRPr="00787C02">
              <w:rPr>
                <w:sz w:val="20"/>
                <w:szCs w:val="28"/>
              </w:rPr>
              <w:t>3</w:t>
            </w:r>
          </w:p>
        </w:tc>
        <w:tc>
          <w:tcPr>
            <w:tcW w:w="3801" w:type="pct"/>
            <w:shd w:val="clear" w:color="auto" w:fill="auto"/>
          </w:tcPr>
          <w:p w:rsidR="00311010" w:rsidRPr="00787C02" w:rsidRDefault="00311010" w:rsidP="00311010">
            <w:pPr>
              <w:rPr>
                <w:sz w:val="20"/>
                <w:szCs w:val="28"/>
              </w:rPr>
            </w:pPr>
            <w:r w:rsidRPr="00787C02">
              <w:rPr>
                <w:sz w:val="20"/>
                <w:szCs w:val="28"/>
              </w:rPr>
              <w:t>Количество клиентов (в единицах), в том числе:</w:t>
            </w:r>
          </w:p>
        </w:tc>
        <w:tc>
          <w:tcPr>
            <w:tcW w:w="686" w:type="pct"/>
            <w:shd w:val="clear" w:color="auto" w:fill="auto"/>
          </w:tcPr>
          <w:p w:rsidR="00311010" w:rsidRPr="00787C02" w:rsidRDefault="00311010" w:rsidP="00311010">
            <w:pPr>
              <w:jc w:val="both"/>
              <w:rPr>
                <w:sz w:val="20"/>
                <w:szCs w:val="28"/>
              </w:rPr>
            </w:pPr>
          </w:p>
        </w:tc>
      </w:tr>
      <w:tr w:rsidR="00311010" w:rsidRPr="00787C02" w:rsidTr="00101567">
        <w:trPr>
          <w:trHeight w:val="269"/>
        </w:trPr>
        <w:tc>
          <w:tcPr>
            <w:tcW w:w="513" w:type="pct"/>
            <w:shd w:val="clear" w:color="auto" w:fill="auto"/>
          </w:tcPr>
          <w:p w:rsidR="00311010" w:rsidRPr="00787C02" w:rsidRDefault="00311010" w:rsidP="00311010">
            <w:pPr>
              <w:rPr>
                <w:sz w:val="20"/>
                <w:szCs w:val="28"/>
              </w:rPr>
            </w:pPr>
            <w:r w:rsidRPr="00787C02">
              <w:rPr>
                <w:sz w:val="20"/>
                <w:szCs w:val="28"/>
              </w:rPr>
              <w:t>3.1</w:t>
            </w:r>
          </w:p>
        </w:tc>
        <w:tc>
          <w:tcPr>
            <w:tcW w:w="3801" w:type="pct"/>
            <w:shd w:val="clear" w:color="auto" w:fill="auto"/>
          </w:tcPr>
          <w:p w:rsidR="00311010" w:rsidRPr="00787C02" w:rsidRDefault="00311010" w:rsidP="00311010">
            <w:pPr>
              <w:rPr>
                <w:sz w:val="20"/>
                <w:szCs w:val="28"/>
              </w:rPr>
            </w:pPr>
            <w:r w:rsidRPr="00787C02">
              <w:rPr>
                <w:sz w:val="20"/>
                <w:szCs w:val="28"/>
              </w:rPr>
              <w:t>клиенты с нулевыми остатками по всем счетам (в единицах)</w:t>
            </w:r>
          </w:p>
        </w:tc>
        <w:tc>
          <w:tcPr>
            <w:tcW w:w="686" w:type="pct"/>
            <w:shd w:val="clear" w:color="auto" w:fill="auto"/>
          </w:tcPr>
          <w:p w:rsidR="00311010" w:rsidRPr="00787C02" w:rsidRDefault="00311010" w:rsidP="00311010">
            <w:pPr>
              <w:jc w:val="both"/>
              <w:rPr>
                <w:sz w:val="20"/>
                <w:szCs w:val="28"/>
              </w:rPr>
            </w:pPr>
          </w:p>
        </w:tc>
      </w:tr>
      <w:tr w:rsidR="00311010" w:rsidRPr="00787C02" w:rsidTr="00101567">
        <w:trPr>
          <w:trHeight w:val="269"/>
        </w:trPr>
        <w:tc>
          <w:tcPr>
            <w:tcW w:w="513" w:type="pct"/>
            <w:shd w:val="clear" w:color="auto" w:fill="auto"/>
          </w:tcPr>
          <w:p w:rsidR="00311010" w:rsidRPr="00787C02" w:rsidRDefault="00311010" w:rsidP="00311010">
            <w:pPr>
              <w:rPr>
                <w:sz w:val="20"/>
                <w:szCs w:val="28"/>
              </w:rPr>
            </w:pPr>
            <w:r w:rsidRPr="00787C02">
              <w:rPr>
                <w:sz w:val="20"/>
                <w:szCs w:val="28"/>
              </w:rPr>
              <w:t>4</w:t>
            </w:r>
          </w:p>
        </w:tc>
        <w:tc>
          <w:tcPr>
            <w:tcW w:w="3801" w:type="pct"/>
            <w:shd w:val="clear" w:color="auto" w:fill="auto"/>
          </w:tcPr>
          <w:p w:rsidR="00311010" w:rsidRPr="00787C02" w:rsidRDefault="00311010" w:rsidP="00311010">
            <w:pPr>
              <w:rPr>
                <w:sz w:val="20"/>
                <w:szCs w:val="28"/>
              </w:rPr>
            </w:pPr>
            <w:r w:rsidRPr="00787C02">
              <w:rPr>
                <w:sz w:val="20"/>
                <w:szCs w:val="28"/>
              </w:rPr>
              <w:t>Количество счетов с нулевыми остатками (в единицах)</w:t>
            </w:r>
          </w:p>
        </w:tc>
        <w:tc>
          <w:tcPr>
            <w:tcW w:w="686" w:type="pct"/>
            <w:shd w:val="clear" w:color="auto" w:fill="auto"/>
          </w:tcPr>
          <w:p w:rsidR="00311010" w:rsidRPr="00787C02" w:rsidRDefault="00311010" w:rsidP="00311010">
            <w:pPr>
              <w:jc w:val="both"/>
              <w:rPr>
                <w:sz w:val="20"/>
                <w:szCs w:val="28"/>
              </w:rPr>
            </w:pPr>
          </w:p>
        </w:tc>
      </w:tr>
    </w:tbl>
    <w:p w:rsidR="00311010" w:rsidRPr="00787C02" w:rsidRDefault="00311010" w:rsidP="00311010">
      <w:pPr>
        <w:tabs>
          <w:tab w:val="left" w:pos="853"/>
          <w:tab w:val="left" w:pos="3085"/>
          <w:tab w:val="left" w:pos="8584"/>
          <w:tab w:val="left" w:pos="10584"/>
          <w:tab w:val="left" w:pos="12545"/>
        </w:tabs>
        <w:jc w:val="both"/>
        <w:rPr>
          <w:sz w:val="28"/>
          <w:szCs w:val="28"/>
        </w:rPr>
      </w:pPr>
    </w:p>
    <w:p w:rsidR="00311010" w:rsidRPr="00787C02" w:rsidRDefault="00311010" w:rsidP="00311010">
      <w:pPr>
        <w:tabs>
          <w:tab w:val="left" w:pos="853"/>
          <w:tab w:val="left" w:pos="3085"/>
          <w:tab w:val="left" w:pos="8584"/>
          <w:tab w:val="left" w:pos="10584"/>
          <w:tab w:val="left" w:pos="12545"/>
        </w:tabs>
        <w:jc w:val="both"/>
        <w:rPr>
          <w:sz w:val="28"/>
          <w:szCs w:val="28"/>
        </w:rPr>
      </w:pPr>
    </w:p>
    <w:p w:rsidR="00311010" w:rsidRPr="00787C02" w:rsidRDefault="00311010" w:rsidP="00311010">
      <w:pPr>
        <w:jc w:val="center"/>
        <w:rPr>
          <w:sz w:val="28"/>
          <w:szCs w:val="28"/>
        </w:rPr>
      </w:pPr>
      <w:r w:rsidRPr="00787C02">
        <w:rPr>
          <w:sz w:val="28"/>
          <w:szCs w:val="28"/>
        </w:rPr>
        <w:t>Таблица 4. Отчет по депозитам физических лиц в региональном разрезе</w:t>
      </w:r>
    </w:p>
    <w:p w:rsidR="00311010" w:rsidRPr="00787C02" w:rsidRDefault="00311010" w:rsidP="00311010">
      <w:pPr>
        <w:tabs>
          <w:tab w:val="left" w:pos="853"/>
          <w:tab w:val="left" w:pos="3085"/>
          <w:tab w:val="left" w:pos="8584"/>
          <w:tab w:val="left" w:pos="10584"/>
          <w:tab w:val="left" w:pos="12545"/>
        </w:tabs>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4137"/>
        <w:gridCol w:w="1217"/>
        <w:gridCol w:w="1119"/>
        <w:gridCol w:w="1217"/>
        <w:gridCol w:w="1151"/>
      </w:tblGrid>
      <w:tr w:rsidR="00311010" w:rsidRPr="00787C02" w:rsidTr="00843A20">
        <w:trPr>
          <w:trHeight w:val="533"/>
        </w:trPr>
        <w:tc>
          <w:tcPr>
            <w:tcW w:w="408" w:type="pct"/>
            <w:vMerge w:val="restart"/>
            <w:shd w:val="clear" w:color="auto" w:fill="auto"/>
            <w:vAlign w:val="center"/>
            <w:hideMark/>
          </w:tcPr>
          <w:p w:rsidR="00311010" w:rsidRPr="00787C02" w:rsidRDefault="00311010" w:rsidP="00311010">
            <w:pPr>
              <w:jc w:val="center"/>
              <w:rPr>
                <w:bCs/>
                <w:sz w:val="20"/>
                <w:szCs w:val="20"/>
              </w:rPr>
            </w:pPr>
            <w:r w:rsidRPr="00787C02">
              <w:rPr>
                <w:bCs/>
                <w:sz w:val="20"/>
                <w:szCs w:val="20"/>
              </w:rPr>
              <w:t xml:space="preserve">№ </w:t>
            </w:r>
            <w:r w:rsidRPr="00787C02">
              <w:rPr>
                <w:bCs/>
                <w:sz w:val="20"/>
                <w:szCs w:val="20"/>
              </w:rPr>
              <w:br/>
            </w:r>
          </w:p>
        </w:tc>
        <w:tc>
          <w:tcPr>
            <w:tcW w:w="1785" w:type="pct"/>
            <w:vMerge w:val="restart"/>
            <w:shd w:val="clear" w:color="auto" w:fill="auto"/>
            <w:vAlign w:val="center"/>
            <w:hideMark/>
          </w:tcPr>
          <w:p w:rsidR="00311010" w:rsidRPr="00787C02" w:rsidRDefault="00834806" w:rsidP="00834806">
            <w:pPr>
              <w:jc w:val="center"/>
              <w:rPr>
                <w:bCs/>
                <w:sz w:val="20"/>
                <w:szCs w:val="20"/>
              </w:rPr>
            </w:pPr>
            <w:r w:rsidRPr="00787C02">
              <w:rPr>
                <w:bCs/>
                <w:sz w:val="20"/>
                <w:szCs w:val="20"/>
              </w:rPr>
              <w:t>Код</w:t>
            </w:r>
            <w:r w:rsidR="001A1803" w:rsidRPr="00787C02">
              <w:rPr>
                <w:bCs/>
                <w:sz w:val="20"/>
                <w:szCs w:val="20"/>
              </w:rPr>
              <w:t xml:space="preserve"> и наименование</w:t>
            </w:r>
            <w:r w:rsidRPr="00787C02">
              <w:rPr>
                <w:bCs/>
                <w:sz w:val="20"/>
                <w:szCs w:val="20"/>
              </w:rPr>
              <w:t xml:space="preserve"> р</w:t>
            </w:r>
            <w:r w:rsidR="00101567" w:rsidRPr="00787C02">
              <w:rPr>
                <w:bCs/>
                <w:sz w:val="20"/>
                <w:szCs w:val="20"/>
              </w:rPr>
              <w:t>егион</w:t>
            </w:r>
            <w:r w:rsidRPr="00787C02">
              <w:rPr>
                <w:bCs/>
                <w:sz w:val="20"/>
                <w:szCs w:val="20"/>
              </w:rPr>
              <w:t>а</w:t>
            </w:r>
          </w:p>
        </w:tc>
        <w:tc>
          <w:tcPr>
            <w:tcW w:w="1379" w:type="pct"/>
            <w:gridSpan w:val="2"/>
            <w:shd w:val="clear" w:color="auto" w:fill="auto"/>
            <w:noWrap/>
            <w:vAlign w:val="center"/>
            <w:hideMark/>
          </w:tcPr>
          <w:p w:rsidR="00311010" w:rsidRPr="00787C02" w:rsidRDefault="00311010" w:rsidP="00311010">
            <w:pPr>
              <w:jc w:val="center"/>
              <w:rPr>
                <w:bCs/>
                <w:sz w:val="20"/>
                <w:szCs w:val="20"/>
              </w:rPr>
            </w:pPr>
            <w:r w:rsidRPr="00787C02">
              <w:rPr>
                <w:bCs/>
                <w:sz w:val="20"/>
                <w:szCs w:val="20"/>
              </w:rPr>
              <w:t>В тенге</w:t>
            </w:r>
          </w:p>
        </w:tc>
        <w:tc>
          <w:tcPr>
            <w:tcW w:w="1427" w:type="pct"/>
            <w:gridSpan w:val="2"/>
            <w:shd w:val="clear" w:color="auto" w:fill="auto"/>
            <w:noWrap/>
            <w:vAlign w:val="center"/>
            <w:hideMark/>
          </w:tcPr>
          <w:p w:rsidR="00311010" w:rsidRPr="00787C02" w:rsidRDefault="00311010" w:rsidP="00311010">
            <w:pPr>
              <w:jc w:val="center"/>
              <w:rPr>
                <w:bCs/>
                <w:sz w:val="20"/>
                <w:szCs w:val="20"/>
              </w:rPr>
            </w:pPr>
            <w:r w:rsidRPr="00787C02">
              <w:rPr>
                <w:bCs/>
                <w:sz w:val="20"/>
                <w:szCs w:val="20"/>
              </w:rPr>
              <w:t>В иностранной валюте</w:t>
            </w:r>
          </w:p>
        </w:tc>
      </w:tr>
      <w:tr w:rsidR="00311010" w:rsidRPr="00787C02" w:rsidTr="00843A20">
        <w:trPr>
          <w:trHeight w:val="722"/>
        </w:trPr>
        <w:tc>
          <w:tcPr>
            <w:tcW w:w="408" w:type="pct"/>
            <w:vMerge/>
            <w:vAlign w:val="center"/>
            <w:hideMark/>
          </w:tcPr>
          <w:p w:rsidR="00311010" w:rsidRPr="00787C02" w:rsidRDefault="00311010" w:rsidP="00311010">
            <w:pPr>
              <w:jc w:val="center"/>
              <w:rPr>
                <w:bCs/>
                <w:sz w:val="20"/>
                <w:szCs w:val="20"/>
              </w:rPr>
            </w:pPr>
          </w:p>
        </w:tc>
        <w:tc>
          <w:tcPr>
            <w:tcW w:w="1785" w:type="pct"/>
            <w:vMerge/>
            <w:vAlign w:val="center"/>
            <w:hideMark/>
          </w:tcPr>
          <w:p w:rsidR="00311010" w:rsidRPr="00787C02" w:rsidRDefault="00311010" w:rsidP="00311010">
            <w:pPr>
              <w:jc w:val="center"/>
              <w:rPr>
                <w:bCs/>
                <w:sz w:val="20"/>
                <w:szCs w:val="20"/>
              </w:rPr>
            </w:pPr>
          </w:p>
        </w:tc>
        <w:tc>
          <w:tcPr>
            <w:tcW w:w="632" w:type="pct"/>
            <w:shd w:val="clear" w:color="auto" w:fill="auto"/>
            <w:vAlign w:val="center"/>
            <w:hideMark/>
          </w:tcPr>
          <w:p w:rsidR="00311010" w:rsidRPr="00787C02" w:rsidRDefault="00311010" w:rsidP="00311010">
            <w:pPr>
              <w:jc w:val="center"/>
              <w:rPr>
                <w:bCs/>
                <w:sz w:val="20"/>
                <w:szCs w:val="20"/>
              </w:rPr>
            </w:pPr>
            <w:r w:rsidRPr="00787C02">
              <w:rPr>
                <w:bCs/>
                <w:sz w:val="20"/>
                <w:szCs w:val="20"/>
              </w:rPr>
              <w:t>Количество счетов</w:t>
            </w:r>
          </w:p>
        </w:tc>
        <w:tc>
          <w:tcPr>
            <w:tcW w:w="747" w:type="pct"/>
            <w:shd w:val="clear" w:color="auto" w:fill="auto"/>
            <w:vAlign w:val="center"/>
            <w:hideMark/>
          </w:tcPr>
          <w:p w:rsidR="00311010" w:rsidRPr="00787C02" w:rsidRDefault="00311010" w:rsidP="00311010">
            <w:pPr>
              <w:jc w:val="center"/>
              <w:rPr>
                <w:bCs/>
                <w:sz w:val="20"/>
                <w:szCs w:val="20"/>
              </w:rPr>
            </w:pPr>
            <w:r w:rsidRPr="00787C02">
              <w:rPr>
                <w:bCs/>
                <w:sz w:val="20"/>
                <w:szCs w:val="20"/>
              </w:rPr>
              <w:t>Всего депозитов (в тысячах тенге)</w:t>
            </w:r>
          </w:p>
        </w:tc>
        <w:tc>
          <w:tcPr>
            <w:tcW w:w="632" w:type="pct"/>
            <w:shd w:val="clear" w:color="auto" w:fill="auto"/>
            <w:vAlign w:val="center"/>
            <w:hideMark/>
          </w:tcPr>
          <w:p w:rsidR="00311010" w:rsidRPr="00787C02" w:rsidRDefault="00311010" w:rsidP="00311010">
            <w:pPr>
              <w:jc w:val="center"/>
              <w:rPr>
                <w:bCs/>
                <w:sz w:val="20"/>
                <w:szCs w:val="20"/>
              </w:rPr>
            </w:pPr>
            <w:r w:rsidRPr="00787C02">
              <w:rPr>
                <w:bCs/>
                <w:sz w:val="20"/>
                <w:szCs w:val="20"/>
              </w:rPr>
              <w:t>Количество счетов</w:t>
            </w:r>
          </w:p>
        </w:tc>
        <w:tc>
          <w:tcPr>
            <w:tcW w:w="795" w:type="pct"/>
            <w:shd w:val="clear" w:color="auto" w:fill="auto"/>
            <w:vAlign w:val="center"/>
            <w:hideMark/>
          </w:tcPr>
          <w:p w:rsidR="00311010" w:rsidRPr="00787C02" w:rsidRDefault="00311010" w:rsidP="00311010">
            <w:pPr>
              <w:jc w:val="center"/>
              <w:rPr>
                <w:bCs/>
                <w:sz w:val="20"/>
                <w:szCs w:val="20"/>
              </w:rPr>
            </w:pPr>
            <w:r w:rsidRPr="00787C02">
              <w:rPr>
                <w:bCs/>
                <w:sz w:val="20"/>
                <w:szCs w:val="20"/>
              </w:rPr>
              <w:t>Всего депозитов (в тысячах тенге)</w:t>
            </w:r>
          </w:p>
        </w:tc>
      </w:tr>
      <w:tr w:rsidR="00311010" w:rsidRPr="00787C02" w:rsidTr="00843A20">
        <w:trPr>
          <w:trHeight w:val="20"/>
        </w:trPr>
        <w:tc>
          <w:tcPr>
            <w:tcW w:w="408" w:type="pct"/>
            <w:shd w:val="clear" w:color="auto" w:fill="auto"/>
            <w:noWrap/>
            <w:vAlign w:val="center"/>
          </w:tcPr>
          <w:p w:rsidR="00311010" w:rsidRPr="00787C02" w:rsidRDefault="00311010" w:rsidP="00311010">
            <w:pPr>
              <w:jc w:val="center"/>
              <w:rPr>
                <w:sz w:val="20"/>
                <w:szCs w:val="20"/>
              </w:rPr>
            </w:pPr>
            <w:r w:rsidRPr="00787C02">
              <w:rPr>
                <w:sz w:val="20"/>
                <w:szCs w:val="20"/>
              </w:rPr>
              <w:t>1</w:t>
            </w:r>
          </w:p>
        </w:tc>
        <w:tc>
          <w:tcPr>
            <w:tcW w:w="1785" w:type="pct"/>
            <w:shd w:val="clear" w:color="auto" w:fill="auto"/>
            <w:noWrap/>
            <w:vAlign w:val="center"/>
          </w:tcPr>
          <w:p w:rsidR="00311010" w:rsidRPr="00787C02" w:rsidRDefault="00311010" w:rsidP="00311010">
            <w:pPr>
              <w:jc w:val="center"/>
              <w:rPr>
                <w:sz w:val="20"/>
                <w:szCs w:val="20"/>
              </w:rPr>
            </w:pPr>
            <w:r w:rsidRPr="00787C02">
              <w:rPr>
                <w:sz w:val="20"/>
                <w:szCs w:val="20"/>
              </w:rPr>
              <w:t>2</w:t>
            </w:r>
          </w:p>
        </w:tc>
        <w:tc>
          <w:tcPr>
            <w:tcW w:w="632" w:type="pct"/>
            <w:shd w:val="clear" w:color="auto" w:fill="auto"/>
            <w:noWrap/>
            <w:vAlign w:val="center"/>
          </w:tcPr>
          <w:p w:rsidR="00311010" w:rsidRPr="00787C02" w:rsidRDefault="00311010" w:rsidP="00311010">
            <w:pPr>
              <w:jc w:val="center"/>
              <w:rPr>
                <w:sz w:val="20"/>
                <w:szCs w:val="20"/>
              </w:rPr>
            </w:pPr>
            <w:r w:rsidRPr="00787C02">
              <w:rPr>
                <w:sz w:val="20"/>
                <w:szCs w:val="20"/>
              </w:rPr>
              <w:t>3</w:t>
            </w:r>
          </w:p>
        </w:tc>
        <w:tc>
          <w:tcPr>
            <w:tcW w:w="747" w:type="pct"/>
            <w:shd w:val="clear" w:color="auto" w:fill="auto"/>
            <w:noWrap/>
            <w:vAlign w:val="center"/>
          </w:tcPr>
          <w:p w:rsidR="00311010" w:rsidRPr="00787C02" w:rsidRDefault="00311010" w:rsidP="00311010">
            <w:pPr>
              <w:jc w:val="center"/>
              <w:rPr>
                <w:sz w:val="20"/>
                <w:szCs w:val="20"/>
              </w:rPr>
            </w:pPr>
            <w:r w:rsidRPr="00787C02">
              <w:rPr>
                <w:sz w:val="20"/>
                <w:szCs w:val="20"/>
              </w:rPr>
              <w:t>4</w:t>
            </w:r>
          </w:p>
        </w:tc>
        <w:tc>
          <w:tcPr>
            <w:tcW w:w="632" w:type="pct"/>
            <w:shd w:val="clear" w:color="auto" w:fill="auto"/>
            <w:noWrap/>
            <w:vAlign w:val="center"/>
          </w:tcPr>
          <w:p w:rsidR="00311010" w:rsidRPr="00787C02" w:rsidRDefault="00311010" w:rsidP="00311010">
            <w:pPr>
              <w:jc w:val="center"/>
              <w:rPr>
                <w:sz w:val="20"/>
                <w:szCs w:val="20"/>
              </w:rPr>
            </w:pPr>
            <w:r w:rsidRPr="00787C02">
              <w:rPr>
                <w:sz w:val="20"/>
                <w:szCs w:val="20"/>
              </w:rPr>
              <w:t>5</w:t>
            </w:r>
          </w:p>
        </w:tc>
        <w:tc>
          <w:tcPr>
            <w:tcW w:w="795" w:type="pct"/>
            <w:shd w:val="clear" w:color="auto" w:fill="auto"/>
            <w:noWrap/>
            <w:vAlign w:val="center"/>
          </w:tcPr>
          <w:p w:rsidR="00311010" w:rsidRPr="00787C02" w:rsidRDefault="00311010" w:rsidP="00311010">
            <w:pPr>
              <w:jc w:val="center"/>
              <w:rPr>
                <w:sz w:val="20"/>
                <w:szCs w:val="20"/>
              </w:rPr>
            </w:pPr>
            <w:r w:rsidRPr="00787C02">
              <w:rPr>
                <w:sz w:val="20"/>
                <w:szCs w:val="20"/>
              </w:rPr>
              <w:t>6</w:t>
            </w: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1</w:t>
            </w:r>
          </w:p>
        </w:tc>
        <w:tc>
          <w:tcPr>
            <w:tcW w:w="1785" w:type="pct"/>
            <w:shd w:val="clear" w:color="auto" w:fill="auto"/>
            <w:noWrap/>
            <w:hideMark/>
          </w:tcPr>
          <w:p w:rsidR="00006712" w:rsidRPr="00787C02" w:rsidRDefault="00006712" w:rsidP="00006712">
            <w:pPr>
              <w:rPr>
                <w:sz w:val="20"/>
                <w:szCs w:val="20"/>
                <w:lang w:val="kk-KZ"/>
              </w:rPr>
            </w:pPr>
            <w:r w:rsidRPr="00787C02">
              <w:rPr>
                <w:sz w:val="20"/>
                <w:szCs w:val="20"/>
                <w:lang w:val="kk-KZ"/>
              </w:rPr>
              <w:t>11</w:t>
            </w:r>
            <w:r w:rsidR="00B04233" w:rsidRPr="00787C02">
              <w:rPr>
                <w:sz w:val="20"/>
                <w:szCs w:val="20"/>
                <w:lang w:val="kk-KZ"/>
              </w:rPr>
              <w:t>0000000</w:t>
            </w:r>
            <w:r w:rsidRPr="00787C02">
              <w:rPr>
                <w:sz w:val="20"/>
                <w:szCs w:val="20"/>
                <w:lang w:val="kk-KZ"/>
              </w:rPr>
              <w:t xml:space="preserve"> – Акмолинская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2</w:t>
            </w:r>
          </w:p>
        </w:tc>
        <w:tc>
          <w:tcPr>
            <w:tcW w:w="1785" w:type="pct"/>
            <w:shd w:val="clear" w:color="auto" w:fill="auto"/>
            <w:noWrap/>
            <w:hideMark/>
          </w:tcPr>
          <w:p w:rsidR="00006712" w:rsidRPr="00787C02" w:rsidRDefault="00006712" w:rsidP="00006712">
            <w:pPr>
              <w:rPr>
                <w:sz w:val="20"/>
                <w:szCs w:val="20"/>
                <w:lang w:val="kk-KZ"/>
              </w:rPr>
            </w:pPr>
            <w:r w:rsidRPr="00787C02">
              <w:rPr>
                <w:sz w:val="20"/>
                <w:szCs w:val="20"/>
                <w:lang w:val="kk-KZ"/>
              </w:rPr>
              <w:t>15</w:t>
            </w:r>
            <w:r w:rsidR="00B04233" w:rsidRPr="00787C02">
              <w:rPr>
                <w:sz w:val="20"/>
                <w:szCs w:val="20"/>
                <w:lang w:val="kk-KZ"/>
              </w:rPr>
              <w:t>0000000</w:t>
            </w:r>
            <w:r w:rsidRPr="00787C02">
              <w:rPr>
                <w:sz w:val="20"/>
                <w:szCs w:val="20"/>
                <w:lang w:val="kk-KZ"/>
              </w:rPr>
              <w:t xml:space="preserve"> – Актюбинская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3</w:t>
            </w:r>
          </w:p>
        </w:tc>
        <w:tc>
          <w:tcPr>
            <w:tcW w:w="1785" w:type="pct"/>
            <w:shd w:val="clear" w:color="auto" w:fill="auto"/>
            <w:noWrap/>
            <w:hideMark/>
          </w:tcPr>
          <w:p w:rsidR="00006712" w:rsidRPr="00787C02" w:rsidRDefault="00006712" w:rsidP="00006712">
            <w:pPr>
              <w:rPr>
                <w:sz w:val="20"/>
                <w:szCs w:val="20"/>
                <w:lang w:val="kk-KZ"/>
              </w:rPr>
            </w:pPr>
            <w:r w:rsidRPr="00787C02">
              <w:rPr>
                <w:sz w:val="20"/>
                <w:szCs w:val="20"/>
                <w:lang w:val="kk-KZ"/>
              </w:rPr>
              <w:t>19</w:t>
            </w:r>
            <w:r w:rsidR="00B04233" w:rsidRPr="00787C02">
              <w:rPr>
                <w:sz w:val="20"/>
                <w:szCs w:val="20"/>
                <w:lang w:val="kk-KZ"/>
              </w:rPr>
              <w:t>0000000</w:t>
            </w:r>
            <w:r w:rsidRPr="00787C02">
              <w:rPr>
                <w:sz w:val="20"/>
                <w:szCs w:val="20"/>
                <w:lang w:val="kk-KZ"/>
              </w:rPr>
              <w:t xml:space="preserve"> – Алматинская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4</w:t>
            </w:r>
          </w:p>
        </w:tc>
        <w:tc>
          <w:tcPr>
            <w:tcW w:w="1785" w:type="pct"/>
            <w:shd w:val="clear" w:color="auto" w:fill="auto"/>
            <w:noWrap/>
            <w:hideMark/>
          </w:tcPr>
          <w:p w:rsidR="00006712" w:rsidRPr="00787C02" w:rsidRDefault="00006712" w:rsidP="00006712">
            <w:pPr>
              <w:rPr>
                <w:sz w:val="20"/>
                <w:szCs w:val="20"/>
                <w:lang w:val="kk-KZ"/>
              </w:rPr>
            </w:pPr>
            <w:r w:rsidRPr="00787C02">
              <w:rPr>
                <w:sz w:val="20"/>
                <w:szCs w:val="20"/>
                <w:lang w:val="kk-KZ"/>
              </w:rPr>
              <w:t>23</w:t>
            </w:r>
            <w:r w:rsidR="00B04233" w:rsidRPr="00787C02">
              <w:rPr>
                <w:sz w:val="20"/>
                <w:szCs w:val="20"/>
                <w:lang w:val="kk-KZ"/>
              </w:rPr>
              <w:t>0000000</w:t>
            </w:r>
            <w:r w:rsidRPr="00787C02">
              <w:rPr>
                <w:sz w:val="20"/>
                <w:szCs w:val="20"/>
                <w:lang w:val="kk-KZ"/>
              </w:rPr>
              <w:t xml:space="preserve"> – Атырауская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5</w:t>
            </w:r>
          </w:p>
        </w:tc>
        <w:tc>
          <w:tcPr>
            <w:tcW w:w="1785" w:type="pct"/>
            <w:shd w:val="clear" w:color="auto" w:fill="auto"/>
            <w:noWrap/>
            <w:hideMark/>
          </w:tcPr>
          <w:p w:rsidR="00006712" w:rsidRPr="00787C02" w:rsidRDefault="00006712" w:rsidP="00006712">
            <w:pPr>
              <w:rPr>
                <w:sz w:val="20"/>
                <w:szCs w:val="20"/>
                <w:lang w:val="kk-KZ"/>
              </w:rPr>
            </w:pPr>
            <w:r w:rsidRPr="00787C02">
              <w:rPr>
                <w:sz w:val="20"/>
                <w:szCs w:val="20"/>
                <w:lang w:val="kk-KZ"/>
              </w:rPr>
              <w:t>27</w:t>
            </w:r>
            <w:r w:rsidR="00B04233" w:rsidRPr="00787C02">
              <w:rPr>
                <w:sz w:val="20"/>
                <w:szCs w:val="20"/>
                <w:lang w:val="kk-KZ"/>
              </w:rPr>
              <w:t>0000000</w:t>
            </w:r>
            <w:r w:rsidRPr="00787C02">
              <w:rPr>
                <w:sz w:val="20"/>
                <w:szCs w:val="20"/>
                <w:lang w:val="kk-KZ"/>
              </w:rPr>
              <w:t xml:space="preserve"> – Западно-Казахстанская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6</w:t>
            </w:r>
          </w:p>
        </w:tc>
        <w:tc>
          <w:tcPr>
            <w:tcW w:w="1785" w:type="pct"/>
            <w:shd w:val="clear" w:color="auto" w:fill="auto"/>
            <w:noWrap/>
            <w:hideMark/>
          </w:tcPr>
          <w:p w:rsidR="00006712" w:rsidRPr="00787C02" w:rsidRDefault="00006712" w:rsidP="00006712">
            <w:pPr>
              <w:rPr>
                <w:sz w:val="20"/>
                <w:szCs w:val="20"/>
                <w:lang w:val="kk-KZ"/>
              </w:rPr>
            </w:pPr>
            <w:r w:rsidRPr="00787C02">
              <w:rPr>
                <w:sz w:val="20"/>
                <w:szCs w:val="20"/>
                <w:lang w:val="kk-KZ"/>
              </w:rPr>
              <w:t>31</w:t>
            </w:r>
            <w:r w:rsidR="00B04233" w:rsidRPr="00787C02">
              <w:rPr>
                <w:sz w:val="20"/>
                <w:szCs w:val="20"/>
                <w:lang w:val="kk-KZ"/>
              </w:rPr>
              <w:t>0000000</w:t>
            </w:r>
            <w:r w:rsidRPr="00787C02">
              <w:rPr>
                <w:sz w:val="20"/>
                <w:szCs w:val="20"/>
                <w:lang w:val="kk-KZ"/>
              </w:rPr>
              <w:t xml:space="preserve"> – Жамбылская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7</w:t>
            </w:r>
          </w:p>
        </w:tc>
        <w:tc>
          <w:tcPr>
            <w:tcW w:w="1785" w:type="pct"/>
            <w:shd w:val="clear" w:color="auto" w:fill="auto"/>
            <w:noWrap/>
            <w:hideMark/>
          </w:tcPr>
          <w:p w:rsidR="00006712" w:rsidRPr="00787C02" w:rsidRDefault="00006712" w:rsidP="00006712">
            <w:pPr>
              <w:rPr>
                <w:sz w:val="20"/>
                <w:szCs w:val="20"/>
                <w:lang w:val="kk-KZ"/>
              </w:rPr>
            </w:pPr>
            <w:r w:rsidRPr="00787C02">
              <w:rPr>
                <w:sz w:val="20"/>
                <w:szCs w:val="20"/>
                <w:lang w:val="kk-KZ"/>
              </w:rPr>
              <w:t>35</w:t>
            </w:r>
            <w:r w:rsidR="00843A20" w:rsidRPr="00787C02">
              <w:rPr>
                <w:sz w:val="20"/>
                <w:szCs w:val="20"/>
                <w:lang w:val="kk-KZ"/>
              </w:rPr>
              <w:t>0000000</w:t>
            </w:r>
            <w:r w:rsidRPr="00787C02">
              <w:rPr>
                <w:sz w:val="20"/>
                <w:szCs w:val="20"/>
                <w:lang w:val="kk-KZ"/>
              </w:rPr>
              <w:t xml:space="preserve"> – Карагандинская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8</w:t>
            </w:r>
          </w:p>
        </w:tc>
        <w:tc>
          <w:tcPr>
            <w:tcW w:w="1785" w:type="pct"/>
            <w:shd w:val="clear" w:color="auto" w:fill="auto"/>
            <w:hideMark/>
          </w:tcPr>
          <w:p w:rsidR="00006712" w:rsidRPr="00787C02" w:rsidRDefault="00006712" w:rsidP="00006712">
            <w:pPr>
              <w:rPr>
                <w:sz w:val="20"/>
                <w:szCs w:val="20"/>
                <w:lang w:val="kk-KZ"/>
              </w:rPr>
            </w:pPr>
            <w:r w:rsidRPr="00787C02">
              <w:rPr>
                <w:sz w:val="20"/>
                <w:szCs w:val="20"/>
                <w:lang w:val="kk-KZ"/>
              </w:rPr>
              <w:t>39</w:t>
            </w:r>
            <w:r w:rsidR="00843A20" w:rsidRPr="00787C02">
              <w:rPr>
                <w:sz w:val="20"/>
                <w:szCs w:val="20"/>
                <w:lang w:val="kk-KZ"/>
              </w:rPr>
              <w:t>0000000</w:t>
            </w:r>
            <w:r w:rsidRPr="00787C02">
              <w:rPr>
                <w:sz w:val="20"/>
                <w:szCs w:val="20"/>
                <w:lang w:val="kk-KZ"/>
              </w:rPr>
              <w:t xml:space="preserve"> – Костанайская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9</w:t>
            </w:r>
          </w:p>
        </w:tc>
        <w:tc>
          <w:tcPr>
            <w:tcW w:w="1785" w:type="pct"/>
            <w:shd w:val="clear" w:color="auto" w:fill="auto"/>
            <w:hideMark/>
          </w:tcPr>
          <w:p w:rsidR="00006712" w:rsidRPr="00787C02" w:rsidRDefault="00006712" w:rsidP="00006712">
            <w:pPr>
              <w:rPr>
                <w:sz w:val="20"/>
                <w:szCs w:val="20"/>
                <w:lang w:val="kk-KZ"/>
              </w:rPr>
            </w:pPr>
            <w:r w:rsidRPr="00787C02">
              <w:rPr>
                <w:sz w:val="20"/>
                <w:szCs w:val="20"/>
                <w:lang w:val="kk-KZ"/>
              </w:rPr>
              <w:t>43</w:t>
            </w:r>
            <w:r w:rsidR="00843A20" w:rsidRPr="00787C02">
              <w:rPr>
                <w:sz w:val="20"/>
                <w:szCs w:val="20"/>
                <w:lang w:val="kk-KZ"/>
              </w:rPr>
              <w:t>0000000</w:t>
            </w:r>
            <w:r w:rsidRPr="00787C02">
              <w:rPr>
                <w:sz w:val="20"/>
                <w:szCs w:val="20"/>
                <w:lang w:val="kk-KZ"/>
              </w:rPr>
              <w:t xml:space="preserve"> – Кызылординская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10</w:t>
            </w:r>
          </w:p>
        </w:tc>
        <w:tc>
          <w:tcPr>
            <w:tcW w:w="1785" w:type="pct"/>
            <w:shd w:val="clear" w:color="auto" w:fill="auto"/>
            <w:hideMark/>
          </w:tcPr>
          <w:p w:rsidR="00006712" w:rsidRPr="00787C02" w:rsidRDefault="00006712" w:rsidP="00006712">
            <w:pPr>
              <w:rPr>
                <w:sz w:val="20"/>
                <w:szCs w:val="20"/>
                <w:lang w:val="kk-KZ"/>
              </w:rPr>
            </w:pPr>
            <w:r w:rsidRPr="00787C02">
              <w:rPr>
                <w:sz w:val="20"/>
                <w:szCs w:val="20"/>
                <w:lang w:val="kk-KZ"/>
              </w:rPr>
              <w:t>47</w:t>
            </w:r>
            <w:r w:rsidR="00843A20" w:rsidRPr="00787C02">
              <w:rPr>
                <w:sz w:val="20"/>
                <w:szCs w:val="20"/>
                <w:lang w:val="kk-KZ"/>
              </w:rPr>
              <w:t>0000000</w:t>
            </w:r>
            <w:r w:rsidRPr="00787C02">
              <w:rPr>
                <w:sz w:val="20"/>
                <w:szCs w:val="20"/>
                <w:lang w:val="kk-KZ"/>
              </w:rPr>
              <w:t xml:space="preserve"> – Мангистауская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11</w:t>
            </w:r>
          </w:p>
        </w:tc>
        <w:tc>
          <w:tcPr>
            <w:tcW w:w="1785" w:type="pct"/>
            <w:shd w:val="clear" w:color="auto" w:fill="auto"/>
            <w:noWrap/>
            <w:hideMark/>
          </w:tcPr>
          <w:p w:rsidR="00006712" w:rsidRPr="00787C02" w:rsidRDefault="00006712" w:rsidP="00006712">
            <w:pPr>
              <w:rPr>
                <w:sz w:val="20"/>
                <w:szCs w:val="20"/>
              </w:rPr>
            </w:pPr>
            <w:r w:rsidRPr="00787C02">
              <w:rPr>
                <w:sz w:val="20"/>
                <w:szCs w:val="20"/>
              </w:rPr>
              <w:t>55</w:t>
            </w:r>
            <w:r w:rsidR="00843A20" w:rsidRPr="00787C02">
              <w:rPr>
                <w:sz w:val="20"/>
                <w:szCs w:val="20"/>
              </w:rPr>
              <w:t>0000000</w:t>
            </w:r>
            <w:r w:rsidRPr="00787C02">
              <w:rPr>
                <w:sz w:val="20"/>
                <w:szCs w:val="20"/>
              </w:rPr>
              <w:t xml:space="preserve"> – Павлодарская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12</w:t>
            </w:r>
          </w:p>
        </w:tc>
        <w:tc>
          <w:tcPr>
            <w:tcW w:w="1785" w:type="pct"/>
            <w:shd w:val="clear" w:color="auto" w:fill="auto"/>
            <w:noWrap/>
            <w:hideMark/>
          </w:tcPr>
          <w:p w:rsidR="00006712" w:rsidRPr="00787C02" w:rsidRDefault="00006712" w:rsidP="00006712">
            <w:pPr>
              <w:rPr>
                <w:sz w:val="20"/>
                <w:szCs w:val="20"/>
              </w:rPr>
            </w:pPr>
            <w:r w:rsidRPr="00787C02">
              <w:rPr>
                <w:sz w:val="20"/>
                <w:szCs w:val="20"/>
              </w:rPr>
              <w:t>59</w:t>
            </w:r>
            <w:r w:rsidR="00843A20" w:rsidRPr="00787C02">
              <w:rPr>
                <w:sz w:val="20"/>
                <w:szCs w:val="20"/>
              </w:rPr>
              <w:t>0000000</w:t>
            </w:r>
            <w:r w:rsidRPr="00787C02">
              <w:rPr>
                <w:sz w:val="20"/>
                <w:szCs w:val="20"/>
              </w:rPr>
              <w:t xml:space="preserve"> – Северо-Казахстанская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13</w:t>
            </w:r>
          </w:p>
        </w:tc>
        <w:tc>
          <w:tcPr>
            <w:tcW w:w="1785" w:type="pct"/>
            <w:shd w:val="clear" w:color="auto" w:fill="auto"/>
            <w:noWrap/>
            <w:hideMark/>
          </w:tcPr>
          <w:p w:rsidR="00006712" w:rsidRPr="00787C02" w:rsidRDefault="00006712" w:rsidP="00006712">
            <w:pPr>
              <w:rPr>
                <w:sz w:val="20"/>
                <w:szCs w:val="20"/>
              </w:rPr>
            </w:pPr>
            <w:r w:rsidRPr="00787C02">
              <w:rPr>
                <w:sz w:val="20"/>
                <w:szCs w:val="20"/>
              </w:rPr>
              <w:t>61</w:t>
            </w:r>
            <w:r w:rsidR="00843A20" w:rsidRPr="00787C02">
              <w:rPr>
                <w:sz w:val="20"/>
                <w:szCs w:val="20"/>
              </w:rPr>
              <w:t>0000000</w:t>
            </w:r>
            <w:r w:rsidRPr="00787C02">
              <w:rPr>
                <w:sz w:val="20"/>
                <w:szCs w:val="20"/>
              </w:rPr>
              <w:t xml:space="preserve"> – Туркестанская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14</w:t>
            </w:r>
          </w:p>
        </w:tc>
        <w:tc>
          <w:tcPr>
            <w:tcW w:w="1785" w:type="pct"/>
            <w:shd w:val="clear" w:color="auto" w:fill="auto"/>
            <w:noWrap/>
            <w:hideMark/>
          </w:tcPr>
          <w:p w:rsidR="00006712" w:rsidRPr="00787C02" w:rsidRDefault="00006712" w:rsidP="00006712">
            <w:pPr>
              <w:rPr>
                <w:sz w:val="20"/>
                <w:szCs w:val="20"/>
              </w:rPr>
            </w:pPr>
            <w:r w:rsidRPr="00787C02">
              <w:rPr>
                <w:sz w:val="20"/>
                <w:szCs w:val="20"/>
              </w:rPr>
              <w:t>63</w:t>
            </w:r>
            <w:r w:rsidR="00843A20" w:rsidRPr="00787C02">
              <w:rPr>
                <w:sz w:val="20"/>
                <w:szCs w:val="20"/>
              </w:rPr>
              <w:t>0000000</w:t>
            </w:r>
            <w:r w:rsidRPr="00787C02">
              <w:rPr>
                <w:sz w:val="20"/>
                <w:szCs w:val="20"/>
              </w:rPr>
              <w:t xml:space="preserve"> – Восточно-Казахстанская область</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15</w:t>
            </w:r>
          </w:p>
        </w:tc>
        <w:tc>
          <w:tcPr>
            <w:tcW w:w="1785" w:type="pct"/>
            <w:shd w:val="clear" w:color="auto" w:fill="auto"/>
            <w:noWrap/>
            <w:hideMark/>
          </w:tcPr>
          <w:p w:rsidR="00006712" w:rsidRPr="00787C02" w:rsidRDefault="00006712" w:rsidP="004276F3">
            <w:pPr>
              <w:rPr>
                <w:sz w:val="20"/>
                <w:szCs w:val="20"/>
              </w:rPr>
            </w:pPr>
            <w:r w:rsidRPr="00787C02">
              <w:rPr>
                <w:sz w:val="20"/>
                <w:szCs w:val="20"/>
              </w:rPr>
              <w:t>71</w:t>
            </w:r>
            <w:r w:rsidR="00843A20" w:rsidRPr="00787C02">
              <w:rPr>
                <w:sz w:val="20"/>
                <w:szCs w:val="20"/>
              </w:rPr>
              <w:t>0000000</w:t>
            </w:r>
            <w:r w:rsidRPr="00787C02">
              <w:rPr>
                <w:sz w:val="20"/>
                <w:szCs w:val="20"/>
              </w:rPr>
              <w:t xml:space="preserve"> – город Нур-Султан </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16</w:t>
            </w:r>
          </w:p>
        </w:tc>
        <w:tc>
          <w:tcPr>
            <w:tcW w:w="1785" w:type="pct"/>
            <w:shd w:val="clear" w:color="auto" w:fill="auto"/>
            <w:noWrap/>
            <w:hideMark/>
          </w:tcPr>
          <w:p w:rsidR="00006712" w:rsidRPr="00787C02" w:rsidRDefault="00006712" w:rsidP="00006712">
            <w:pPr>
              <w:rPr>
                <w:sz w:val="20"/>
                <w:szCs w:val="20"/>
              </w:rPr>
            </w:pPr>
            <w:r w:rsidRPr="00787C02">
              <w:rPr>
                <w:sz w:val="20"/>
                <w:szCs w:val="20"/>
              </w:rPr>
              <w:t>75</w:t>
            </w:r>
            <w:r w:rsidR="00843A20" w:rsidRPr="00787C02">
              <w:rPr>
                <w:sz w:val="20"/>
                <w:szCs w:val="20"/>
              </w:rPr>
              <w:t>0000000</w:t>
            </w:r>
            <w:r w:rsidRPr="00787C02">
              <w:rPr>
                <w:sz w:val="20"/>
                <w:szCs w:val="20"/>
              </w:rPr>
              <w:t xml:space="preserve"> – город Алматы </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006712" w:rsidRPr="00787C02" w:rsidTr="00843A20">
        <w:trPr>
          <w:trHeight w:val="233"/>
        </w:trPr>
        <w:tc>
          <w:tcPr>
            <w:tcW w:w="408" w:type="pct"/>
            <w:shd w:val="clear" w:color="auto" w:fill="auto"/>
            <w:noWrap/>
            <w:vAlign w:val="center"/>
            <w:hideMark/>
          </w:tcPr>
          <w:p w:rsidR="00006712" w:rsidRPr="00787C02" w:rsidRDefault="00006712" w:rsidP="00006712">
            <w:pPr>
              <w:rPr>
                <w:sz w:val="20"/>
                <w:szCs w:val="20"/>
              </w:rPr>
            </w:pPr>
            <w:r w:rsidRPr="00787C02">
              <w:rPr>
                <w:sz w:val="20"/>
                <w:szCs w:val="20"/>
              </w:rPr>
              <w:t>17</w:t>
            </w:r>
          </w:p>
        </w:tc>
        <w:tc>
          <w:tcPr>
            <w:tcW w:w="1785" w:type="pct"/>
            <w:shd w:val="clear" w:color="auto" w:fill="auto"/>
            <w:noWrap/>
            <w:hideMark/>
          </w:tcPr>
          <w:p w:rsidR="00006712" w:rsidRPr="00787C02" w:rsidRDefault="00006712" w:rsidP="00006712">
            <w:pPr>
              <w:rPr>
                <w:sz w:val="20"/>
                <w:szCs w:val="20"/>
              </w:rPr>
            </w:pPr>
            <w:r w:rsidRPr="00787C02">
              <w:rPr>
                <w:sz w:val="20"/>
                <w:szCs w:val="20"/>
              </w:rPr>
              <w:t>79</w:t>
            </w:r>
            <w:r w:rsidR="00843A20" w:rsidRPr="00787C02">
              <w:rPr>
                <w:sz w:val="20"/>
                <w:szCs w:val="20"/>
              </w:rPr>
              <w:t>0000000</w:t>
            </w:r>
            <w:r w:rsidRPr="00787C02">
              <w:rPr>
                <w:sz w:val="20"/>
                <w:szCs w:val="20"/>
              </w:rPr>
              <w:t xml:space="preserve"> – город Шымкент</w:t>
            </w:r>
          </w:p>
        </w:tc>
        <w:tc>
          <w:tcPr>
            <w:tcW w:w="632" w:type="pct"/>
            <w:shd w:val="clear" w:color="auto" w:fill="auto"/>
            <w:noWrap/>
            <w:vAlign w:val="center"/>
            <w:hideMark/>
          </w:tcPr>
          <w:p w:rsidR="00006712" w:rsidRPr="00787C02" w:rsidRDefault="00006712" w:rsidP="00006712">
            <w:pPr>
              <w:jc w:val="center"/>
              <w:rPr>
                <w:sz w:val="20"/>
                <w:szCs w:val="20"/>
              </w:rPr>
            </w:pPr>
          </w:p>
        </w:tc>
        <w:tc>
          <w:tcPr>
            <w:tcW w:w="747" w:type="pct"/>
            <w:shd w:val="clear" w:color="auto" w:fill="auto"/>
            <w:noWrap/>
            <w:vAlign w:val="center"/>
            <w:hideMark/>
          </w:tcPr>
          <w:p w:rsidR="00006712" w:rsidRPr="00787C02" w:rsidRDefault="00006712" w:rsidP="00006712">
            <w:pPr>
              <w:jc w:val="center"/>
              <w:rPr>
                <w:sz w:val="20"/>
                <w:szCs w:val="20"/>
              </w:rPr>
            </w:pPr>
          </w:p>
        </w:tc>
        <w:tc>
          <w:tcPr>
            <w:tcW w:w="632" w:type="pct"/>
            <w:shd w:val="clear" w:color="auto" w:fill="auto"/>
            <w:noWrap/>
            <w:vAlign w:val="center"/>
            <w:hideMark/>
          </w:tcPr>
          <w:p w:rsidR="00006712" w:rsidRPr="00787C02" w:rsidRDefault="00006712" w:rsidP="00006712">
            <w:pPr>
              <w:jc w:val="center"/>
              <w:rPr>
                <w:sz w:val="20"/>
                <w:szCs w:val="20"/>
              </w:rPr>
            </w:pPr>
          </w:p>
        </w:tc>
        <w:tc>
          <w:tcPr>
            <w:tcW w:w="795" w:type="pct"/>
            <w:shd w:val="clear" w:color="auto" w:fill="auto"/>
            <w:noWrap/>
            <w:vAlign w:val="center"/>
            <w:hideMark/>
          </w:tcPr>
          <w:p w:rsidR="00006712" w:rsidRPr="00787C02" w:rsidRDefault="00006712" w:rsidP="00006712">
            <w:pPr>
              <w:jc w:val="center"/>
              <w:rPr>
                <w:sz w:val="20"/>
                <w:szCs w:val="20"/>
              </w:rPr>
            </w:pPr>
          </w:p>
        </w:tc>
      </w:tr>
      <w:tr w:rsidR="00311010" w:rsidRPr="00787C02" w:rsidTr="00843A20">
        <w:trPr>
          <w:trHeight w:val="233"/>
        </w:trPr>
        <w:tc>
          <w:tcPr>
            <w:tcW w:w="408" w:type="pct"/>
            <w:shd w:val="clear" w:color="auto" w:fill="auto"/>
            <w:noWrap/>
            <w:vAlign w:val="center"/>
          </w:tcPr>
          <w:p w:rsidR="00311010" w:rsidRPr="00787C02" w:rsidRDefault="00311010" w:rsidP="00311010">
            <w:pPr>
              <w:jc w:val="center"/>
              <w:rPr>
                <w:sz w:val="20"/>
                <w:szCs w:val="20"/>
              </w:rPr>
            </w:pPr>
            <w:r w:rsidRPr="00787C02">
              <w:rPr>
                <w:sz w:val="20"/>
                <w:szCs w:val="20"/>
              </w:rPr>
              <w:t>Итого:</w:t>
            </w:r>
          </w:p>
        </w:tc>
        <w:tc>
          <w:tcPr>
            <w:tcW w:w="1785" w:type="pct"/>
            <w:shd w:val="clear" w:color="auto" w:fill="auto"/>
            <w:noWrap/>
          </w:tcPr>
          <w:p w:rsidR="00311010" w:rsidRPr="00787C02" w:rsidRDefault="00311010" w:rsidP="00311010">
            <w:pPr>
              <w:rPr>
                <w:sz w:val="20"/>
                <w:szCs w:val="20"/>
              </w:rPr>
            </w:pPr>
          </w:p>
        </w:tc>
        <w:tc>
          <w:tcPr>
            <w:tcW w:w="632" w:type="pct"/>
            <w:shd w:val="clear" w:color="auto" w:fill="auto"/>
            <w:noWrap/>
            <w:vAlign w:val="center"/>
          </w:tcPr>
          <w:p w:rsidR="00311010" w:rsidRPr="00787C02" w:rsidRDefault="00311010" w:rsidP="00311010">
            <w:pPr>
              <w:jc w:val="center"/>
              <w:rPr>
                <w:sz w:val="20"/>
                <w:szCs w:val="20"/>
              </w:rPr>
            </w:pPr>
          </w:p>
        </w:tc>
        <w:tc>
          <w:tcPr>
            <w:tcW w:w="747" w:type="pct"/>
            <w:shd w:val="clear" w:color="auto" w:fill="auto"/>
            <w:noWrap/>
            <w:vAlign w:val="center"/>
          </w:tcPr>
          <w:p w:rsidR="00311010" w:rsidRPr="00787C02" w:rsidRDefault="00311010" w:rsidP="00311010">
            <w:pPr>
              <w:jc w:val="center"/>
              <w:rPr>
                <w:sz w:val="20"/>
                <w:szCs w:val="20"/>
              </w:rPr>
            </w:pPr>
          </w:p>
        </w:tc>
        <w:tc>
          <w:tcPr>
            <w:tcW w:w="632" w:type="pct"/>
            <w:shd w:val="clear" w:color="auto" w:fill="auto"/>
            <w:noWrap/>
            <w:vAlign w:val="center"/>
          </w:tcPr>
          <w:p w:rsidR="00311010" w:rsidRPr="00787C02" w:rsidRDefault="00311010" w:rsidP="00311010">
            <w:pPr>
              <w:jc w:val="center"/>
              <w:rPr>
                <w:sz w:val="20"/>
                <w:szCs w:val="20"/>
              </w:rPr>
            </w:pPr>
          </w:p>
        </w:tc>
        <w:tc>
          <w:tcPr>
            <w:tcW w:w="795" w:type="pct"/>
            <w:shd w:val="clear" w:color="auto" w:fill="auto"/>
            <w:noWrap/>
            <w:vAlign w:val="center"/>
          </w:tcPr>
          <w:p w:rsidR="00311010" w:rsidRPr="00787C02" w:rsidRDefault="00311010" w:rsidP="00311010">
            <w:pPr>
              <w:jc w:val="center"/>
              <w:rPr>
                <w:sz w:val="20"/>
                <w:szCs w:val="20"/>
              </w:rPr>
            </w:pPr>
          </w:p>
        </w:tc>
      </w:tr>
    </w:tbl>
    <w:p w:rsidR="00311010" w:rsidRPr="00787C02" w:rsidRDefault="00311010" w:rsidP="00311010">
      <w:pPr>
        <w:tabs>
          <w:tab w:val="left" w:pos="853"/>
          <w:tab w:val="left" w:pos="3085"/>
          <w:tab w:val="left" w:pos="8584"/>
          <w:tab w:val="left" w:pos="10584"/>
          <w:tab w:val="left" w:pos="12545"/>
        </w:tabs>
        <w:jc w:val="both"/>
        <w:rPr>
          <w:sz w:val="28"/>
          <w:szCs w:val="28"/>
        </w:rPr>
      </w:pPr>
    </w:p>
    <w:p w:rsidR="00311010" w:rsidRPr="00787C02" w:rsidRDefault="00311010" w:rsidP="00311010">
      <w:pPr>
        <w:tabs>
          <w:tab w:val="left" w:pos="853"/>
          <w:tab w:val="left" w:pos="3085"/>
          <w:tab w:val="left" w:pos="8584"/>
          <w:tab w:val="left" w:pos="10584"/>
          <w:tab w:val="left" w:pos="12545"/>
        </w:tabs>
        <w:jc w:val="both"/>
        <w:rPr>
          <w:sz w:val="28"/>
          <w:szCs w:val="28"/>
        </w:rPr>
      </w:pPr>
    </w:p>
    <w:p w:rsidR="00311010" w:rsidRPr="00787C02" w:rsidRDefault="00311010" w:rsidP="00311010">
      <w:pPr>
        <w:jc w:val="center"/>
        <w:rPr>
          <w:sz w:val="28"/>
          <w:szCs w:val="28"/>
        </w:rPr>
      </w:pPr>
      <w:r w:rsidRPr="00787C02">
        <w:rPr>
          <w:sz w:val="28"/>
          <w:szCs w:val="28"/>
        </w:rPr>
        <w:t>Таблица 5. Ставки вознаграждения и объемы привлечения за отчетный месяц по привлечённым депозитам физических лиц с фиксированной процентной ставкой (депозиты с фиксированной процентной ставкой)</w:t>
      </w:r>
    </w:p>
    <w:p w:rsidR="00311010" w:rsidRPr="00787C02" w:rsidRDefault="00311010" w:rsidP="00311010">
      <w:pPr>
        <w:tabs>
          <w:tab w:val="left" w:pos="853"/>
          <w:tab w:val="left" w:pos="3085"/>
          <w:tab w:val="left" w:pos="8584"/>
          <w:tab w:val="left" w:pos="10584"/>
          <w:tab w:val="left" w:pos="12545"/>
        </w:tabs>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231"/>
        <w:gridCol w:w="2126"/>
        <w:gridCol w:w="1560"/>
        <w:gridCol w:w="1835"/>
      </w:tblGrid>
      <w:tr w:rsidR="00311010" w:rsidRPr="00787C02" w:rsidTr="00101567">
        <w:trPr>
          <w:cantSplit/>
          <w:trHeight w:val="1030"/>
        </w:trPr>
        <w:tc>
          <w:tcPr>
            <w:tcW w:w="455" w:type="pct"/>
            <w:shd w:val="clear" w:color="auto" w:fill="auto"/>
            <w:vAlign w:val="center"/>
            <w:hideMark/>
          </w:tcPr>
          <w:p w:rsidR="00311010" w:rsidRPr="00787C02" w:rsidRDefault="00311010" w:rsidP="00311010">
            <w:pPr>
              <w:jc w:val="center"/>
              <w:rPr>
                <w:bCs/>
                <w:sz w:val="20"/>
                <w:szCs w:val="20"/>
              </w:rPr>
            </w:pPr>
            <w:r w:rsidRPr="00787C02">
              <w:rPr>
                <w:bCs/>
                <w:sz w:val="20"/>
                <w:szCs w:val="20"/>
              </w:rPr>
              <w:t>№</w:t>
            </w:r>
          </w:p>
        </w:tc>
        <w:tc>
          <w:tcPr>
            <w:tcW w:w="1678" w:type="pct"/>
            <w:shd w:val="clear" w:color="auto" w:fill="auto"/>
            <w:vAlign w:val="center"/>
            <w:hideMark/>
          </w:tcPr>
          <w:p w:rsidR="00311010" w:rsidRPr="00787C02" w:rsidRDefault="00311010" w:rsidP="00311010">
            <w:pPr>
              <w:jc w:val="center"/>
              <w:rPr>
                <w:bCs/>
                <w:sz w:val="20"/>
                <w:szCs w:val="20"/>
              </w:rPr>
            </w:pPr>
            <w:r w:rsidRPr="00787C02">
              <w:rPr>
                <w:bCs/>
                <w:sz w:val="20"/>
                <w:szCs w:val="20"/>
              </w:rPr>
              <w:t>Категория депозита с фиксированной процентной ставкой</w:t>
            </w:r>
          </w:p>
        </w:tc>
        <w:tc>
          <w:tcPr>
            <w:tcW w:w="1104" w:type="pct"/>
            <w:shd w:val="clear" w:color="auto" w:fill="auto"/>
            <w:vAlign w:val="center"/>
            <w:hideMark/>
          </w:tcPr>
          <w:p w:rsidR="00311010" w:rsidRPr="00787C02" w:rsidRDefault="00311010" w:rsidP="00311010">
            <w:pPr>
              <w:jc w:val="center"/>
              <w:rPr>
                <w:bCs/>
                <w:sz w:val="20"/>
                <w:szCs w:val="20"/>
              </w:rPr>
            </w:pPr>
            <w:r w:rsidRPr="00787C02">
              <w:rPr>
                <w:bCs/>
                <w:sz w:val="20"/>
                <w:szCs w:val="20"/>
              </w:rPr>
              <w:t>Объем вновь привлеченных вкладов (депозитов), в тысячах тенге</w:t>
            </w:r>
          </w:p>
        </w:tc>
        <w:tc>
          <w:tcPr>
            <w:tcW w:w="810" w:type="pct"/>
            <w:shd w:val="clear" w:color="auto" w:fill="auto"/>
            <w:vAlign w:val="center"/>
            <w:hideMark/>
          </w:tcPr>
          <w:p w:rsidR="00311010" w:rsidRPr="00787C02" w:rsidRDefault="00311010" w:rsidP="00311010">
            <w:pPr>
              <w:jc w:val="center"/>
              <w:rPr>
                <w:bCs/>
                <w:sz w:val="20"/>
                <w:szCs w:val="20"/>
              </w:rPr>
            </w:pPr>
            <w:r w:rsidRPr="00787C02">
              <w:rPr>
                <w:bCs/>
                <w:sz w:val="20"/>
                <w:szCs w:val="20"/>
              </w:rPr>
              <w:t>Максимальная ставка</w:t>
            </w:r>
          </w:p>
        </w:tc>
        <w:tc>
          <w:tcPr>
            <w:tcW w:w="953" w:type="pct"/>
            <w:shd w:val="clear" w:color="auto" w:fill="auto"/>
            <w:vAlign w:val="center"/>
            <w:hideMark/>
          </w:tcPr>
          <w:p w:rsidR="00311010" w:rsidRPr="00787C02" w:rsidRDefault="00311010" w:rsidP="00311010">
            <w:pPr>
              <w:jc w:val="center"/>
              <w:rPr>
                <w:bCs/>
                <w:sz w:val="20"/>
                <w:szCs w:val="20"/>
              </w:rPr>
            </w:pPr>
            <w:r w:rsidRPr="00787C02">
              <w:rPr>
                <w:bCs/>
                <w:sz w:val="20"/>
                <w:szCs w:val="20"/>
              </w:rPr>
              <w:t>Средневзвешенная ставка</w:t>
            </w:r>
          </w:p>
        </w:tc>
      </w:tr>
      <w:tr w:rsidR="00311010" w:rsidRPr="00787C02" w:rsidTr="00101567">
        <w:trPr>
          <w:trHeight w:val="85"/>
        </w:trPr>
        <w:tc>
          <w:tcPr>
            <w:tcW w:w="455" w:type="pct"/>
            <w:shd w:val="clear" w:color="auto" w:fill="auto"/>
            <w:vAlign w:val="center"/>
          </w:tcPr>
          <w:p w:rsidR="00311010" w:rsidRPr="00787C02" w:rsidRDefault="00311010" w:rsidP="00311010">
            <w:pPr>
              <w:jc w:val="center"/>
              <w:rPr>
                <w:sz w:val="20"/>
                <w:szCs w:val="20"/>
              </w:rPr>
            </w:pPr>
            <w:r w:rsidRPr="00787C02">
              <w:rPr>
                <w:sz w:val="20"/>
                <w:szCs w:val="20"/>
              </w:rPr>
              <w:t>1</w:t>
            </w:r>
          </w:p>
        </w:tc>
        <w:tc>
          <w:tcPr>
            <w:tcW w:w="1678" w:type="pct"/>
            <w:shd w:val="clear" w:color="auto" w:fill="auto"/>
            <w:vAlign w:val="center"/>
          </w:tcPr>
          <w:p w:rsidR="00311010" w:rsidRPr="00787C02" w:rsidRDefault="00311010" w:rsidP="00311010">
            <w:pPr>
              <w:jc w:val="center"/>
              <w:rPr>
                <w:sz w:val="20"/>
                <w:szCs w:val="20"/>
              </w:rPr>
            </w:pPr>
            <w:r w:rsidRPr="00787C02">
              <w:rPr>
                <w:sz w:val="20"/>
                <w:szCs w:val="20"/>
              </w:rPr>
              <w:t>2</w:t>
            </w:r>
          </w:p>
        </w:tc>
        <w:tc>
          <w:tcPr>
            <w:tcW w:w="1104" w:type="pct"/>
            <w:shd w:val="clear" w:color="auto" w:fill="auto"/>
            <w:vAlign w:val="center"/>
          </w:tcPr>
          <w:p w:rsidR="00311010" w:rsidRPr="00787C02" w:rsidRDefault="00311010" w:rsidP="00311010">
            <w:pPr>
              <w:jc w:val="center"/>
              <w:rPr>
                <w:sz w:val="20"/>
                <w:szCs w:val="20"/>
              </w:rPr>
            </w:pPr>
            <w:r w:rsidRPr="00787C02">
              <w:rPr>
                <w:sz w:val="20"/>
                <w:szCs w:val="20"/>
              </w:rPr>
              <w:t>3</w:t>
            </w:r>
          </w:p>
        </w:tc>
        <w:tc>
          <w:tcPr>
            <w:tcW w:w="810" w:type="pct"/>
            <w:shd w:val="clear" w:color="auto" w:fill="auto"/>
            <w:vAlign w:val="center"/>
          </w:tcPr>
          <w:p w:rsidR="00311010" w:rsidRPr="00787C02" w:rsidRDefault="00311010" w:rsidP="00311010">
            <w:pPr>
              <w:jc w:val="center"/>
              <w:rPr>
                <w:sz w:val="20"/>
                <w:szCs w:val="20"/>
              </w:rPr>
            </w:pPr>
            <w:r w:rsidRPr="00787C02">
              <w:rPr>
                <w:sz w:val="20"/>
                <w:szCs w:val="20"/>
              </w:rPr>
              <w:t>4</w:t>
            </w:r>
          </w:p>
        </w:tc>
        <w:tc>
          <w:tcPr>
            <w:tcW w:w="953" w:type="pct"/>
            <w:shd w:val="clear" w:color="auto" w:fill="auto"/>
            <w:vAlign w:val="center"/>
          </w:tcPr>
          <w:p w:rsidR="00311010" w:rsidRPr="00787C02" w:rsidRDefault="00311010" w:rsidP="00311010">
            <w:pPr>
              <w:jc w:val="center"/>
              <w:rPr>
                <w:sz w:val="20"/>
                <w:szCs w:val="20"/>
              </w:rPr>
            </w:pPr>
            <w:r w:rsidRPr="00787C02">
              <w:rPr>
                <w:sz w:val="20"/>
                <w:szCs w:val="20"/>
              </w:rPr>
              <w:t>5</w:t>
            </w: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Депозиты в национальной валюте</w:t>
            </w:r>
          </w:p>
        </w:tc>
        <w:tc>
          <w:tcPr>
            <w:tcW w:w="1104" w:type="pct"/>
            <w:shd w:val="clear" w:color="auto" w:fill="auto"/>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535"/>
        </w:trPr>
        <w:tc>
          <w:tcPr>
            <w:tcW w:w="455" w:type="pct"/>
            <w:shd w:val="clear" w:color="auto" w:fill="auto"/>
            <w:hideMark/>
          </w:tcPr>
          <w:p w:rsidR="00311010" w:rsidRPr="00787C02" w:rsidRDefault="00311010" w:rsidP="00311010">
            <w:pPr>
              <w:rPr>
                <w:sz w:val="20"/>
                <w:szCs w:val="20"/>
              </w:rPr>
            </w:pPr>
            <w:r w:rsidRPr="00787C02">
              <w:rPr>
                <w:sz w:val="20"/>
                <w:szCs w:val="20"/>
              </w:rPr>
              <w:t>1.1</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Вклады, не соответствующие условиям срочности, в том числе:</w:t>
            </w:r>
          </w:p>
        </w:tc>
        <w:tc>
          <w:tcPr>
            <w:tcW w:w="1104" w:type="pct"/>
            <w:shd w:val="clear" w:color="auto" w:fill="auto"/>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1.1.1</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Условные вклады</w:t>
            </w:r>
          </w:p>
        </w:tc>
        <w:tc>
          <w:tcPr>
            <w:tcW w:w="1104" w:type="pct"/>
            <w:shd w:val="clear" w:color="auto" w:fill="auto"/>
            <w:noWrap/>
            <w:vAlign w:val="center"/>
            <w:hideMark/>
          </w:tcPr>
          <w:p w:rsidR="00311010" w:rsidRPr="00787C02" w:rsidRDefault="00311010" w:rsidP="00311010">
            <w:pPr>
              <w:jc w:val="center"/>
              <w:rPr>
                <w:bCs/>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1.1.2</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Срочные вклады, в том числе:</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1.1.2.1</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1.1.2.2</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1.1.2.3</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1.1.2.4</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tcPr>
          <w:p w:rsidR="00311010" w:rsidRPr="00787C02" w:rsidRDefault="00311010" w:rsidP="00311010">
            <w:pPr>
              <w:rPr>
                <w:sz w:val="20"/>
                <w:szCs w:val="20"/>
              </w:rPr>
            </w:pPr>
            <w:r w:rsidRPr="00787C02">
              <w:rPr>
                <w:sz w:val="20"/>
                <w:szCs w:val="20"/>
              </w:rPr>
              <w:t>1.1.2.5</w:t>
            </w:r>
          </w:p>
        </w:tc>
        <w:tc>
          <w:tcPr>
            <w:tcW w:w="1678" w:type="pct"/>
            <w:shd w:val="clear" w:color="auto" w:fill="auto"/>
          </w:tcPr>
          <w:p w:rsidR="00311010" w:rsidRPr="00787C02" w:rsidRDefault="00311010" w:rsidP="00311010">
            <w:pPr>
              <w:jc w:val="both"/>
              <w:rPr>
                <w:sz w:val="20"/>
                <w:szCs w:val="20"/>
              </w:rPr>
            </w:pPr>
            <w:r w:rsidRPr="00787C02">
              <w:rPr>
                <w:sz w:val="20"/>
                <w:szCs w:val="20"/>
              </w:rPr>
              <w:t>свыше 12 (двенадцати) месяцев</w:t>
            </w:r>
          </w:p>
        </w:tc>
        <w:tc>
          <w:tcPr>
            <w:tcW w:w="1104" w:type="pct"/>
            <w:shd w:val="clear" w:color="auto" w:fill="auto"/>
            <w:noWrap/>
            <w:vAlign w:val="center"/>
          </w:tcPr>
          <w:p w:rsidR="00311010" w:rsidRPr="00787C02" w:rsidRDefault="00311010" w:rsidP="00311010">
            <w:pPr>
              <w:jc w:val="center"/>
              <w:rPr>
                <w:sz w:val="20"/>
                <w:szCs w:val="20"/>
              </w:rPr>
            </w:pPr>
          </w:p>
        </w:tc>
        <w:tc>
          <w:tcPr>
            <w:tcW w:w="810" w:type="pct"/>
            <w:shd w:val="clear" w:color="auto" w:fill="auto"/>
            <w:vAlign w:val="center"/>
          </w:tcPr>
          <w:p w:rsidR="00311010" w:rsidRPr="00787C02" w:rsidRDefault="00311010" w:rsidP="00311010">
            <w:pPr>
              <w:jc w:val="center"/>
              <w:rPr>
                <w:sz w:val="20"/>
                <w:szCs w:val="20"/>
              </w:rPr>
            </w:pPr>
          </w:p>
        </w:tc>
        <w:tc>
          <w:tcPr>
            <w:tcW w:w="953"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535"/>
        </w:trPr>
        <w:tc>
          <w:tcPr>
            <w:tcW w:w="455" w:type="pct"/>
            <w:shd w:val="clear" w:color="auto" w:fill="auto"/>
            <w:hideMark/>
          </w:tcPr>
          <w:p w:rsidR="00311010" w:rsidRPr="00787C02" w:rsidRDefault="00311010" w:rsidP="00311010">
            <w:pPr>
              <w:rPr>
                <w:sz w:val="20"/>
                <w:szCs w:val="20"/>
              </w:rPr>
            </w:pPr>
            <w:r w:rsidRPr="00787C02">
              <w:rPr>
                <w:sz w:val="20"/>
                <w:szCs w:val="20"/>
              </w:rPr>
              <w:t>1.2</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Вклады, соответствующие условиям срочности, с правом пополнения, в том числе:</w:t>
            </w:r>
          </w:p>
        </w:tc>
        <w:tc>
          <w:tcPr>
            <w:tcW w:w="1104" w:type="pct"/>
            <w:shd w:val="clear" w:color="auto" w:fill="auto"/>
            <w:vAlign w:val="center"/>
            <w:hideMark/>
          </w:tcPr>
          <w:p w:rsidR="00311010" w:rsidRPr="00787C02" w:rsidRDefault="00311010" w:rsidP="00311010">
            <w:pPr>
              <w:jc w:val="center"/>
              <w:rPr>
                <w:bCs/>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1.2.1</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1.2.2</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1.2.3</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1.2.4</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tcPr>
          <w:p w:rsidR="00311010" w:rsidRPr="00787C02" w:rsidRDefault="00311010" w:rsidP="00311010">
            <w:pPr>
              <w:rPr>
                <w:sz w:val="20"/>
                <w:szCs w:val="20"/>
              </w:rPr>
            </w:pPr>
            <w:r w:rsidRPr="00787C02">
              <w:rPr>
                <w:sz w:val="20"/>
                <w:szCs w:val="20"/>
              </w:rPr>
              <w:t>1.2.5</w:t>
            </w:r>
          </w:p>
        </w:tc>
        <w:tc>
          <w:tcPr>
            <w:tcW w:w="1678" w:type="pct"/>
            <w:shd w:val="clear" w:color="auto" w:fill="auto"/>
          </w:tcPr>
          <w:p w:rsidR="00311010" w:rsidRPr="00787C02" w:rsidRDefault="00311010" w:rsidP="00311010">
            <w:pPr>
              <w:jc w:val="both"/>
              <w:rPr>
                <w:sz w:val="20"/>
                <w:szCs w:val="20"/>
              </w:rPr>
            </w:pPr>
            <w:r w:rsidRPr="00787C02">
              <w:rPr>
                <w:sz w:val="20"/>
                <w:szCs w:val="20"/>
              </w:rPr>
              <w:t>свыше 12 (двенадцати) месяцев</w:t>
            </w:r>
          </w:p>
        </w:tc>
        <w:tc>
          <w:tcPr>
            <w:tcW w:w="1104" w:type="pct"/>
            <w:shd w:val="clear" w:color="auto" w:fill="auto"/>
            <w:noWrap/>
            <w:vAlign w:val="center"/>
          </w:tcPr>
          <w:p w:rsidR="00311010" w:rsidRPr="00787C02" w:rsidRDefault="00311010" w:rsidP="00311010">
            <w:pPr>
              <w:jc w:val="center"/>
              <w:rPr>
                <w:sz w:val="20"/>
                <w:szCs w:val="20"/>
              </w:rPr>
            </w:pPr>
          </w:p>
        </w:tc>
        <w:tc>
          <w:tcPr>
            <w:tcW w:w="810" w:type="pct"/>
            <w:shd w:val="clear" w:color="auto" w:fill="auto"/>
            <w:vAlign w:val="center"/>
          </w:tcPr>
          <w:p w:rsidR="00311010" w:rsidRPr="00787C02" w:rsidRDefault="00311010" w:rsidP="00311010">
            <w:pPr>
              <w:jc w:val="center"/>
              <w:rPr>
                <w:sz w:val="20"/>
                <w:szCs w:val="20"/>
              </w:rPr>
            </w:pPr>
          </w:p>
        </w:tc>
        <w:tc>
          <w:tcPr>
            <w:tcW w:w="953"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535"/>
        </w:trPr>
        <w:tc>
          <w:tcPr>
            <w:tcW w:w="455" w:type="pct"/>
            <w:shd w:val="clear" w:color="auto" w:fill="auto"/>
            <w:hideMark/>
          </w:tcPr>
          <w:p w:rsidR="00311010" w:rsidRPr="00787C02" w:rsidRDefault="00311010" w:rsidP="00311010">
            <w:pPr>
              <w:rPr>
                <w:sz w:val="20"/>
                <w:szCs w:val="20"/>
              </w:rPr>
            </w:pPr>
            <w:r w:rsidRPr="00787C02">
              <w:rPr>
                <w:sz w:val="20"/>
                <w:szCs w:val="20"/>
              </w:rPr>
              <w:t>1.3</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Вклады, соответствующие условиям срочности, без права пополнения, в том числе:</w:t>
            </w:r>
          </w:p>
        </w:tc>
        <w:tc>
          <w:tcPr>
            <w:tcW w:w="1104" w:type="pct"/>
            <w:shd w:val="clear" w:color="auto" w:fill="auto"/>
            <w:vAlign w:val="center"/>
            <w:hideMark/>
          </w:tcPr>
          <w:p w:rsidR="00311010" w:rsidRPr="00787C02" w:rsidRDefault="00311010" w:rsidP="00311010">
            <w:pPr>
              <w:jc w:val="center"/>
              <w:rPr>
                <w:bCs/>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1.3.1</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1.3.2</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1.3.3</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1.3.4</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tcPr>
          <w:p w:rsidR="00311010" w:rsidRPr="00787C02" w:rsidRDefault="00311010" w:rsidP="00311010">
            <w:pPr>
              <w:rPr>
                <w:sz w:val="20"/>
                <w:szCs w:val="20"/>
              </w:rPr>
            </w:pPr>
            <w:r w:rsidRPr="00787C02">
              <w:rPr>
                <w:sz w:val="20"/>
                <w:szCs w:val="20"/>
              </w:rPr>
              <w:t>1.3.5</w:t>
            </w:r>
          </w:p>
        </w:tc>
        <w:tc>
          <w:tcPr>
            <w:tcW w:w="1678" w:type="pct"/>
            <w:shd w:val="clear" w:color="auto" w:fill="auto"/>
          </w:tcPr>
          <w:p w:rsidR="00311010" w:rsidRPr="00787C02" w:rsidRDefault="00311010" w:rsidP="00311010">
            <w:pPr>
              <w:jc w:val="both"/>
              <w:rPr>
                <w:sz w:val="20"/>
                <w:szCs w:val="20"/>
              </w:rPr>
            </w:pPr>
            <w:r w:rsidRPr="00787C02">
              <w:rPr>
                <w:sz w:val="20"/>
                <w:szCs w:val="20"/>
              </w:rPr>
              <w:t>свыше 12 (двенадцати) месяцев</w:t>
            </w:r>
          </w:p>
        </w:tc>
        <w:tc>
          <w:tcPr>
            <w:tcW w:w="1104" w:type="pct"/>
            <w:shd w:val="clear" w:color="auto" w:fill="auto"/>
            <w:noWrap/>
            <w:vAlign w:val="center"/>
          </w:tcPr>
          <w:p w:rsidR="00311010" w:rsidRPr="00787C02" w:rsidRDefault="00311010" w:rsidP="00311010">
            <w:pPr>
              <w:jc w:val="center"/>
              <w:rPr>
                <w:sz w:val="20"/>
                <w:szCs w:val="20"/>
              </w:rPr>
            </w:pPr>
          </w:p>
        </w:tc>
        <w:tc>
          <w:tcPr>
            <w:tcW w:w="810" w:type="pct"/>
            <w:shd w:val="clear" w:color="auto" w:fill="auto"/>
            <w:vAlign w:val="center"/>
          </w:tcPr>
          <w:p w:rsidR="00311010" w:rsidRPr="00787C02" w:rsidRDefault="00311010" w:rsidP="00311010">
            <w:pPr>
              <w:jc w:val="center"/>
              <w:rPr>
                <w:sz w:val="20"/>
                <w:szCs w:val="20"/>
              </w:rPr>
            </w:pPr>
          </w:p>
        </w:tc>
        <w:tc>
          <w:tcPr>
            <w:tcW w:w="953"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535"/>
        </w:trPr>
        <w:tc>
          <w:tcPr>
            <w:tcW w:w="455" w:type="pct"/>
            <w:shd w:val="clear" w:color="auto" w:fill="auto"/>
            <w:hideMark/>
          </w:tcPr>
          <w:p w:rsidR="00311010" w:rsidRPr="00787C02" w:rsidRDefault="00311010" w:rsidP="00311010">
            <w:pPr>
              <w:rPr>
                <w:sz w:val="20"/>
                <w:szCs w:val="20"/>
              </w:rPr>
            </w:pPr>
            <w:r w:rsidRPr="00787C02">
              <w:rPr>
                <w:sz w:val="20"/>
                <w:szCs w:val="20"/>
              </w:rPr>
              <w:t>1.4</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Сберегательные вклады с правом пополнения, в том числе:</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1.4.1</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1.4.2</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1.4.3</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1.4.4</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tcPr>
          <w:p w:rsidR="00311010" w:rsidRPr="00787C02" w:rsidRDefault="00311010" w:rsidP="00311010">
            <w:pPr>
              <w:rPr>
                <w:sz w:val="20"/>
                <w:szCs w:val="20"/>
              </w:rPr>
            </w:pPr>
            <w:r w:rsidRPr="00787C02">
              <w:rPr>
                <w:sz w:val="20"/>
                <w:szCs w:val="20"/>
              </w:rPr>
              <w:t>1.4.5</w:t>
            </w:r>
          </w:p>
        </w:tc>
        <w:tc>
          <w:tcPr>
            <w:tcW w:w="1678" w:type="pct"/>
            <w:shd w:val="clear" w:color="auto" w:fill="auto"/>
          </w:tcPr>
          <w:p w:rsidR="00311010" w:rsidRPr="00787C02" w:rsidRDefault="00311010" w:rsidP="00311010">
            <w:pPr>
              <w:jc w:val="both"/>
              <w:rPr>
                <w:sz w:val="20"/>
                <w:szCs w:val="20"/>
              </w:rPr>
            </w:pPr>
            <w:r w:rsidRPr="00787C02">
              <w:rPr>
                <w:sz w:val="20"/>
                <w:szCs w:val="20"/>
              </w:rPr>
              <w:t>свыше 12 (двенадцати) месяцев</w:t>
            </w:r>
          </w:p>
        </w:tc>
        <w:tc>
          <w:tcPr>
            <w:tcW w:w="1104" w:type="pct"/>
            <w:shd w:val="clear" w:color="auto" w:fill="auto"/>
            <w:noWrap/>
            <w:vAlign w:val="center"/>
          </w:tcPr>
          <w:p w:rsidR="00311010" w:rsidRPr="00787C02" w:rsidRDefault="00311010" w:rsidP="00311010">
            <w:pPr>
              <w:jc w:val="center"/>
              <w:rPr>
                <w:sz w:val="20"/>
                <w:szCs w:val="20"/>
              </w:rPr>
            </w:pPr>
          </w:p>
        </w:tc>
        <w:tc>
          <w:tcPr>
            <w:tcW w:w="810" w:type="pct"/>
            <w:shd w:val="clear" w:color="auto" w:fill="auto"/>
            <w:vAlign w:val="center"/>
          </w:tcPr>
          <w:p w:rsidR="00311010" w:rsidRPr="00787C02" w:rsidRDefault="00311010" w:rsidP="00311010">
            <w:pPr>
              <w:jc w:val="center"/>
              <w:rPr>
                <w:sz w:val="20"/>
                <w:szCs w:val="20"/>
              </w:rPr>
            </w:pPr>
          </w:p>
        </w:tc>
        <w:tc>
          <w:tcPr>
            <w:tcW w:w="953"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535"/>
        </w:trPr>
        <w:tc>
          <w:tcPr>
            <w:tcW w:w="455" w:type="pct"/>
            <w:shd w:val="clear" w:color="auto" w:fill="auto"/>
            <w:hideMark/>
          </w:tcPr>
          <w:p w:rsidR="00311010" w:rsidRPr="00787C02" w:rsidRDefault="00311010" w:rsidP="00311010">
            <w:pPr>
              <w:rPr>
                <w:sz w:val="20"/>
                <w:szCs w:val="20"/>
              </w:rPr>
            </w:pPr>
            <w:r w:rsidRPr="00787C02">
              <w:rPr>
                <w:sz w:val="20"/>
                <w:szCs w:val="20"/>
              </w:rPr>
              <w:t>1.5</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Сберегательные вклады без права пополнения, в том числе:</w:t>
            </w:r>
          </w:p>
        </w:tc>
        <w:tc>
          <w:tcPr>
            <w:tcW w:w="1104" w:type="pct"/>
            <w:shd w:val="clear" w:color="auto" w:fill="auto"/>
            <w:noWrap/>
            <w:vAlign w:val="center"/>
            <w:hideMark/>
          </w:tcPr>
          <w:p w:rsidR="00311010" w:rsidRPr="00787C02" w:rsidRDefault="00311010" w:rsidP="00311010">
            <w:pPr>
              <w:jc w:val="center"/>
              <w:rPr>
                <w:bCs/>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1.5.1</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 xml:space="preserve">до 3 (трех) месяцев включительно </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1.5.2</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от 3 (трех) до 6 (шести) месяцев включительно</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1.5.3</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 xml:space="preserve">от 6 (шести) до 12 (двенадцати) месяцев </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lastRenderedPageBreak/>
              <w:t>1.5.4</w:t>
            </w:r>
          </w:p>
        </w:tc>
        <w:tc>
          <w:tcPr>
            <w:tcW w:w="1678" w:type="pct"/>
            <w:shd w:val="clear" w:color="auto" w:fill="auto"/>
            <w:hideMark/>
          </w:tcPr>
          <w:p w:rsidR="00311010" w:rsidRPr="00787C02" w:rsidRDefault="00311010" w:rsidP="00311010">
            <w:pPr>
              <w:jc w:val="both"/>
              <w:rPr>
                <w:sz w:val="20"/>
                <w:szCs w:val="20"/>
              </w:rPr>
            </w:pPr>
            <w:r w:rsidRPr="00787C02">
              <w:rPr>
                <w:sz w:val="20"/>
                <w:szCs w:val="20"/>
              </w:rPr>
              <w:t>12 (двенадцать) месяцев</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tcPr>
          <w:p w:rsidR="00311010" w:rsidRPr="00787C02" w:rsidRDefault="00311010" w:rsidP="00311010">
            <w:pPr>
              <w:rPr>
                <w:sz w:val="20"/>
                <w:szCs w:val="20"/>
              </w:rPr>
            </w:pPr>
            <w:r w:rsidRPr="00787C02">
              <w:rPr>
                <w:sz w:val="20"/>
                <w:szCs w:val="20"/>
              </w:rPr>
              <w:t>1.5.5</w:t>
            </w:r>
          </w:p>
        </w:tc>
        <w:tc>
          <w:tcPr>
            <w:tcW w:w="1678" w:type="pct"/>
            <w:shd w:val="clear" w:color="auto" w:fill="auto"/>
          </w:tcPr>
          <w:p w:rsidR="00311010" w:rsidRPr="00787C02" w:rsidRDefault="00311010" w:rsidP="00311010">
            <w:pPr>
              <w:jc w:val="both"/>
              <w:rPr>
                <w:sz w:val="20"/>
                <w:szCs w:val="20"/>
              </w:rPr>
            </w:pPr>
            <w:r w:rsidRPr="00787C02">
              <w:rPr>
                <w:sz w:val="20"/>
                <w:szCs w:val="20"/>
              </w:rPr>
              <w:t>свыше 12 (двенадцати) месяцев</w:t>
            </w:r>
          </w:p>
        </w:tc>
        <w:tc>
          <w:tcPr>
            <w:tcW w:w="1104" w:type="pct"/>
            <w:shd w:val="clear" w:color="auto" w:fill="auto"/>
            <w:noWrap/>
            <w:vAlign w:val="center"/>
          </w:tcPr>
          <w:p w:rsidR="00311010" w:rsidRPr="00787C02" w:rsidRDefault="00311010" w:rsidP="00311010">
            <w:pPr>
              <w:jc w:val="center"/>
              <w:rPr>
                <w:sz w:val="20"/>
                <w:szCs w:val="20"/>
              </w:rPr>
            </w:pPr>
          </w:p>
        </w:tc>
        <w:tc>
          <w:tcPr>
            <w:tcW w:w="810" w:type="pct"/>
            <w:shd w:val="clear" w:color="auto" w:fill="auto"/>
            <w:vAlign w:val="center"/>
          </w:tcPr>
          <w:p w:rsidR="00311010" w:rsidRPr="00787C02" w:rsidRDefault="00311010" w:rsidP="00311010">
            <w:pPr>
              <w:jc w:val="center"/>
              <w:rPr>
                <w:sz w:val="20"/>
                <w:szCs w:val="20"/>
              </w:rPr>
            </w:pPr>
          </w:p>
        </w:tc>
        <w:tc>
          <w:tcPr>
            <w:tcW w:w="953" w:type="pct"/>
            <w:shd w:val="clear" w:color="auto" w:fill="auto"/>
            <w:vAlign w:val="center"/>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1.6</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 xml:space="preserve">Текущие счета </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1.7</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Вклады до востребования</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2</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Депозиты в иностранной валюте</w:t>
            </w:r>
          </w:p>
        </w:tc>
        <w:tc>
          <w:tcPr>
            <w:tcW w:w="1104" w:type="pct"/>
            <w:shd w:val="clear" w:color="auto" w:fill="auto"/>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535"/>
        </w:trPr>
        <w:tc>
          <w:tcPr>
            <w:tcW w:w="455" w:type="pct"/>
            <w:shd w:val="clear" w:color="auto" w:fill="auto"/>
            <w:hideMark/>
          </w:tcPr>
          <w:p w:rsidR="00311010" w:rsidRPr="00787C02" w:rsidRDefault="00311010" w:rsidP="00311010">
            <w:pPr>
              <w:rPr>
                <w:sz w:val="20"/>
                <w:szCs w:val="20"/>
              </w:rPr>
            </w:pPr>
            <w:r w:rsidRPr="00787C02">
              <w:rPr>
                <w:sz w:val="20"/>
                <w:szCs w:val="20"/>
              </w:rPr>
              <w:t>2.1</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Вклады, не соответствующие условиям срочности, в том числе:</w:t>
            </w:r>
          </w:p>
        </w:tc>
        <w:tc>
          <w:tcPr>
            <w:tcW w:w="1104" w:type="pct"/>
            <w:shd w:val="clear" w:color="auto" w:fill="auto"/>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2.1.1</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Условные вклады</w:t>
            </w:r>
          </w:p>
        </w:tc>
        <w:tc>
          <w:tcPr>
            <w:tcW w:w="1104" w:type="pct"/>
            <w:shd w:val="clear" w:color="auto" w:fill="auto"/>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2.1.2</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Срочные вклады, в том числе:</w:t>
            </w:r>
          </w:p>
        </w:tc>
        <w:tc>
          <w:tcPr>
            <w:tcW w:w="1104" w:type="pct"/>
            <w:shd w:val="clear" w:color="auto" w:fill="auto"/>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2.1.2.1</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до 12 (двенадцати) месяцев</w:t>
            </w:r>
          </w:p>
        </w:tc>
        <w:tc>
          <w:tcPr>
            <w:tcW w:w="1104" w:type="pct"/>
            <w:shd w:val="clear" w:color="auto" w:fill="auto"/>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2.1.2.2</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12 (двенадцать) месяцев и более</w:t>
            </w:r>
          </w:p>
        </w:tc>
        <w:tc>
          <w:tcPr>
            <w:tcW w:w="1104" w:type="pct"/>
            <w:shd w:val="clear" w:color="auto" w:fill="auto"/>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535"/>
        </w:trPr>
        <w:tc>
          <w:tcPr>
            <w:tcW w:w="455" w:type="pct"/>
            <w:shd w:val="clear" w:color="auto" w:fill="auto"/>
            <w:hideMark/>
          </w:tcPr>
          <w:p w:rsidR="00311010" w:rsidRPr="00787C02" w:rsidRDefault="00311010" w:rsidP="00311010">
            <w:pPr>
              <w:rPr>
                <w:sz w:val="20"/>
                <w:szCs w:val="20"/>
              </w:rPr>
            </w:pPr>
            <w:r w:rsidRPr="00787C02">
              <w:rPr>
                <w:sz w:val="20"/>
                <w:szCs w:val="20"/>
              </w:rPr>
              <w:t>2.2</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Вклады, соответствующие условиям срочности, в том числе:</w:t>
            </w:r>
          </w:p>
        </w:tc>
        <w:tc>
          <w:tcPr>
            <w:tcW w:w="1104" w:type="pct"/>
            <w:shd w:val="clear" w:color="auto" w:fill="auto"/>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2.2.1</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до 12 (двенадцати) месяцев</w:t>
            </w:r>
          </w:p>
        </w:tc>
        <w:tc>
          <w:tcPr>
            <w:tcW w:w="1104" w:type="pct"/>
            <w:shd w:val="clear" w:color="auto" w:fill="auto"/>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2.2.2</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12 (двенадцать) месяцев и более</w:t>
            </w:r>
          </w:p>
        </w:tc>
        <w:tc>
          <w:tcPr>
            <w:tcW w:w="1104" w:type="pct"/>
            <w:shd w:val="clear" w:color="auto" w:fill="auto"/>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2.3</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Сберегательные вклады, в том числе:</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2.3.1</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до 12 (двенадцати) месяцев</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2.3.2</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12 (двенадцать) месяцев и более</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2.4</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 xml:space="preserve">Текущие счета </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267"/>
        </w:trPr>
        <w:tc>
          <w:tcPr>
            <w:tcW w:w="455" w:type="pct"/>
            <w:shd w:val="clear" w:color="auto" w:fill="auto"/>
            <w:hideMark/>
          </w:tcPr>
          <w:p w:rsidR="00311010" w:rsidRPr="00787C02" w:rsidRDefault="00311010" w:rsidP="00311010">
            <w:pPr>
              <w:rPr>
                <w:sz w:val="20"/>
                <w:szCs w:val="20"/>
              </w:rPr>
            </w:pPr>
            <w:r w:rsidRPr="00787C02">
              <w:rPr>
                <w:sz w:val="20"/>
                <w:szCs w:val="20"/>
              </w:rPr>
              <w:t>2.5</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Вклады до востребования</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071"/>
        </w:trPr>
        <w:tc>
          <w:tcPr>
            <w:tcW w:w="455" w:type="pct"/>
            <w:shd w:val="clear" w:color="auto" w:fill="auto"/>
            <w:hideMark/>
          </w:tcPr>
          <w:p w:rsidR="00311010" w:rsidRPr="00787C02" w:rsidRDefault="00311010" w:rsidP="00311010">
            <w:pPr>
              <w:rPr>
                <w:sz w:val="20"/>
                <w:szCs w:val="20"/>
              </w:rPr>
            </w:pPr>
            <w:r w:rsidRPr="00787C02">
              <w:rPr>
                <w:sz w:val="20"/>
                <w:szCs w:val="20"/>
              </w:rPr>
              <w:t>3</w:t>
            </w:r>
          </w:p>
        </w:tc>
        <w:tc>
          <w:tcPr>
            <w:tcW w:w="1678" w:type="pct"/>
            <w:shd w:val="clear" w:color="auto" w:fill="auto"/>
            <w:vAlign w:val="center"/>
            <w:hideMark/>
          </w:tcPr>
          <w:p w:rsidR="00311010" w:rsidRPr="00787C02" w:rsidRDefault="00311010" w:rsidP="00311010">
            <w:pPr>
              <w:jc w:val="both"/>
              <w:rPr>
                <w:sz w:val="20"/>
                <w:szCs w:val="20"/>
              </w:rPr>
            </w:pPr>
            <w:r w:rsidRPr="00787C02">
              <w:rPr>
                <w:sz w:val="20"/>
                <w:szCs w:val="20"/>
              </w:rPr>
              <w:t>Вклады,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w:t>
            </w:r>
          </w:p>
        </w:tc>
        <w:tc>
          <w:tcPr>
            <w:tcW w:w="1104" w:type="pct"/>
            <w:shd w:val="clear" w:color="auto" w:fill="auto"/>
            <w:noWrap/>
            <w:vAlign w:val="center"/>
            <w:hideMark/>
          </w:tcPr>
          <w:p w:rsidR="00311010" w:rsidRPr="00787C02" w:rsidRDefault="00311010" w:rsidP="00311010">
            <w:pPr>
              <w:jc w:val="center"/>
              <w:rPr>
                <w:sz w:val="20"/>
                <w:szCs w:val="20"/>
              </w:rPr>
            </w:pPr>
          </w:p>
        </w:tc>
        <w:tc>
          <w:tcPr>
            <w:tcW w:w="810" w:type="pct"/>
            <w:shd w:val="clear" w:color="auto" w:fill="auto"/>
            <w:vAlign w:val="center"/>
            <w:hideMark/>
          </w:tcPr>
          <w:p w:rsidR="00311010" w:rsidRPr="00787C02" w:rsidRDefault="00311010" w:rsidP="00311010">
            <w:pPr>
              <w:jc w:val="center"/>
              <w:rPr>
                <w:sz w:val="20"/>
                <w:szCs w:val="20"/>
              </w:rPr>
            </w:pPr>
          </w:p>
        </w:tc>
        <w:tc>
          <w:tcPr>
            <w:tcW w:w="953" w:type="pct"/>
            <w:shd w:val="clear" w:color="auto" w:fill="auto"/>
            <w:vAlign w:val="center"/>
            <w:hideMark/>
          </w:tcPr>
          <w:p w:rsidR="00311010" w:rsidRPr="00787C02" w:rsidRDefault="00311010" w:rsidP="00311010">
            <w:pPr>
              <w:jc w:val="center"/>
              <w:rPr>
                <w:sz w:val="20"/>
                <w:szCs w:val="20"/>
              </w:rPr>
            </w:pPr>
          </w:p>
        </w:tc>
      </w:tr>
    </w:tbl>
    <w:p w:rsidR="00311010" w:rsidRPr="00787C02" w:rsidRDefault="00311010" w:rsidP="00311010">
      <w:pPr>
        <w:tabs>
          <w:tab w:val="left" w:pos="853"/>
          <w:tab w:val="left" w:pos="3085"/>
          <w:tab w:val="left" w:pos="8584"/>
          <w:tab w:val="left" w:pos="10584"/>
          <w:tab w:val="left" w:pos="12545"/>
        </w:tabs>
        <w:rPr>
          <w:sz w:val="28"/>
          <w:szCs w:val="28"/>
        </w:rPr>
      </w:pPr>
    </w:p>
    <w:p w:rsidR="00311010" w:rsidRPr="00787C02" w:rsidRDefault="00311010" w:rsidP="00311010">
      <w:pPr>
        <w:tabs>
          <w:tab w:val="left" w:pos="853"/>
          <w:tab w:val="left" w:pos="3085"/>
          <w:tab w:val="left" w:pos="8584"/>
          <w:tab w:val="left" w:pos="10584"/>
          <w:tab w:val="left" w:pos="12545"/>
        </w:tabs>
        <w:rPr>
          <w:sz w:val="28"/>
          <w:szCs w:val="28"/>
        </w:rPr>
      </w:pPr>
    </w:p>
    <w:p w:rsidR="00311010" w:rsidRPr="00787C02" w:rsidRDefault="00311010" w:rsidP="00311010">
      <w:pPr>
        <w:tabs>
          <w:tab w:val="left" w:pos="3085"/>
          <w:tab w:val="left" w:pos="8584"/>
          <w:tab w:val="left" w:pos="10584"/>
          <w:tab w:val="left" w:pos="12545"/>
        </w:tabs>
        <w:jc w:val="center"/>
        <w:rPr>
          <w:sz w:val="28"/>
          <w:szCs w:val="28"/>
        </w:rPr>
      </w:pPr>
      <w:r w:rsidRPr="00787C02">
        <w:rPr>
          <w:sz w:val="28"/>
          <w:szCs w:val="28"/>
        </w:rPr>
        <w:t>Таблица 6. Ставки вознаграждения и объемы привлечения за отчетный месяц по привлечённым депозитам физических лиц с плавающей процентной ставкой (депозиты в национальной валюте с плавающей процентной ставкой)</w:t>
      </w:r>
    </w:p>
    <w:p w:rsidR="00311010" w:rsidRPr="00787C02" w:rsidRDefault="00311010" w:rsidP="00311010">
      <w:pPr>
        <w:tabs>
          <w:tab w:val="left" w:pos="853"/>
          <w:tab w:val="left" w:pos="3085"/>
          <w:tab w:val="left" w:pos="8584"/>
          <w:tab w:val="left" w:pos="10584"/>
          <w:tab w:val="left" w:pos="12545"/>
        </w:tabs>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322"/>
        <w:gridCol w:w="1116"/>
        <w:gridCol w:w="1594"/>
        <w:gridCol w:w="1368"/>
        <w:gridCol w:w="1620"/>
      </w:tblGrid>
      <w:tr w:rsidR="00311010" w:rsidRPr="00787C02" w:rsidTr="00101567">
        <w:trPr>
          <w:cantSplit/>
          <w:trHeight w:val="1405"/>
        </w:trPr>
        <w:tc>
          <w:tcPr>
            <w:tcW w:w="366" w:type="pct"/>
            <w:shd w:val="clear" w:color="auto" w:fill="auto"/>
            <w:vAlign w:val="center"/>
            <w:hideMark/>
          </w:tcPr>
          <w:p w:rsidR="00311010" w:rsidRPr="00787C02" w:rsidRDefault="00311010" w:rsidP="00311010">
            <w:pPr>
              <w:jc w:val="center"/>
              <w:rPr>
                <w:bCs/>
                <w:sz w:val="20"/>
                <w:szCs w:val="20"/>
              </w:rPr>
            </w:pPr>
            <w:r w:rsidRPr="00787C02">
              <w:rPr>
                <w:bCs/>
                <w:sz w:val="20"/>
                <w:szCs w:val="20"/>
              </w:rPr>
              <w:t>№</w:t>
            </w:r>
          </w:p>
        </w:tc>
        <w:tc>
          <w:tcPr>
            <w:tcW w:w="1776" w:type="pct"/>
            <w:shd w:val="clear" w:color="auto" w:fill="auto"/>
            <w:vAlign w:val="center"/>
            <w:hideMark/>
          </w:tcPr>
          <w:p w:rsidR="00311010" w:rsidRPr="00787C02" w:rsidRDefault="00311010" w:rsidP="00311010">
            <w:pPr>
              <w:jc w:val="center"/>
              <w:rPr>
                <w:bCs/>
                <w:sz w:val="20"/>
                <w:szCs w:val="20"/>
                <w:lang w:val="kk-KZ"/>
              </w:rPr>
            </w:pPr>
            <w:r w:rsidRPr="00787C02">
              <w:rPr>
                <w:bCs/>
                <w:sz w:val="20"/>
                <w:szCs w:val="20"/>
                <w:lang w:val="kk-KZ"/>
              </w:rPr>
              <w:t>Бенчмарк</w:t>
            </w:r>
          </w:p>
        </w:tc>
        <w:tc>
          <w:tcPr>
            <w:tcW w:w="326" w:type="pct"/>
            <w:shd w:val="clear" w:color="auto" w:fill="auto"/>
            <w:vAlign w:val="center"/>
            <w:hideMark/>
          </w:tcPr>
          <w:p w:rsidR="00311010" w:rsidRPr="00787C02" w:rsidRDefault="00311010" w:rsidP="00311010">
            <w:pPr>
              <w:jc w:val="center"/>
              <w:rPr>
                <w:bCs/>
                <w:sz w:val="20"/>
                <w:szCs w:val="20"/>
              </w:rPr>
            </w:pPr>
            <w:r w:rsidRPr="00787C02">
              <w:rPr>
                <w:bCs/>
                <w:sz w:val="20"/>
                <w:szCs w:val="20"/>
              </w:rPr>
              <w:t xml:space="preserve">Значение </w:t>
            </w:r>
            <w:r w:rsidRPr="00787C02">
              <w:rPr>
                <w:bCs/>
                <w:sz w:val="20"/>
                <w:szCs w:val="20"/>
                <w:lang w:val="kk-KZ"/>
              </w:rPr>
              <w:t>бенчмарка</w:t>
            </w:r>
          </w:p>
        </w:tc>
        <w:tc>
          <w:tcPr>
            <w:tcW w:w="879" w:type="pct"/>
            <w:shd w:val="clear" w:color="auto" w:fill="auto"/>
            <w:vAlign w:val="center"/>
            <w:hideMark/>
          </w:tcPr>
          <w:p w:rsidR="00311010" w:rsidRPr="00787C02" w:rsidRDefault="00311010" w:rsidP="00311010">
            <w:pPr>
              <w:jc w:val="center"/>
              <w:rPr>
                <w:bCs/>
                <w:sz w:val="20"/>
                <w:szCs w:val="20"/>
              </w:rPr>
            </w:pPr>
            <w:r w:rsidRPr="00787C02">
              <w:rPr>
                <w:bCs/>
                <w:sz w:val="20"/>
                <w:szCs w:val="20"/>
              </w:rPr>
              <w:t>Объем вновь привлеченных вкладов (депозитов), в тысячах тенге</w:t>
            </w:r>
          </w:p>
        </w:tc>
        <w:tc>
          <w:tcPr>
            <w:tcW w:w="761" w:type="pct"/>
            <w:shd w:val="clear" w:color="auto" w:fill="auto"/>
            <w:vAlign w:val="center"/>
            <w:hideMark/>
          </w:tcPr>
          <w:p w:rsidR="00311010" w:rsidRPr="00787C02" w:rsidRDefault="00311010" w:rsidP="00311010">
            <w:pPr>
              <w:jc w:val="center"/>
              <w:rPr>
                <w:bCs/>
                <w:sz w:val="20"/>
                <w:szCs w:val="20"/>
              </w:rPr>
            </w:pPr>
            <w:r w:rsidRPr="00787C02">
              <w:rPr>
                <w:bCs/>
                <w:sz w:val="20"/>
                <w:szCs w:val="20"/>
              </w:rPr>
              <w:t>Спред, процентный пункт</w:t>
            </w:r>
          </w:p>
        </w:tc>
        <w:tc>
          <w:tcPr>
            <w:tcW w:w="892" w:type="pct"/>
            <w:shd w:val="clear" w:color="auto" w:fill="auto"/>
            <w:vAlign w:val="center"/>
            <w:hideMark/>
          </w:tcPr>
          <w:p w:rsidR="00311010" w:rsidRPr="00787C02" w:rsidRDefault="00311010" w:rsidP="00311010">
            <w:pPr>
              <w:jc w:val="center"/>
              <w:rPr>
                <w:bCs/>
                <w:sz w:val="20"/>
                <w:szCs w:val="20"/>
              </w:rPr>
            </w:pPr>
            <w:r w:rsidRPr="00787C02">
              <w:rPr>
                <w:bCs/>
                <w:sz w:val="20"/>
                <w:szCs w:val="20"/>
              </w:rPr>
              <w:t>Максимальная ставка</w:t>
            </w:r>
          </w:p>
        </w:tc>
      </w:tr>
      <w:tr w:rsidR="00311010" w:rsidRPr="00787C02" w:rsidTr="00101567">
        <w:trPr>
          <w:trHeight w:val="345"/>
        </w:trPr>
        <w:tc>
          <w:tcPr>
            <w:tcW w:w="366" w:type="pct"/>
            <w:shd w:val="clear" w:color="auto" w:fill="auto"/>
            <w:vAlign w:val="center"/>
          </w:tcPr>
          <w:p w:rsidR="00311010" w:rsidRPr="00787C02" w:rsidRDefault="00311010" w:rsidP="00311010">
            <w:pPr>
              <w:jc w:val="center"/>
              <w:rPr>
                <w:sz w:val="20"/>
                <w:szCs w:val="20"/>
              </w:rPr>
            </w:pPr>
            <w:r w:rsidRPr="00787C02">
              <w:rPr>
                <w:sz w:val="20"/>
                <w:szCs w:val="20"/>
              </w:rPr>
              <w:t>1</w:t>
            </w:r>
          </w:p>
        </w:tc>
        <w:tc>
          <w:tcPr>
            <w:tcW w:w="1776" w:type="pct"/>
            <w:shd w:val="clear" w:color="auto" w:fill="auto"/>
            <w:vAlign w:val="center"/>
          </w:tcPr>
          <w:p w:rsidR="00311010" w:rsidRPr="00787C02" w:rsidRDefault="00311010" w:rsidP="00311010">
            <w:pPr>
              <w:jc w:val="center"/>
              <w:rPr>
                <w:sz w:val="20"/>
                <w:szCs w:val="20"/>
              </w:rPr>
            </w:pPr>
            <w:r w:rsidRPr="00787C02">
              <w:rPr>
                <w:sz w:val="20"/>
                <w:szCs w:val="20"/>
              </w:rPr>
              <w:t>2</w:t>
            </w:r>
          </w:p>
        </w:tc>
        <w:tc>
          <w:tcPr>
            <w:tcW w:w="326" w:type="pct"/>
            <w:shd w:val="clear" w:color="auto" w:fill="auto"/>
            <w:vAlign w:val="center"/>
          </w:tcPr>
          <w:p w:rsidR="00311010" w:rsidRPr="00787C02" w:rsidRDefault="00311010" w:rsidP="00311010">
            <w:pPr>
              <w:jc w:val="center"/>
              <w:rPr>
                <w:sz w:val="20"/>
                <w:szCs w:val="20"/>
              </w:rPr>
            </w:pPr>
            <w:r w:rsidRPr="00787C02">
              <w:rPr>
                <w:sz w:val="20"/>
                <w:szCs w:val="20"/>
              </w:rPr>
              <w:t>3</w:t>
            </w:r>
          </w:p>
        </w:tc>
        <w:tc>
          <w:tcPr>
            <w:tcW w:w="879" w:type="pct"/>
            <w:shd w:val="clear" w:color="auto" w:fill="auto"/>
            <w:vAlign w:val="center"/>
          </w:tcPr>
          <w:p w:rsidR="00311010" w:rsidRPr="00787C02" w:rsidRDefault="00311010" w:rsidP="00311010">
            <w:pPr>
              <w:jc w:val="center"/>
              <w:rPr>
                <w:sz w:val="20"/>
                <w:szCs w:val="20"/>
              </w:rPr>
            </w:pPr>
            <w:r w:rsidRPr="00787C02">
              <w:rPr>
                <w:sz w:val="20"/>
                <w:szCs w:val="20"/>
              </w:rPr>
              <w:t>4</w:t>
            </w:r>
          </w:p>
        </w:tc>
        <w:tc>
          <w:tcPr>
            <w:tcW w:w="761" w:type="pct"/>
            <w:shd w:val="clear" w:color="auto" w:fill="auto"/>
            <w:vAlign w:val="center"/>
          </w:tcPr>
          <w:p w:rsidR="00311010" w:rsidRPr="00787C02" w:rsidRDefault="00311010" w:rsidP="00311010">
            <w:pPr>
              <w:jc w:val="center"/>
              <w:rPr>
                <w:sz w:val="20"/>
                <w:szCs w:val="20"/>
              </w:rPr>
            </w:pPr>
            <w:r w:rsidRPr="00787C02">
              <w:rPr>
                <w:sz w:val="20"/>
                <w:szCs w:val="20"/>
              </w:rPr>
              <w:t>5</w:t>
            </w:r>
          </w:p>
        </w:tc>
        <w:tc>
          <w:tcPr>
            <w:tcW w:w="892" w:type="pct"/>
            <w:shd w:val="clear" w:color="auto" w:fill="auto"/>
            <w:vAlign w:val="center"/>
          </w:tcPr>
          <w:p w:rsidR="00311010" w:rsidRPr="00787C02" w:rsidRDefault="00311010" w:rsidP="00311010">
            <w:pPr>
              <w:jc w:val="center"/>
              <w:rPr>
                <w:sz w:val="20"/>
                <w:szCs w:val="20"/>
              </w:rPr>
            </w:pPr>
            <w:r w:rsidRPr="00787C02">
              <w:rPr>
                <w:sz w:val="20"/>
                <w:szCs w:val="20"/>
              </w:rPr>
              <w:t>6</w:t>
            </w:r>
          </w:p>
        </w:tc>
      </w:tr>
      <w:tr w:rsidR="00311010" w:rsidRPr="00787C02" w:rsidTr="00101567">
        <w:trPr>
          <w:trHeight w:val="130"/>
        </w:trPr>
        <w:tc>
          <w:tcPr>
            <w:tcW w:w="366" w:type="pct"/>
            <w:shd w:val="clear" w:color="auto" w:fill="auto"/>
            <w:hideMark/>
          </w:tcPr>
          <w:p w:rsidR="00311010" w:rsidRPr="00787C02" w:rsidRDefault="00311010" w:rsidP="00311010">
            <w:pPr>
              <w:rPr>
                <w:sz w:val="20"/>
                <w:szCs w:val="20"/>
              </w:rPr>
            </w:pPr>
            <w:r w:rsidRPr="00787C02">
              <w:rPr>
                <w:sz w:val="20"/>
                <w:szCs w:val="20"/>
              </w:rPr>
              <w:t>1</w:t>
            </w:r>
          </w:p>
        </w:tc>
        <w:tc>
          <w:tcPr>
            <w:tcW w:w="1776" w:type="pct"/>
            <w:shd w:val="clear" w:color="auto" w:fill="auto"/>
            <w:vAlign w:val="center"/>
            <w:hideMark/>
          </w:tcPr>
          <w:p w:rsidR="00311010" w:rsidRPr="00787C02" w:rsidRDefault="00311010" w:rsidP="00311010">
            <w:pPr>
              <w:jc w:val="both"/>
              <w:rPr>
                <w:sz w:val="20"/>
                <w:szCs w:val="20"/>
              </w:rPr>
            </w:pPr>
            <w:r w:rsidRPr="00787C02">
              <w:rPr>
                <w:sz w:val="20"/>
                <w:szCs w:val="20"/>
              </w:rPr>
              <w:t>Базовая ставка Национального Банка Республики Казахстан</w:t>
            </w:r>
          </w:p>
        </w:tc>
        <w:tc>
          <w:tcPr>
            <w:tcW w:w="326" w:type="pct"/>
            <w:shd w:val="clear" w:color="auto" w:fill="auto"/>
            <w:vAlign w:val="center"/>
            <w:hideMark/>
          </w:tcPr>
          <w:p w:rsidR="00311010" w:rsidRPr="00787C02" w:rsidRDefault="00311010" w:rsidP="00311010">
            <w:pPr>
              <w:jc w:val="center"/>
              <w:rPr>
                <w:sz w:val="20"/>
                <w:szCs w:val="20"/>
              </w:rPr>
            </w:pPr>
          </w:p>
        </w:tc>
        <w:tc>
          <w:tcPr>
            <w:tcW w:w="879" w:type="pct"/>
            <w:shd w:val="clear" w:color="auto" w:fill="auto"/>
            <w:vAlign w:val="center"/>
            <w:hideMark/>
          </w:tcPr>
          <w:p w:rsidR="00311010" w:rsidRPr="00787C02" w:rsidRDefault="00311010" w:rsidP="00311010">
            <w:pPr>
              <w:jc w:val="center"/>
              <w:rPr>
                <w:sz w:val="20"/>
                <w:szCs w:val="20"/>
              </w:rPr>
            </w:pPr>
          </w:p>
        </w:tc>
        <w:tc>
          <w:tcPr>
            <w:tcW w:w="761" w:type="pct"/>
            <w:shd w:val="clear" w:color="auto" w:fill="auto"/>
            <w:vAlign w:val="center"/>
            <w:hideMark/>
          </w:tcPr>
          <w:p w:rsidR="00311010" w:rsidRPr="00787C02" w:rsidRDefault="00311010" w:rsidP="00311010">
            <w:pPr>
              <w:jc w:val="center"/>
              <w:rPr>
                <w:sz w:val="20"/>
                <w:szCs w:val="20"/>
              </w:rPr>
            </w:pPr>
          </w:p>
        </w:tc>
        <w:tc>
          <w:tcPr>
            <w:tcW w:w="892"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30"/>
        </w:trPr>
        <w:tc>
          <w:tcPr>
            <w:tcW w:w="366" w:type="pct"/>
            <w:shd w:val="clear" w:color="auto" w:fill="auto"/>
            <w:hideMark/>
          </w:tcPr>
          <w:p w:rsidR="00311010" w:rsidRPr="00787C02" w:rsidRDefault="00311010" w:rsidP="00311010">
            <w:pPr>
              <w:rPr>
                <w:sz w:val="20"/>
                <w:szCs w:val="20"/>
              </w:rPr>
            </w:pPr>
            <w:r w:rsidRPr="00787C02">
              <w:rPr>
                <w:sz w:val="20"/>
                <w:szCs w:val="20"/>
              </w:rPr>
              <w:t>2</w:t>
            </w:r>
          </w:p>
        </w:tc>
        <w:tc>
          <w:tcPr>
            <w:tcW w:w="1776" w:type="pct"/>
            <w:shd w:val="clear" w:color="auto" w:fill="auto"/>
            <w:vAlign w:val="center"/>
            <w:hideMark/>
          </w:tcPr>
          <w:p w:rsidR="00311010" w:rsidRPr="00787C02" w:rsidRDefault="00311010" w:rsidP="00311010">
            <w:pPr>
              <w:jc w:val="both"/>
              <w:rPr>
                <w:sz w:val="20"/>
                <w:szCs w:val="20"/>
              </w:rPr>
            </w:pPr>
            <w:r w:rsidRPr="00787C02">
              <w:rPr>
                <w:sz w:val="20"/>
                <w:szCs w:val="20"/>
              </w:rPr>
              <w:t>Уровень инфляции</w:t>
            </w:r>
          </w:p>
        </w:tc>
        <w:tc>
          <w:tcPr>
            <w:tcW w:w="326" w:type="pct"/>
            <w:shd w:val="clear" w:color="auto" w:fill="auto"/>
            <w:vAlign w:val="center"/>
            <w:hideMark/>
          </w:tcPr>
          <w:p w:rsidR="00311010" w:rsidRPr="00787C02" w:rsidRDefault="00311010" w:rsidP="00311010">
            <w:pPr>
              <w:jc w:val="center"/>
              <w:rPr>
                <w:sz w:val="20"/>
                <w:szCs w:val="20"/>
              </w:rPr>
            </w:pPr>
          </w:p>
        </w:tc>
        <w:tc>
          <w:tcPr>
            <w:tcW w:w="879" w:type="pct"/>
            <w:shd w:val="clear" w:color="auto" w:fill="auto"/>
            <w:vAlign w:val="center"/>
            <w:hideMark/>
          </w:tcPr>
          <w:p w:rsidR="00311010" w:rsidRPr="00787C02" w:rsidRDefault="00311010" w:rsidP="00311010">
            <w:pPr>
              <w:jc w:val="center"/>
              <w:rPr>
                <w:sz w:val="20"/>
                <w:szCs w:val="20"/>
              </w:rPr>
            </w:pPr>
          </w:p>
        </w:tc>
        <w:tc>
          <w:tcPr>
            <w:tcW w:w="761" w:type="pct"/>
            <w:shd w:val="clear" w:color="auto" w:fill="auto"/>
            <w:vAlign w:val="center"/>
            <w:hideMark/>
          </w:tcPr>
          <w:p w:rsidR="00311010" w:rsidRPr="00787C02" w:rsidRDefault="00311010" w:rsidP="00311010">
            <w:pPr>
              <w:jc w:val="center"/>
              <w:rPr>
                <w:sz w:val="20"/>
                <w:szCs w:val="20"/>
              </w:rPr>
            </w:pPr>
          </w:p>
        </w:tc>
        <w:tc>
          <w:tcPr>
            <w:tcW w:w="892"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30"/>
        </w:trPr>
        <w:tc>
          <w:tcPr>
            <w:tcW w:w="366" w:type="pct"/>
            <w:shd w:val="clear" w:color="auto" w:fill="auto"/>
            <w:hideMark/>
          </w:tcPr>
          <w:p w:rsidR="00311010" w:rsidRPr="00787C02" w:rsidRDefault="00311010" w:rsidP="00311010">
            <w:pPr>
              <w:rPr>
                <w:sz w:val="20"/>
                <w:szCs w:val="20"/>
              </w:rPr>
            </w:pPr>
            <w:r w:rsidRPr="00787C02">
              <w:rPr>
                <w:sz w:val="20"/>
                <w:szCs w:val="20"/>
              </w:rPr>
              <w:t>3</w:t>
            </w:r>
          </w:p>
        </w:tc>
        <w:tc>
          <w:tcPr>
            <w:tcW w:w="1776" w:type="pct"/>
            <w:shd w:val="clear" w:color="auto" w:fill="auto"/>
            <w:vAlign w:val="center"/>
            <w:hideMark/>
          </w:tcPr>
          <w:p w:rsidR="00311010" w:rsidRPr="00787C02" w:rsidRDefault="00311010" w:rsidP="00311010">
            <w:pPr>
              <w:rPr>
                <w:sz w:val="20"/>
                <w:szCs w:val="20"/>
              </w:rPr>
            </w:pPr>
            <w:r w:rsidRPr="00787C02">
              <w:rPr>
                <w:sz w:val="20"/>
                <w:szCs w:val="20"/>
              </w:rPr>
              <w:t>Ставка ТОНИА (</w:t>
            </w:r>
            <w:r w:rsidRPr="00787C02">
              <w:rPr>
                <w:sz w:val="20"/>
                <w:szCs w:val="20"/>
                <w:lang w:val="en-US"/>
              </w:rPr>
              <w:t>TONIA</w:t>
            </w:r>
            <w:r w:rsidRPr="00787C02">
              <w:rPr>
                <w:sz w:val="20"/>
                <w:szCs w:val="20"/>
              </w:rPr>
              <w:t xml:space="preserve">) – </w:t>
            </w:r>
            <w:r w:rsidRPr="00787C02">
              <w:rPr>
                <w:sz w:val="20"/>
                <w:szCs w:val="20"/>
                <w:lang w:val="kk-KZ"/>
              </w:rPr>
              <w:t>Тенге ОверНайт Индекс Авередж (</w:t>
            </w:r>
            <w:r w:rsidRPr="00787C02">
              <w:rPr>
                <w:sz w:val="20"/>
                <w:szCs w:val="20"/>
                <w:lang w:val="en-US"/>
              </w:rPr>
              <w:t>Tenge</w:t>
            </w:r>
            <w:r w:rsidRPr="00787C02">
              <w:rPr>
                <w:sz w:val="20"/>
                <w:szCs w:val="20"/>
              </w:rPr>
              <w:t xml:space="preserve"> </w:t>
            </w:r>
            <w:r w:rsidRPr="00787C02">
              <w:rPr>
                <w:sz w:val="20"/>
                <w:szCs w:val="20"/>
                <w:lang w:val="kk-KZ"/>
              </w:rPr>
              <w:t>OverNight</w:t>
            </w:r>
            <w:r w:rsidRPr="00787C02">
              <w:rPr>
                <w:sz w:val="20"/>
                <w:szCs w:val="20"/>
              </w:rPr>
              <w:t xml:space="preserve"> </w:t>
            </w:r>
            <w:r w:rsidRPr="00787C02">
              <w:rPr>
                <w:sz w:val="20"/>
                <w:szCs w:val="20"/>
                <w:lang w:val="en-US"/>
              </w:rPr>
              <w:t>Index</w:t>
            </w:r>
            <w:r w:rsidRPr="00787C02">
              <w:rPr>
                <w:sz w:val="20"/>
                <w:szCs w:val="20"/>
              </w:rPr>
              <w:t xml:space="preserve"> </w:t>
            </w:r>
            <w:r w:rsidRPr="00787C02">
              <w:rPr>
                <w:sz w:val="20"/>
                <w:szCs w:val="20"/>
                <w:lang w:val="en-US"/>
              </w:rPr>
              <w:t>Average</w:t>
            </w:r>
            <w:r w:rsidRPr="00787C02">
              <w:rPr>
                <w:sz w:val="20"/>
                <w:szCs w:val="20"/>
              </w:rPr>
              <w:t>)</w:t>
            </w:r>
          </w:p>
        </w:tc>
        <w:tc>
          <w:tcPr>
            <w:tcW w:w="326" w:type="pct"/>
            <w:shd w:val="clear" w:color="auto" w:fill="auto"/>
            <w:vAlign w:val="center"/>
            <w:hideMark/>
          </w:tcPr>
          <w:p w:rsidR="00311010" w:rsidRPr="00787C02" w:rsidRDefault="00311010" w:rsidP="00311010">
            <w:pPr>
              <w:jc w:val="center"/>
              <w:rPr>
                <w:sz w:val="20"/>
                <w:szCs w:val="20"/>
              </w:rPr>
            </w:pPr>
          </w:p>
        </w:tc>
        <w:tc>
          <w:tcPr>
            <w:tcW w:w="879" w:type="pct"/>
            <w:shd w:val="clear" w:color="auto" w:fill="auto"/>
            <w:vAlign w:val="center"/>
            <w:hideMark/>
          </w:tcPr>
          <w:p w:rsidR="00311010" w:rsidRPr="00787C02" w:rsidRDefault="00311010" w:rsidP="00311010">
            <w:pPr>
              <w:jc w:val="center"/>
              <w:rPr>
                <w:sz w:val="20"/>
                <w:szCs w:val="20"/>
              </w:rPr>
            </w:pPr>
          </w:p>
        </w:tc>
        <w:tc>
          <w:tcPr>
            <w:tcW w:w="761" w:type="pct"/>
            <w:shd w:val="clear" w:color="auto" w:fill="auto"/>
            <w:vAlign w:val="center"/>
            <w:hideMark/>
          </w:tcPr>
          <w:p w:rsidR="00311010" w:rsidRPr="00787C02" w:rsidRDefault="00311010" w:rsidP="00311010">
            <w:pPr>
              <w:jc w:val="center"/>
              <w:rPr>
                <w:sz w:val="20"/>
                <w:szCs w:val="20"/>
              </w:rPr>
            </w:pPr>
          </w:p>
        </w:tc>
        <w:tc>
          <w:tcPr>
            <w:tcW w:w="892" w:type="pct"/>
            <w:shd w:val="clear" w:color="auto" w:fill="auto"/>
            <w:vAlign w:val="center"/>
            <w:hideMark/>
          </w:tcPr>
          <w:p w:rsidR="00311010" w:rsidRPr="00787C02" w:rsidRDefault="00311010" w:rsidP="00311010">
            <w:pPr>
              <w:jc w:val="center"/>
              <w:rPr>
                <w:sz w:val="20"/>
                <w:szCs w:val="20"/>
              </w:rPr>
            </w:pPr>
          </w:p>
        </w:tc>
      </w:tr>
      <w:tr w:rsidR="00311010" w:rsidRPr="00787C02" w:rsidTr="00101567">
        <w:trPr>
          <w:trHeight w:val="130"/>
        </w:trPr>
        <w:tc>
          <w:tcPr>
            <w:tcW w:w="366" w:type="pct"/>
            <w:shd w:val="clear" w:color="auto" w:fill="auto"/>
            <w:hideMark/>
          </w:tcPr>
          <w:p w:rsidR="00311010" w:rsidRPr="00787C02" w:rsidRDefault="00311010" w:rsidP="00311010">
            <w:pPr>
              <w:rPr>
                <w:sz w:val="20"/>
                <w:szCs w:val="20"/>
              </w:rPr>
            </w:pPr>
            <w:r w:rsidRPr="00787C02">
              <w:rPr>
                <w:sz w:val="20"/>
                <w:szCs w:val="20"/>
              </w:rPr>
              <w:t>4</w:t>
            </w:r>
          </w:p>
        </w:tc>
        <w:tc>
          <w:tcPr>
            <w:tcW w:w="1776" w:type="pct"/>
            <w:shd w:val="clear" w:color="auto" w:fill="auto"/>
            <w:vAlign w:val="center"/>
            <w:hideMark/>
          </w:tcPr>
          <w:p w:rsidR="00311010" w:rsidRPr="00787C02" w:rsidRDefault="00311010" w:rsidP="00311010">
            <w:pPr>
              <w:rPr>
                <w:sz w:val="20"/>
                <w:szCs w:val="20"/>
              </w:rPr>
            </w:pPr>
            <w:r w:rsidRPr="00787C02">
              <w:rPr>
                <w:sz w:val="20"/>
                <w:szCs w:val="20"/>
              </w:rPr>
              <w:t>Ставка ТВИНА (</w:t>
            </w:r>
            <w:r w:rsidRPr="00787C02">
              <w:rPr>
                <w:sz w:val="20"/>
                <w:szCs w:val="20"/>
                <w:lang w:val="en-US"/>
              </w:rPr>
              <w:t>TWINA</w:t>
            </w:r>
            <w:r w:rsidRPr="00787C02">
              <w:rPr>
                <w:sz w:val="20"/>
                <w:szCs w:val="20"/>
              </w:rPr>
              <w:t>) –</w:t>
            </w:r>
            <w:r w:rsidRPr="00787C02">
              <w:rPr>
                <w:sz w:val="20"/>
                <w:szCs w:val="20"/>
                <w:lang w:val="kk-KZ"/>
              </w:rPr>
              <w:t xml:space="preserve"> Тенге Вик Индекс Авередж</w:t>
            </w:r>
            <w:r w:rsidRPr="00787C02">
              <w:rPr>
                <w:sz w:val="20"/>
                <w:szCs w:val="20"/>
              </w:rPr>
              <w:t xml:space="preserve"> (</w:t>
            </w:r>
            <w:r w:rsidRPr="00787C02">
              <w:rPr>
                <w:sz w:val="20"/>
                <w:szCs w:val="20"/>
                <w:lang w:val="en-US"/>
              </w:rPr>
              <w:t>Tenge</w:t>
            </w:r>
            <w:r w:rsidRPr="00787C02">
              <w:rPr>
                <w:sz w:val="20"/>
                <w:szCs w:val="20"/>
              </w:rPr>
              <w:t xml:space="preserve"> </w:t>
            </w:r>
            <w:r w:rsidRPr="00787C02">
              <w:rPr>
                <w:sz w:val="20"/>
                <w:szCs w:val="20"/>
                <w:lang w:val="en-US"/>
              </w:rPr>
              <w:t>Week</w:t>
            </w:r>
            <w:r w:rsidRPr="00787C02">
              <w:rPr>
                <w:sz w:val="20"/>
                <w:szCs w:val="20"/>
              </w:rPr>
              <w:t xml:space="preserve"> </w:t>
            </w:r>
            <w:r w:rsidRPr="00787C02">
              <w:rPr>
                <w:sz w:val="20"/>
                <w:szCs w:val="20"/>
                <w:lang w:val="en-US"/>
              </w:rPr>
              <w:t>Index</w:t>
            </w:r>
            <w:r w:rsidRPr="00787C02">
              <w:rPr>
                <w:sz w:val="20"/>
                <w:szCs w:val="20"/>
              </w:rPr>
              <w:t xml:space="preserve"> </w:t>
            </w:r>
            <w:r w:rsidRPr="00787C02">
              <w:rPr>
                <w:sz w:val="20"/>
                <w:szCs w:val="20"/>
                <w:lang w:val="en-US"/>
              </w:rPr>
              <w:t>Average</w:t>
            </w:r>
            <w:r w:rsidRPr="00787C02">
              <w:rPr>
                <w:sz w:val="20"/>
                <w:szCs w:val="20"/>
              </w:rPr>
              <w:t xml:space="preserve">) </w:t>
            </w:r>
          </w:p>
        </w:tc>
        <w:tc>
          <w:tcPr>
            <w:tcW w:w="326" w:type="pct"/>
            <w:shd w:val="clear" w:color="auto" w:fill="auto"/>
            <w:vAlign w:val="center"/>
            <w:hideMark/>
          </w:tcPr>
          <w:p w:rsidR="00311010" w:rsidRPr="00787C02" w:rsidRDefault="00311010" w:rsidP="00311010">
            <w:pPr>
              <w:jc w:val="center"/>
              <w:rPr>
                <w:sz w:val="20"/>
                <w:szCs w:val="20"/>
              </w:rPr>
            </w:pPr>
          </w:p>
        </w:tc>
        <w:tc>
          <w:tcPr>
            <w:tcW w:w="879" w:type="pct"/>
            <w:shd w:val="clear" w:color="auto" w:fill="auto"/>
            <w:vAlign w:val="center"/>
            <w:hideMark/>
          </w:tcPr>
          <w:p w:rsidR="00311010" w:rsidRPr="00787C02" w:rsidRDefault="00311010" w:rsidP="00311010">
            <w:pPr>
              <w:jc w:val="center"/>
              <w:rPr>
                <w:sz w:val="20"/>
                <w:szCs w:val="20"/>
              </w:rPr>
            </w:pPr>
          </w:p>
        </w:tc>
        <w:tc>
          <w:tcPr>
            <w:tcW w:w="761" w:type="pct"/>
            <w:shd w:val="clear" w:color="auto" w:fill="auto"/>
            <w:vAlign w:val="center"/>
            <w:hideMark/>
          </w:tcPr>
          <w:p w:rsidR="00311010" w:rsidRPr="00787C02" w:rsidRDefault="00311010" w:rsidP="00311010">
            <w:pPr>
              <w:jc w:val="center"/>
              <w:rPr>
                <w:sz w:val="20"/>
                <w:szCs w:val="20"/>
              </w:rPr>
            </w:pPr>
          </w:p>
        </w:tc>
        <w:tc>
          <w:tcPr>
            <w:tcW w:w="892" w:type="pct"/>
            <w:shd w:val="clear" w:color="auto" w:fill="auto"/>
            <w:vAlign w:val="center"/>
            <w:hideMark/>
          </w:tcPr>
          <w:p w:rsidR="00311010" w:rsidRPr="00787C02" w:rsidRDefault="00311010" w:rsidP="00311010">
            <w:pPr>
              <w:jc w:val="center"/>
              <w:rPr>
                <w:sz w:val="20"/>
                <w:szCs w:val="20"/>
              </w:rPr>
            </w:pPr>
          </w:p>
        </w:tc>
      </w:tr>
    </w:tbl>
    <w:p w:rsidR="00311010" w:rsidRPr="00787C02" w:rsidRDefault="00311010" w:rsidP="00311010">
      <w:pPr>
        <w:tabs>
          <w:tab w:val="left" w:pos="853"/>
          <w:tab w:val="left" w:pos="3085"/>
          <w:tab w:val="left" w:pos="8584"/>
          <w:tab w:val="left" w:pos="10584"/>
          <w:tab w:val="left" w:pos="12545"/>
        </w:tabs>
        <w:rPr>
          <w:sz w:val="28"/>
          <w:szCs w:val="28"/>
        </w:rPr>
      </w:pPr>
    </w:p>
    <w:p w:rsidR="00311010" w:rsidRPr="00787C02" w:rsidRDefault="00311010" w:rsidP="00311010">
      <w:pPr>
        <w:tabs>
          <w:tab w:val="left" w:pos="853"/>
          <w:tab w:val="left" w:pos="3085"/>
          <w:tab w:val="left" w:pos="8584"/>
          <w:tab w:val="left" w:pos="10584"/>
          <w:tab w:val="left" w:pos="12545"/>
        </w:tabs>
        <w:rPr>
          <w:sz w:val="28"/>
          <w:szCs w:val="28"/>
        </w:rPr>
      </w:pPr>
    </w:p>
    <w:p w:rsidR="00311010" w:rsidRPr="00787C02" w:rsidRDefault="00311010" w:rsidP="00311010">
      <w:pPr>
        <w:tabs>
          <w:tab w:val="left" w:pos="3085"/>
          <w:tab w:val="left" w:pos="8584"/>
          <w:tab w:val="left" w:pos="10584"/>
          <w:tab w:val="left" w:pos="12545"/>
        </w:tabs>
        <w:jc w:val="center"/>
        <w:rPr>
          <w:sz w:val="28"/>
          <w:szCs w:val="28"/>
        </w:rPr>
      </w:pPr>
      <w:r w:rsidRPr="00787C02">
        <w:rPr>
          <w:sz w:val="28"/>
          <w:szCs w:val="28"/>
        </w:rPr>
        <w:lastRenderedPageBreak/>
        <w:t>Таблица 7. Отчет о наличии или отсутствии агентской сети для привлечения депозитов физических лиц</w:t>
      </w:r>
    </w:p>
    <w:p w:rsidR="00311010" w:rsidRPr="00787C02" w:rsidRDefault="00311010" w:rsidP="00311010">
      <w:pPr>
        <w:tabs>
          <w:tab w:val="left" w:pos="3085"/>
          <w:tab w:val="left" w:pos="8584"/>
          <w:tab w:val="left" w:pos="10584"/>
          <w:tab w:val="left" w:pos="12545"/>
        </w:tabs>
        <w:ind w:left="93"/>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2256"/>
        <w:gridCol w:w="1025"/>
        <w:gridCol w:w="1276"/>
        <w:gridCol w:w="1417"/>
        <w:gridCol w:w="1559"/>
        <w:gridCol w:w="1694"/>
      </w:tblGrid>
      <w:tr w:rsidR="00311010" w:rsidRPr="00787C02" w:rsidTr="00101567">
        <w:trPr>
          <w:trHeight w:val="990"/>
        </w:trPr>
        <w:tc>
          <w:tcPr>
            <w:tcW w:w="400" w:type="dxa"/>
            <w:vMerge w:val="restart"/>
            <w:vAlign w:val="center"/>
          </w:tcPr>
          <w:p w:rsidR="00311010" w:rsidRPr="00787C02" w:rsidRDefault="00311010" w:rsidP="00311010">
            <w:pPr>
              <w:jc w:val="center"/>
              <w:rPr>
                <w:sz w:val="20"/>
                <w:szCs w:val="20"/>
              </w:rPr>
            </w:pPr>
            <w:r w:rsidRPr="00787C02">
              <w:rPr>
                <w:bCs/>
                <w:sz w:val="20"/>
                <w:szCs w:val="20"/>
              </w:rPr>
              <w:t>№</w:t>
            </w:r>
          </w:p>
        </w:tc>
        <w:tc>
          <w:tcPr>
            <w:tcW w:w="2256" w:type="dxa"/>
            <w:vMerge w:val="restart"/>
            <w:shd w:val="clear" w:color="auto" w:fill="auto"/>
            <w:noWrap/>
            <w:vAlign w:val="center"/>
            <w:hideMark/>
          </w:tcPr>
          <w:p w:rsidR="00311010" w:rsidRPr="00787C02" w:rsidRDefault="00311010" w:rsidP="00311010">
            <w:pPr>
              <w:jc w:val="center"/>
              <w:rPr>
                <w:sz w:val="20"/>
                <w:szCs w:val="20"/>
              </w:rPr>
            </w:pPr>
            <w:r w:rsidRPr="00787C02">
              <w:rPr>
                <w:sz w:val="20"/>
                <w:szCs w:val="20"/>
              </w:rPr>
              <w:t>Наименование</w:t>
            </w:r>
          </w:p>
        </w:tc>
        <w:tc>
          <w:tcPr>
            <w:tcW w:w="1025" w:type="dxa"/>
            <w:vMerge w:val="restart"/>
            <w:shd w:val="clear" w:color="auto" w:fill="auto"/>
            <w:vAlign w:val="center"/>
            <w:hideMark/>
          </w:tcPr>
          <w:p w:rsidR="00311010" w:rsidRPr="00787C02" w:rsidRDefault="00311010" w:rsidP="00311010">
            <w:pPr>
              <w:jc w:val="center"/>
              <w:rPr>
                <w:sz w:val="20"/>
                <w:szCs w:val="20"/>
              </w:rPr>
            </w:pPr>
            <w:r w:rsidRPr="00787C02">
              <w:rPr>
                <w:sz w:val="20"/>
                <w:szCs w:val="20"/>
              </w:rPr>
              <w:t xml:space="preserve">Наличие </w:t>
            </w:r>
            <w:r w:rsidRPr="00787C02">
              <w:rPr>
                <w:bCs/>
                <w:sz w:val="20"/>
                <w:szCs w:val="20"/>
              </w:rPr>
              <w:t>(да или нет)</w:t>
            </w:r>
          </w:p>
        </w:tc>
        <w:tc>
          <w:tcPr>
            <w:tcW w:w="2693" w:type="dxa"/>
            <w:gridSpan w:val="2"/>
            <w:shd w:val="clear" w:color="auto" w:fill="auto"/>
            <w:noWrap/>
            <w:vAlign w:val="center"/>
            <w:hideMark/>
          </w:tcPr>
          <w:p w:rsidR="00311010" w:rsidRPr="00787C02" w:rsidRDefault="00311010" w:rsidP="00311010">
            <w:pPr>
              <w:jc w:val="center"/>
              <w:rPr>
                <w:sz w:val="20"/>
                <w:szCs w:val="20"/>
              </w:rPr>
            </w:pPr>
            <w:r w:rsidRPr="00787C02">
              <w:rPr>
                <w:sz w:val="20"/>
                <w:szCs w:val="20"/>
              </w:rPr>
              <w:t>Количество агентов</w:t>
            </w:r>
          </w:p>
        </w:tc>
        <w:tc>
          <w:tcPr>
            <w:tcW w:w="1559" w:type="dxa"/>
            <w:vMerge w:val="restart"/>
            <w:shd w:val="clear" w:color="auto" w:fill="auto"/>
            <w:vAlign w:val="center"/>
            <w:hideMark/>
          </w:tcPr>
          <w:p w:rsidR="00311010" w:rsidRPr="00787C02" w:rsidRDefault="00311010" w:rsidP="00311010">
            <w:pPr>
              <w:jc w:val="center"/>
              <w:rPr>
                <w:sz w:val="20"/>
                <w:szCs w:val="20"/>
              </w:rPr>
            </w:pPr>
            <w:r w:rsidRPr="00787C02">
              <w:rPr>
                <w:sz w:val="20"/>
                <w:szCs w:val="20"/>
              </w:rPr>
              <w:t>Привлечение депозитов физических лиц посредством услуг агента</w:t>
            </w:r>
            <w:r w:rsidRPr="00787C02">
              <w:rPr>
                <w:sz w:val="20"/>
                <w:szCs w:val="20"/>
              </w:rPr>
              <w:br/>
              <w:t>(</w:t>
            </w:r>
            <w:r w:rsidRPr="00787C02">
              <w:rPr>
                <w:bCs/>
                <w:sz w:val="20"/>
                <w:szCs w:val="20"/>
              </w:rPr>
              <w:t>да или нет)</w:t>
            </w:r>
          </w:p>
        </w:tc>
        <w:tc>
          <w:tcPr>
            <w:tcW w:w="1694" w:type="dxa"/>
            <w:vMerge w:val="restart"/>
            <w:shd w:val="clear" w:color="auto" w:fill="auto"/>
            <w:vAlign w:val="center"/>
            <w:hideMark/>
          </w:tcPr>
          <w:p w:rsidR="00311010" w:rsidRPr="00787C02" w:rsidRDefault="00311010" w:rsidP="00311010">
            <w:pPr>
              <w:jc w:val="center"/>
              <w:rPr>
                <w:sz w:val="20"/>
                <w:szCs w:val="20"/>
              </w:rPr>
            </w:pPr>
            <w:r w:rsidRPr="00787C02">
              <w:rPr>
                <w:bCs/>
                <w:sz w:val="20"/>
                <w:szCs w:val="20"/>
              </w:rPr>
              <w:t>Привлечение депозитов физических лиц посредством жилищного строительного сберегательного банка и (или) Национального оператора почты</w:t>
            </w:r>
          </w:p>
        </w:tc>
      </w:tr>
      <w:tr w:rsidR="00311010" w:rsidRPr="00787C02" w:rsidTr="00101567">
        <w:trPr>
          <w:trHeight w:val="552"/>
        </w:trPr>
        <w:tc>
          <w:tcPr>
            <w:tcW w:w="400" w:type="dxa"/>
            <w:vMerge/>
          </w:tcPr>
          <w:p w:rsidR="00311010" w:rsidRPr="00787C02" w:rsidRDefault="00311010" w:rsidP="00311010">
            <w:pPr>
              <w:jc w:val="center"/>
              <w:rPr>
                <w:sz w:val="20"/>
                <w:szCs w:val="20"/>
              </w:rPr>
            </w:pPr>
          </w:p>
        </w:tc>
        <w:tc>
          <w:tcPr>
            <w:tcW w:w="2256" w:type="dxa"/>
            <w:vMerge/>
            <w:vAlign w:val="center"/>
            <w:hideMark/>
          </w:tcPr>
          <w:p w:rsidR="00311010" w:rsidRPr="00787C02" w:rsidRDefault="00311010" w:rsidP="00311010">
            <w:pPr>
              <w:jc w:val="center"/>
              <w:rPr>
                <w:sz w:val="20"/>
                <w:szCs w:val="20"/>
              </w:rPr>
            </w:pPr>
          </w:p>
        </w:tc>
        <w:tc>
          <w:tcPr>
            <w:tcW w:w="1025" w:type="dxa"/>
            <w:vMerge/>
            <w:vAlign w:val="center"/>
            <w:hideMark/>
          </w:tcPr>
          <w:p w:rsidR="00311010" w:rsidRPr="00787C02" w:rsidRDefault="00311010" w:rsidP="00311010">
            <w:pPr>
              <w:jc w:val="center"/>
              <w:rPr>
                <w:sz w:val="20"/>
                <w:szCs w:val="20"/>
              </w:rPr>
            </w:pPr>
          </w:p>
        </w:tc>
        <w:tc>
          <w:tcPr>
            <w:tcW w:w="1276" w:type="dxa"/>
            <w:shd w:val="clear" w:color="auto" w:fill="auto"/>
            <w:noWrap/>
            <w:vAlign w:val="center"/>
            <w:hideMark/>
          </w:tcPr>
          <w:p w:rsidR="00311010" w:rsidRPr="00787C02" w:rsidRDefault="00311010" w:rsidP="00311010">
            <w:pPr>
              <w:jc w:val="center"/>
              <w:rPr>
                <w:sz w:val="20"/>
                <w:szCs w:val="20"/>
              </w:rPr>
            </w:pPr>
            <w:r w:rsidRPr="00787C02">
              <w:rPr>
                <w:sz w:val="20"/>
                <w:szCs w:val="20"/>
              </w:rPr>
              <w:t>физических лиц</w:t>
            </w:r>
          </w:p>
        </w:tc>
        <w:tc>
          <w:tcPr>
            <w:tcW w:w="1417" w:type="dxa"/>
            <w:shd w:val="clear" w:color="auto" w:fill="auto"/>
            <w:noWrap/>
            <w:vAlign w:val="center"/>
            <w:hideMark/>
          </w:tcPr>
          <w:p w:rsidR="00311010" w:rsidRPr="00787C02" w:rsidRDefault="00311010" w:rsidP="00311010">
            <w:pPr>
              <w:jc w:val="center"/>
              <w:rPr>
                <w:sz w:val="20"/>
                <w:szCs w:val="20"/>
              </w:rPr>
            </w:pPr>
            <w:r w:rsidRPr="00787C02">
              <w:rPr>
                <w:sz w:val="20"/>
                <w:szCs w:val="20"/>
              </w:rPr>
              <w:t>юридических лиц</w:t>
            </w:r>
          </w:p>
        </w:tc>
        <w:tc>
          <w:tcPr>
            <w:tcW w:w="1559" w:type="dxa"/>
            <w:vMerge/>
            <w:vAlign w:val="center"/>
            <w:hideMark/>
          </w:tcPr>
          <w:p w:rsidR="00311010" w:rsidRPr="00787C02" w:rsidRDefault="00311010" w:rsidP="00311010">
            <w:pPr>
              <w:jc w:val="center"/>
              <w:rPr>
                <w:sz w:val="20"/>
                <w:szCs w:val="20"/>
              </w:rPr>
            </w:pPr>
          </w:p>
        </w:tc>
        <w:tc>
          <w:tcPr>
            <w:tcW w:w="1694" w:type="dxa"/>
            <w:vMerge/>
            <w:vAlign w:val="center"/>
            <w:hideMark/>
          </w:tcPr>
          <w:p w:rsidR="00311010" w:rsidRPr="00787C02" w:rsidRDefault="00311010" w:rsidP="00311010">
            <w:pPr>
              <w:jc w:val="center"/>
              <w:rPr>
                <w:sz w:val="20"/>
                <w:szCs w:val="20"/>
              </w:rPr>
            </w:pPr>
          </w:p>
        </w:tc>
      </w:tr>
      <w:tr w:rsidR="00311010" w:rsidRPr="00787C02" w:rsidTr="00101567">
        <w:trPr>
          <w:trHeight w:val="333"/>
        </w:trPr>
        <w:tc>
          <w:tcPr>
            <w:tcW w:w="400" w:type="dxa"/>
            <w:vAlign w:val="center"/>
          </w:tcPr>
          <w:p w:rsidR="00311010" w:rsidRPr="00787C02" w:rsidRDefault="00311010" w:rsidP="00311010">
            <w:pPr>
              <w:jc w:val="center"/>
              <w:rPr>
                <w:sz w:val="20"/>
                <w:szCs w:val="20"/>
              </w:rPr>
            </w:pPr>
            <w:r w:rsidRPr="00787C02">
              <w:rPr>
                <w:sz w:val="20"/>
                <w:szCs w:val="20"/>
              </w:rPr>
              <w:t>1</w:t>
            </w:r>
          </w:p>
        </w:tc>
        <w:tc>
          <w:tcPr>
            <w:tcW w:w="2256" w:type="dxa"/>
            <w:shd w:val="clear" w:color="auto" w:fill="auto"/>
            <w:vAlign w:val="center"/>
          </w:tcPr>
          <w:p w:rsidR="00311010" w:rsidRPr="00787C02" w:rsidRDefault="00311010" w:rsidP="00311010">
            <w:pPr>
              <w:jc w:val="center"/>
              <w:rPr>
                <w:sz w:val="20"/>
                <w:szCs w:val="20"/>
              </w:rPr>
            </w:pPr>
            <w:r w:rsidRPr="00787C02">
              <w:rPr>
                <w:sz w:val="20"/>
                <w:szCs w:val="20"/>
              </w:rPr>
              <w:t>2</w:t>
            </w:r>
          </w:p>
        </w:tc>
        <w:tc>
          <w:tcPr>
            <w:tcW w:w="1025" w:type="dxa"/>
            <w:shd w:val="clear" w:color="auto" w:fill="auto"/>
            <w:noWrap/>
            <w:vAlign w:val="center"/>
          </w:tcPr>
          <w:p w:rsidR="00311010" w:rsidRPr="00787C02" w:rsidRDefault="00311010" w:rsidP="00311010">
            <w:pPr>
              <w:jc w:val="center"/>
              <w:rPr>
                <w:sz w:val="20"/>
                <w:szCs w:val="20"/>
              </w:rPr>
            </w:pPr>
            <w:r w:rsidRPr="00787C02">
              <w:rPr>
                <w:sz w:val="20"/>
                <w:szCs w:val="20"/>
              </w:rPr>
              <w:t>3</w:t>
            </w:r>
          </w:p>
        </w:tc>
        <w:tc>
          <w:tcPr>
            <w:tcW w:w="1276" w:type="dxa"/>
            <w:shd w:val="clear" w:color="auto" w:fill="auto"/>
            <w:noWrap/>
            <w:vAlign w:val="center"/>
          </w:tcPr>
          <w:p w:rsidR="00311010" w:rsidRPr="00787C02" w:rsidRDefault="00311010" w:rsidP="00311010">
            <w:pPr>
              <w:jc w:val="center"/>
              <w:rPr>
                <w:sz w:val="20"/>
                <w:szCs w:val="20"/>
              </w:rPr>
            </w:pPr>
            <w:r w:rsidRPr="00787C02">
              <w:rPr>
                <w:sz w:val="20"/>
                <w:szCs w:val="20"/>
              </w:rPr>
              <w:t>4</w:t>
            </w:r>
          </w:p>
        </w:tc>
        <w:tc>
          <w:tcPr>
            <w:tcW w:w="1417" w:type="dxa"/>
            <w:shd w:val="clear" w:color="auto" w:fill="auto"/>
            <w:noWrap/>
            <w:vAlign w:val="center"/>
          </w:tcPr>
          <w:p w:rsidR="00311010" w:rsidRPr="00787C02" w:rsidRDefault="00311010" w:rsidP="00311010">
            <w:pPr>
              <w:jc w:val="center"/>
              <w:rPr>
                <w:sz w:val="20"/>
                <w:szCs w:val="20"/>
              </w:rPr>
            </w:pPr>
            <w:r w:rsidRPr="00787C02">
              <w:rPr>
                <w:sz w:val="20"/>
                <w:szCs w:val="20"/>
              </w:rPr>
              <w:t>5</w:t>
            </w:r>
          </w:p>
        </w:tc>
        <w:tc>
          <w:tcPr>
            <w:tcW w:w="1559" w:type="dxa"/>
            <w:shd w:val="clear" w:color="auto" w:fill="auto"/>
            <w:noWrap/>
            <w:vAlign w:val="center"/>
          </w:tcPr>
          <w:p w:rsidR="00311010" w:rsidRPr="00787C02" w:rsidRDefault="00311010" w:rsidP="00311010">
            <w:pPr>
              <w:jc w:val="center"/>
              <w:rPr>
                <w:sz w:val="20"/>
                <w:szCs w:val="20"/>
              </w:rPr>
            </w:pPr>
            <w:r w:rsidRPr="00787C02">
              <w:rPr>
                <w:sz w:val="20"/>
                <w:szCs w:val="20"/>
              </w:rPr>
              <w:t>6</w:t>
            </w:r>
          </w:p>
        </w:tc>
        <w:tc>
          <w:tcPr>
            <w:tcW w:w="1694" w:type="dxa"/>
            <w:shd w:val="clear" w:color="auto" w:fill="auto"/>
            <w:noWrap/>
            <w:vAlign w:val="center"/>
          </w:tcPr>
          <w:p w:rsidR="00311010" w:rsidRPr="00787C02" w:rsidRDefault="00311010" w:rsidP="00311010">
            <w:pPr>
              <w:jc w:val="center"/>
              <w:rPr>
                <w:sz w:val="20"/>
                <w:szCs w:val="20"/>
              </w:rPr>
            </w:pPr>
            <w:r w:rsidRPr="00787C02">
              <w:rPr>
                <w:sz w:val="20"/>
                <w:szCs w:val="20"/>
              </w:rPr>
              <w:t>7</w:t>
            </w:r>
          </w:p>
        </w:tc>
      </w:tr>
      <w:tr w:rsidR="00311010" w:rsidRPr="00787C02" w:rsidTr="00101567">
        <w:trPr>
          <w:trHeight w:val="700"/>
        </w:trPr>
        <w:tc>
          <w:tcPr>
            <w:tcW w:w="400" w:type="dxa"/>
          </w:tcPr>
          <w:p w:rsidR="00311010" w:rsidRPr="00787C02" w:rsidRDefault="00311010" w:rsidP="00311010">
            <w:pPr>
              <w:jc w:val="both"/>
              <w:rPr>
                <w:sz w:val="20"/>
                <w:szCs w:val="20"/>
              </w:rPr>
            </w:pPr>
            <w:r w:rsidRPr="00787C02">
              <w:rPr>
                <w:sz w:val="20"/>
                <w:szCs w:val="20"/>
              </w:rPr>
              <w:t>1</w:t>
            </w:r>
          </w:p>
        </w:tc>
        <w:tc>
          <w:tcPr>
            <w:tcW w:w="2256" w:type="dxa"/>
            <w:shd w:val="clear" w:color="auto" w:fill="auto"/>
            <w:hideMark/>
          </w:tcPr>
          <w:p w:rsidR="00311010" w:rsidRPr="00787C02" w:rsidRDefault="00311010" w:rsidP="00311010">
            <w:pPr>
              <w:jc w:val="both"/>
              <w:rPr>
                <w:sz w:val="20"/>
                <w:szCs w:val="20"/>
              </w:rPr>
            </w:pPr>
            <w:r w:rsidRPr="00787C02">
              <w:rPr>
                <w:sz w:val="20"/>
                <w:szCs w:val="20"/>
              </w:rPr>
              <w:t>Агентская сеть для привлечения депозитов физических лиц</w:t>
            </w:r>
          </w:p>
        </w:tc>
        <w:tc>
          <w:tcPr>
            <w:tcW w:w="1025" w:type="dxa"/>
            <w:shd w:val="clear" w:color="auto" w:fill="auto"/>
            <w:noWrap/>
            <w:vAlign w:val="center"/>
            <w:hideMark/>
          </w:tcPr>
          <w:p w:rsidR="00311010" w:rsidRPr="00787C02" w:rsidRDefault="00311010" w:rsidP="00311010">
            <w:pPr>
              <w:jc w:val="center"/>
              <w:rPr>
                <w:sz w:val="20"/>
                <w:szCs w:val="20"/>
              </w:rPr>
            </w:pPr>
          </w:p>
        </w:tc>
        <w:tc>
          <w:tcPr>
            <w:tcW w:w="1276" w:type="dxa"/>
            <w:shd w:val="clear" w:color="auto" w:fill="auto"/>
            <w:noWrap/>
            <w:vAlign w:val="center"/>
            <w:hideMark/>
          </w:tcPr>
          <w:p w:rsidR="00311010" w:rsidRPr="00787C02" w:rsidRDefault="00311010" w:rsidP="00311010">
            <w:pPr>
              <w:jc w:val="center"/>
              <w:rPr>
                <w:sz w:val="20"/>
                <w:szCs w:val="20"/>
              </w:rPr>
            </w:pPr>
          </w:p>
        </w:tc>
        <w:tc>
          <w:tcPr>
            <w:tcW w:w="1417" w:type="dxa"/>
            <w:shd w:val="clear" w:color="auto" w:fill="auto"/>
            <w:noWrap/>
            <w:vAlign w:val="center"/>
            <w:hideMark/>
          </w:tcPr>
          <w:p w:rsidR="00311010" w:rsidRPr="00787C02" w:rsidRDefault="00311010" w:rsidP="00311010">
            <w:pPr>
              <w:jc w:val="center"/>
              <w:rPr>
                <w:sz w:val="20"/>
                <w:szCs w:val="20"/>
              </w:rPr>
            </w:pPr>
          </w:p>
        </w:tc>
        <w:tc>
          <w:tcPr>
            <w:tcW w:w="1559" w:type="dxa"/>
            <w:shd w:val="clear" w:color="auto" w:fill="auto"/>
            <w:noWrap/>
            <w:vAlign w:val="center"/>
            <w:hideMark/>
          </w:tcPr>
          <w:p w:rsidR="00311010" w:rsidRPr="00787C02" w:rsidRDefault="00311010" w:rsidP="00311010">
            <w:pPr>
              <w:jc w:val="center"/>
              <w:rPr>
                <w:sz w:val="20"/>
                <w:szCs w:val="20"/>
              </w:rPr>
            </w:pPr>
          </w:p>
        </w:tc>
        <w:tc>
          <w:tcPr>
            <w:tcW w:w="1694" w:type="dxa"/>
            <w:shd w:val="clear" w:color="auto" w:fill="auto"/>
            <w:noWrap/>
            <w:vAlign w:val="center"/>
            <w:hideMark/>
          </w:tcPr>
          <w:p w:rsidR="00311010" w:rsidRPr="00787C02" w:rsidRDefault="00311010" w:rsidP="00311010">
            <w:pPr>
              <w:jc w:val="center"/>
              <w:rPr>
                <w:sz w:val="20"/>
                <w:szCs w:val="20"/>
              </w:rPr>
            </w:pP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rPr>
          <w:sz w:val="28"/>
          <w:szCs w:val="28"/>
        </w:rPr>
      </w:pPr>
    </w:p>
    <w:p w:rsidR="00311010" w:rsidRPr="00787C02" w:rsidRDefault="00311010" w:rsidP="00311010">
      <w:pPr>
        <w:ind w:firstLine="400"/>
        <w:jc w:val="right"/>
        <w:rPr>
          <w:sz w:val="28"/>
          <w:szCs w:val="28"/>
        </w:rPr>
        <w:sectPr w:rsidR="00311010" w:rsidRPr="00787C02" w:rsidSect="00101567">
          <w:type w:val="continuous"/>
          <w:pgSz w:w="11906" w:h="16838" w:code="9"/>
          <w:pgMar w:top="1418" w:right="851" w:bottom="1418" w:left="1418" w:header="709" w:footer="709" w:gutter="0"/>
          <w:cols w:space="708"/>
          <w:docGrid w:linePitch="360"/>
        </w:sectPr>
      </w:pPr>
    </w:p>
    <w:p w:rsidR="00311010" w:rsidRPr="00787C02" w:rsidRDefault="00311010" w:rsidP="00311010">
      <w:pPr>
        <w:pageBreakBefore/>
        <w:ind w:firstLine="709"/>
        <w:jc w:val="right"/>
        <w:rPr>
          <w:bCs/>
          <w:sz w:val="28"/>
          <w:szCs w:val="28"/>
        </w:rPr>
      </w:pPr>
      <w:r w:rsidRPr="00787C02">
        <w:rPr>
          <w:sz w:val="28"/>
          <w:szCs w:val="28"/>
        </w:rPr>
        <w:lastRenderedPageBreak/>
        <w:t>Приложение</w:t>
      </w:r>
    </w:p>
    <w:p w:rsidR="00311010" w:rsidRPr="00787C02" w:rsidRDefault="00311010" w:rsidP="00311010">
      <w:pPr>
        <w:jc w:val="right"/>
        <w:rPr>
          <w:sz w:val="28"/>
          <w:szCs w:val="28"/>
        </w:rPr>
      </w:pPr>
      <w:r w:rsidRPr="00787C02">
        <w:rPr>
          <w:sz w:val="28"/>
          <w:szCs w:val="28"/>
        </w:rPr>
        <w:t xml:space="preserve">к форме отчета по объемам и </w:t>
      </w:r>
    </w:p>
    <w:p w:rsidR="00311010" w:rsidRPr="00787C02" w:rsidRDefault="00311010" w:rsidP="00311010">
      <w:pPr>
        <w:jc w:val="right"/>
        <w:rPr>
          <w:sz w:val="28"/>
          <w:szCs w:val="28"/>
        </w:rPr>
      </w:pPr>
      <w:r w:rsidRPr="00787C02">
        <w:rPr>
          <w:sz w:val="28"/>
          <w:szCs w:val="28"/>
        </w:rPr>
        <w:t xml:space="preserve">ставкам вознаграждений </w:t>
      </w:r>
    </w:p>
    <w:p w:rsidR="00311010" w:rsidRPr="00787C02" w:rsidRDefault="00311010" w:rsidP="00311010">
      <w:pPr>
        <w:jc w:val="right"/>
        <w:rPr>
          <w:bCs/>
          <w:sz w:val="28"/>
          <w:szCs w:val="28"/>
        </w:rPr>
      </w:pPr>
      <w:r w:rsidRPr="00787C02">
        <w:rPr>
          <w:sz w:val="28"/>
          <w:szCs w:val="28"/>
        </w:rPr>
        <w:t xml:space="preserve">депозитов физических лиц </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sz w:val="28"/>
          <w:szCs w:val="28"/>
        </w:rPr>
        <w:t>Пояснение по заполнению формы административных данных</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r w:rsidRPr="00787C02">
        <w:rPr>
          <w:sz w:val="28"/>
          <w:szCs w:val="28"/>
        </w:rPr>
        <w:t>Отчет по объемам и ставкам вознаграждений депозитов физических лиц</w:t>
      </w:r>
    </w:p>
    <w:p w:rsidR="00311010" w:rsidRPr="00787C02" w:rsidRDefault="00311010" w:rsidP="00311010">
      <w:pPr>
        <w:jc w:val="center"/>
        <w:rPr>
          <w:bCs/>
          <w:sz w:val="28"/>
          <w:szCs w:val="28"/>
        </w:rPr>
      </w:pPr>
      <w:r w:rsidRPr="00787C02">
        <w:rPr>
          <w:bCs/>
          <w:sz w:val="28"/>
          <w:szCs w:val="28"/>
        </w:rPr>
        <w:t>(индекс – FBN_INDDEP</w:t>
      </w:r>
      <w:r w:rsidR="00FD6535" w:rsidRPr="00787C02">
        <w:rPr>
          <w:bCs/>
          <w:sz w:val="28"/>
          <w:szCs w:val="28"/>
        </w:rPr>
        <w:t>_08</w:t>
      </w:r>
      <w:r w:rsidRPr="00787C02">
        <w:rPr>
          <w:bCs/>
          <w:sz w:val="28"/>
          <w:szCs w:val="28"/>
        </w:rPr>
        <w:t>, периодичность – ежемесячная)</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bCs/>
          <w:sz w:val="28"/>
          <w:szCs w:val="28"/>
        </w:rPr>
      </w:pPr>
      <w:r w:rsidRPr="00787C02">
        <w:rPr>
          <w:sz w:val="28"/>
          <w:szCs w:val="28"/>
        </w:rPr>
        <w:t>Глава </w:t>
      </w:r>
      <w:r w:rsidRPr="00787C02">
        <w:rPr>
          <w:bCs/>
          <w:sz w:val="28"/>
          <w:szCs w:val="28"/>
        </w:rPr>
        <w:t>1. Общие положения</w:t>
      </w:r>
    </w:p>
    <w:p w:rsidR="00311010" w:rsidRPr="00787C02" w:rsidRDefault="00311010" w:rsidP="00311010">
      <w:pPr>
        <w:jc w:val="center"/>
        <w:rPr>
          <w:bCs/>
          <w:sz w:val="28"/>
          <w:szCs w:val="28"/>
        </w:rPr>
      </w:pPr>
    </w:p>
    <w:p w:rsidR="00311010" w:rsidRPr="00787C02" w:rsidRDefault="00311010" w:rsidP="00311010">
      <w:pPr>
        <w:tabs>
          <w:tab w:val="left" w:pos="993"/>
        </w:tabs>
        <w:autoSpaceDE w:val="0"/>
        <w:autoSpaceDN w:val="0"/>
        <w:ind w:firstLine="708"/>
        <w:jc w:val="both"/>
        <w:rPr>
          <w:sz w:val="28"/>
          <w:szCs w:val="28"/>
        </w:rPr>
      </w:pPr>
      <w:r w:rsidRPr="00787C02">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объемам и ставкам вознаграждений депозитов физических лиц» (далее – Форма).</w:t>
      </w:r>
    </w:p>
    <w:p w:rsidR="00311010" w:rsidRPr="00787C02" w:rsidRDefault="00311010" w:rsidP="00311010">
      <w:pPr>
        <w:ind w:firstLine="709"/>
        <w:jc w:val="both"/>
        <w:rPr>
          <w:sz w:val="28"/>
          <w:szCs w:val="28"/>
        </w:rPr>
      </w:pPr>
      <w:r w:rsidRPr="00787C02">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 статьи 54 Закона Республики Казахстан «О банках и банковской деятельности в Республике Казахстан».</w:t>
      </w:r>
    </w:p>
    <w:p w:rsidR="00311010" w:rsidRPr="00787C02" w:rsidRDefault="00311010" w:rsidP="00311010">
      <w:pPr>
        <w:tabs>
          <w:tab w:val="left" w:pos="993"/>
        </w:tabs>
        <w:autoSpaceDE w:val="0"/>
        <w:autoSpaceDN w:val="0"/>
        <w:ind w:firstLine="708"/>
        <w:jc w:val="both"/>
        <w:rPr>
          <w:sz w:val="28"/>
          <w:szCs w:val="28"/>
        </w:rPr>
      </w:pPr>
      <w:r w:rsidRPr="00787C02">
        <w:rPr>
          <w:sz w:val="28"/>
          <w:szCs w:val="28"/>
        </w:rPr>
        <w:t xml:space="preserve">3. Форма составляется филиалами банков-нерезидентов Республики Казахстан, являющимися участниками системы обязательного гарантирования депозитов, ежемесячно по состоянию на конец отчетного месяца. </w:t>
      </w:r>
    </w:p>
    <w:p w:rsidR="00311010" w:rsidRPr="00787C02" w:rsidRDefault="00311010" w:rsidP="00311010">
      <w:pPr>
        <w:ind w:firstLine="709"/>
        <w:jc w:val="both"/>
        <w:rPr>
          <w:sz w:val="28"/>
          <w:szCs w:val="28"/>
        </w:rPr>
      </w:pPr>
      <w:r w:rsidRPr="00787C02">
        <w:rPr>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311010" w:rsidRPr="00787C02" w:rsidRDefault="00311010" w:rsidP="00311010">
      <w:pPr>
        <w:tabs>
          <w:tab w:val="left" w:pos="993"/>
        </w:tabs>
        <w:autoSpaceDE w:val="0"/>
        <w:autoSpaceDN w:val="0"/>
        <w:ind w:firstLine="708"/>
        <w:jc w:val="both"/>
        <w:rPr>
          <w:sz w:val="28"/>
          <w:szCs w:val="28"/>
        </w:rPr>
      </w:pPr>
      <w:r w:rsidRPr="00787C02">
        <w:rPr>
          <w:sz w:val="28"/>
          <w:szCs w:val="28"/>
        </w:rPr>
        <w:t>4. Вклады (депозиты) распределяются по срокам на основании договоров банковского вклада с клиентами. По срокам вклады (депозиты) классифицируются на вклады (депозиты):</w:t>
      </w:r>
    </w:p>
    <w:p w:rsidR="00311010" w:rsidRPr="00787C02" w:rsidRDefault="00311010" w:rsidP="00311010">
      <w:pPr>
        <w:tabs>
          <w:tab w:val="left" w:pos="993"/>
        </w:tabs>
        <w:autoSpaceDE w:val="0"/>
        <w:autoSpaceDN w:val="0"/>
        <w:ind w:firstLine="708"/>
        <w:jc w:val="both"/>
        <w:rPr>
          <w:sz w:val="28"/>
          <w:szCs w:val="28"/>
        </w:rPr>
      </w:pPr>
      <w:r w:rsidRPr="00787C02">
        <w:rPr>
          <w:sz w:val="28"/>
          <w:szCs w:val="28"/>
        </w:rPr>
        <w:t>до 3 (трех) месяцев включительно;</w:t>
      </w:r>
    </w:p>
    <w:p w:rsidR="00311010" w:rsidRPr="00787C02" w:rsidRDefault="00311010" w:rsidP="00311010">
      <w:pPr>
        <w:tabs>
          <w:tab w:val="left" w:pos="993"/>
        </w:tabs>
        <w:autoSpaceDE w:val="0"/>
        <w:autoSpaceDN w:val="0"/>
        <w:ind w:firstLine="708"/>
        <w:jc w:val="both"/>
        <w:rPr>
          <w:sz w:val="28"/>
          <w:szCs w:val="28"/>
        </w:rPr>
      </w:pPr>
      <w:r w:rsidRPr="00787C02">
        <w:rPr>
          <w:sz w:val="28"/>
          <w:szCs w:val="28"/>
        </w:rPr>
        <w:t>от 3 (трех) до 6 (шести) месяцев включительно;</w:t>
      </w:r>
    </w:p>
    <w:p w:rsidR="00311010" w:rsidRPr="00787C02" w:rsidRDefault="00311010" w:rsidP="00311010">
      <w:pPr>
        <w:tabs>
          <w:tab w:val="left" w:pos="993"/>
        </w:tabs>
        <w:autoSpaceDE w:val="0"/>
        <w:autoSpaceDN w:val="0"/>
        <w:ind w:firstLine="708"/>
        <w:jc w:val="both"/>
        <w:rPr>
          <w:sz w:val="28"/>
          <w:szCs w:val="28"/>
        </w:rPr>
      </w:pPr>
      <w:r w:rsidRPr="00787C02">
        <w:rPr>
          <w:sz w:val="28"/>
          <w:szCs w:val="28"/>
        </w:rPr>
        <w:t>от 6 (шести) до 12 (двенадцати) месяцев;</w:t>
      </w:r>
    </w:p>
    <w:p w:rsidR="00311010" w:rsidRPr="00787C02" w:rsidRDefault="00311010" w:rsidP="00311010">
      <w:pPr>
        <w:tabs>
          <w:tab w:val="left" w:pos="993"/>
        </w:tabs>
        <w:autoSpaceDE w:val="0"/>
        <w:autoSpaceDN w:val="0"/>
        <w:ind w:firstLine="708"/>
        <w:jc w:val="both"/>
        <w:rPr>
          <w:sz w:val="28"/>
          <w:szCs w:val="28"/>
        </w:rPr>
      </w:pPr>
      <w:r w:rsidRPr="00787C02">
        <w:rPr>
          <w:sz w:val="28"/>
          <w:szCs w:val="28"/>
        </w:rPr>
        <w:t>12 (двенадцать) месяцев;</w:t>
      </w:r>
    </w:p>
    <w:p w:rsidR="00311010" w:rsidRPr="00787C02" w:rsidRDefault="00311010" w:rsidP="00311010">
      <w:pPr>
        <w:tabs>
          <w:tab w:val="left" w:pos="993"/>
        </w:tabs>
        <w:autoSpaceDE w:val="0"/>
        <w:autoSpaceDN w:val="0"/>
        <w:ind w:firstLine="708"/>
        <w:jc w:val="both"/>
        <w:rPr>
          <w:sz w:val="28"/>
          <w:szCs w:val="28"/>
        </w:rPr>
      </w:pPr>
      <w:r w:rsidRPr="00787C02">
        <w:rPr>
          <w:sz w:val="28"/>
          <w:szCs w:val="28"/>
        </w:rPr>
        <w:t>свыше 12 (двенадцати) месяцев;</w:t>
      </w:r>
    </w:p>
    <w:p w:rsidR="00311010" w:rsidRPr="00787C02" w:rsidRDefault="00311010" w:rsidP="00311010">
      <w:pPr>
        <w:tabs>
          <w:tab w:val="left" w:pos="993"/>
        </w:tabs>
        <w:autoSpaceDE w:val="0"/>
        <w:autoSpaceDN w:val="0"/>
        <w:ind w:firstLine="708"/>
        <w:jc w:val="both"/>
        <w:rPr>
          <w:sz w:val="28"/>
          <w:szCs w:val="28"/>
        </w:rPr>
      </w:pPr>
      <w:r w:rsidRPr="00787C02">
        <w:rPr>
          <w:sz w:val="28"/>
          <w:szCs w:val="28"/>
        </w:rPr>
        <w:t>без установленного срока (текущие счета, вклады до востребования, условные вклады).</w:t>
      </w:r>
    </w:p>
    <w:p w:rsidR="00311010" w:rsidRPr="00787C02" w:rsidRDefault="00311010" w:rsidP="00311010">
      <w:pPr>
        <w:ind w:firstLine="709"/>
        <w:jc w:val="both"/>
        <w:rPr>
          <w:sz w:val="28"/>
          <w:szCs w:val="28"/>
        </w:rPr>
      </w:pPr>
      <w:r w:rsidRPr="00787C02">
        <w:rPr>
          <w:sz w:val="28"/>
          <w:szCs w:val="28"/>
        </w:rPr>
        <w:t>5. 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autoSpaceDE w:val="0"/>
        <w:autoSpaceDN w:val="0"/>
        <w:jc w:val="center"/>
        <w:rPr>
          <w:sz w:val="28"/>
          <w:szCs w:val="28"/>
        </w:rPr>
      </w:pPr>
    </w:p>
    <w:p w:rsidR="00311010" w:rsidRPr="00787C02" w:rsidRDefault="00311010" w:rsidP="00311010">
      <w:pPr>
        <w:autoSpaceDE w:val="0"/>
        <w:autoSpaceDN w:val="0"/>
        <w:jc w:val="center"/>
        <w:rPr>
          <w:sz w:val="28"/>
          <w:szCs w:val="28"/>
        </w:rPr>
      </w:pPr>
    </w:p>
    <w:p w:rsidR="00311010" w:rsidRPr="00787C02" w:rsidRDefault="00311010" w:rsidP="00311010">
      <w:pPr>
        <w:autoSpaceDE w:val="0"/>
        <w:autoSpaceDN w:val="0"/>
        <w:jc w:val="center"/>
        <w:rPr>
          <w:bCs/>
          <w:sz w:val="28"/>
          <w:szCs w:val="28"/>
        </w:rPr>
      </w:pPr>
      <w:r w:rsidRPr="00787C02">
        <w:rPr>
          <w:sz w:val="28"/>
          <w:szCs w:val="28"/>
        </w:rPr>
        <w:lastRenderedPageBreak/>
        <w:t xml:space="preserve">Глава 2. </w:t>
      </w:r>
      <w:r w:rsidRPr="00787C02">
        <w:rPr>
          <w:bCs/>
          <w:sz w:val="28"/>
          <w:szCs w:val="28"/>
        </w:rPr>
        <w:t>Пояснение по заполнению Формы</w:t>
      </w:r>
    </w:p>
    <w:p w:rsidR="00311010" w:rsidRPr="00787C02" w:rsidRDefault="00311010" w:rsidP="00311010">
      <w:pPr>
        <w:autoSpaceDE w:val="0"/>
        <w:autoSpaceDN w:val="0"/>
        <w:jc w:val="center"/>
        <w:rPr>
          <w:sz w:val="28"/>
          <w:szCs w:val="28"/>
        </w:rPr>
      </w:pPr>
    </w:p>
    <w:p w:rsidR="00311010" w:rsidRPr="00787C02" w:rsidRDefault="00311010" w:rsidP="00311010">
      <w:pPr>
        <w:tabs>
          <w:tab w:val="left" w:pos="993"/>
        </w:tabs>
        <w:autoSpaceDE w:val="0"/>
        <w:autoSpaceDN w:val="0"/>
        <w:ind w:firstLine="708"/>
        <w:jc w:val="both"/>
        <w:rPr>
          <w:sz w:val="28"/>
          <w:szCs w:val="28"/>
        </w:rPr>
      </w:pPr>
      <w:r w:rsidRPr="00787C02">
        <w:rPr>
          <w:sz w:val="28"/>
          <w:szCs w:val="28"/>
        </w:rPr>
        <w:t>6. При заполнении таблицы 1 филиалы банков-нерезидентов Республики Казахстан</w:t>
      </w:r>
      <w:r w:rsidRPr="00787C02">
        <w:rPr>
          <w:bCs/>
          <w:sz w:val="28"/>
          <w:szCs w:val="28"/>
        </w:rPr>
        <w:t xml:space="preserve"> </w:t>
      </w:r>
      <w:r w:rsidRPr="00787C02">
        <w:rPr>
          <w:sz w:val="28"/>
          <w:szCs w:val="28"/>
        </w:rPr>
        <w:t>раскрывают сведения о вкладах (депозитах) физических лиц, в том числе с нулевыми остатками.</w:t>
      </w:r>
    </w:p>
    <w:p w:rsidR="00311010" w:rsidRPr="00787C02" w:rsidRDefault="00311010" w:rsidP="00311010">
      <w:pPr>
        <w:tabs>
          <w:tab w:val="left" w:pos="993"/>
        </w:tabs>
        <w:autoSpaceDE w:val="0"/>
        <w:autoSpaceDN w:val="0"/>
        <w:ind w:firstLine="708"/>
        <w:jc w:val="both"/>
        <w:rPr>
          <w:sz w:val="28"/>
          <w:szCs w:val="28"/>
        </w:rPr>
      </w:pPr>
      <w:r w:rsidRPr="00787C02">
        <w:rPr>
          <w:sz w:val="28"/>
          <w:szCs w:val="28"/>
        </w:rPr>
        <w:t>7.</w:t>
      </w:r>
      <w:r w:rsidRPr="00787C02">
        <w:rPr>
          <w:sz w:val="28"/>
          <w:szCs w:val="28"/>
        </w:rPr>
        <w:tab/>
        <w:t>По депозитам в иностранной валюте суммы пересчитываются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p w:rsidR="00311010" w:rsidRPr="00787C02" w:rsidRDefault="00311010" w:rsidP="00311010">
      <w:pPr>
        <w:tabs>
          <w:tab w:val="left" w:pos="993"/>
        </w:tabs>
        <w:autoSpaceDE w:val="0"/>
        <w:autoSpaceDN w:val="0"/>
        <w:ind w:firstLine="708"/>
        <w:jc w:val="both"/>
        <w:rPr>
          <w:sz w:val="28"/>
          <w:szCs w:val="28"/>
        </w:rPr>
      </w:pPr>
      <w:r w:rsidRPr="00787C02">
        <w:rPr>
          <w:sz w:val="28"/>
          <w:szCs w:val="28"/>
        </w:rPr>
        <w:t>8.</w:t>
      </w:r>
      <w:r w:rsidRPr="00787C02">
        <w:rPr>
          <w:sz w:val="28"/>
          <w:szCs w:val="28"/>
        </w:rPr>
        <w:tab/>
        <w:t>При распределении депозитов по группам в зависимости от суммы депозита используются данные по состоянию на конец отчетного периода.</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9.</w:t>
      </w:r>
      <w:r w:rsidRPr="00787C02">
        <w:rPr>
          <w:sz w:val="28"/>
          <w:szCs w:val="28"/>
        </w:rPr>
        <w:tab/>
        <w:t>По графам 3 и 10 таблицы 1 указываются совокупные суммы депозитов и количество счетов, открытых физическими лицами в тенге и (или) в иностранной валюте.</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10.</w:t>
      </w:r>
      <w:r w:rsidRPr="00787C02">
        <w:rPr>
          <w:sz w:val="28"/>
          <w:szCs w:val="28"/>
        </w:rPr>
        <w:tab/>
      </w:r>
      <w:proofErr w:type="gramStart"/>
      <w:r w:rsidRPr="00787C02">
        <w:rPr>
          <w:sz w:val="28"/>
          <w:szCs w:val="28"/>
        </w:rPr>
        <w:t>В</w:t>
      </w:r>
      <w:proofErr w:type="gramEnd"/>
      <w:r w:rsidRPr="00787C02">
        <w:rPr>
          <w:sz w:val="28"/>
          <w:szCs w:val="28"/>
        </w:rPr>
        <w:t xml:space="preserve"> графах 4, 5, 6, 7, 8, 9, 11, 12, 13, 14, 15 и 16 таблицы 1 указываются совокупные суммы депозитов и количество счетов, открытых физическими лицами в тенге и в иностранной валюте, в разбивке по срокам.</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11.</w:t>
      </w:r>
      <w:r w:rsidRPr="00787C02">
        <w:rPr>
          <w:sz w:val="28"/>
          <w:szCs w:val="28"/>
        </w:rPr>
        <w:tab/>
      </w:r>
      <w:proofErr w:type="gramStart"/>
      <w:r w:rsidRPr="00787C02">
        <w:rPr>
          <w:sz w:val="28"/>
          <w:szCs w:val="28"/>
        </w:rPr>
        <w:t>В</w:t>
      </w:r>
      <w:proofErr w:type="gramEnd"/>
      <w:r w:rsidRPr="00787C02">
        <w:rPr>
          <w:sz w:val="28"/>
          <w:szCs w:val="28"/>
        </w:rPr>
        <w:t xml:space="preserve"> графах 9 и 16 таблицы 1, кроме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3) филиал банка-нерезидента Республики Казахстан пролонгирует данный вклад на условиях «вклада до востребования».</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12.</w:t>
      </w:r>
      <w:r w:rsidRPr="00787C02">
        <w:rPr>
          <w:sz w:val="28"/>
          <w:szCs w:val="28"/>
        </w:rPr>
        <w:tab/>
      </w:r>
      <w:proofErr w:type="gramStart"/>
      <w:r w:rsidRPr="00787C02">
        <w:rPr>
          <w:sz w:val="28"/>
          <w:szCs w:val="28"/>
        </w:rPr>
        <w:t>В</w:t>
      </w:r>
      <w:proofErr w:type="gramEnd"/>
      <w:r w:rsidRPr="00787C02">
        <w:rPr>
          <w:sz w:val="28"/>
          <w:szCs w:val="28"/>
        </w:rPr>
        <w:t xml:space="preserve"> строке 3 таблицы 1 указываются сведения о вкладах,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или предусмотрены премии государства.</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13.</w:t>
      </w:r>
      <w:r w:rsidRPr="00787C02">
        <w:rPr>
          <w:sz w:val="28"/>
          <w:szCs w:val="28"/>
        </w:rPr>
        <w:tab/>
      </w:r>
      <w:proofErr w:type="gramStart"/>
      <w:r w:rsidRPr="00787C02">
        <w:rPr>
          <w:sz w:val="28"/>
          <w:szCs w:val="28"/>
        </w:rPr>
        <w:t>В</w:t>
      </w:r>
      <w:proofErr w:type="gramEnd"/>
      <w:r w:rsidRPr="00787C02">
        <w:rPr>
          <w:sz w:val="28"/>
          <w:szCs w:val="28"/>
        </w:rPr>
        <w:t xml:space="preserve"> строке 4 таблицы 1 указываются сведения о депозитах, вознаграждение по которым начисляется по плавающей процентной ставке.</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14.</w:t>
      </w:r>
      <w:r w:rsidRPr="00787C02">
        <w:rPr>
          <w:sz w:val="28"/>
          <w:szCs w:val="28"/>
        </w:rPr>
        <w:tab/>
        <w:t>Строки «</w:t>
      </w:r>
      <w:proofErr w:type="spellStart"/>
      <w:r w:rsidRPr="00787C02">
        <w:rPr>
          <w:sz w:val="28"/>
          <w:szCs w:val="28"/>
        </w:rPr>
        <w:t>Справочно</w:t>
      </w:r>
      <w:proofErr w:type="spellEnd"/>
      <w:r w:rsidRPr="00787C02">
        <w:rPr>
          <w:sz w:val="28"/>
          <w:szCs w:val="28"/>
        </w:rPr>
        <w:t xml:space="preserve">: Вклады (депозиты) лиц, связанных с филиалом банка-нерезидента Республики Казахстан особыми отношениями» уже </w:t>
      </w:r>
      <w:r w:rsidRPr="00787C02">
        <w:rPr>
          <w:sz w:val="28"/>
          <w:szCs w:val="28"/>
        </w:rPr>
        <w:lastRenderedPageBreak/>
        <w:t xml:space="preserve">включены в соответствующие строки 1.1.1.1, 1.1.1.2, 1.1.2.1, 1.1.2.2., 1.1.3.1, 1.1.3.2, 1.1.4, 1.1.5, 2.1.1, 2.1.2, 2.2, 2.3, 2.4, 2.5, 3, 4.1 и 4.2 таблицы 1. </w:t>
      </w:r>
    </w:p>
    <w:p w:rsidR="00311010" w:rsidRPr="00787C02" w:rsidRDefault="00311010" w:rsidP="00311010">
      <w:pPr>
        <w:tabs>
          <w:tab w:val="left" w:pos="1134"/>
        </w:tabs>
        <w:autoSpaceDE w:val="0"/>
        <w:autoSpaceDN w:val="0"/>
        <w:ind w:firstLine="708"/>
        <w:jc w:val="both"/>
        <w:rPr>
          <w:sz w:val="28"/>
          <w:szCs w:val="28"/>
        </w:rPr>
      </w:pPr>
      <w:proofErr w:type="gramStart"/>
      <w:r w:rsidRPr="00787C02">
        <w:rPr>
          <w:sz w:val="28"/>
          <w:szCs w:val="28"/>
        </w:rPr>
        <w:t>Признак</w:t>
      </w:r>
      <w:proofErr w:type="gramEnd"/>
      <w:r w:rsidRPr="00787C02">
        <w:rPr>
          <w:sz w:val="28"/>
          <w:szCs w:val="28"/>
        </w:rPr>
        <w:t xml:space="preserve"> в соответствии с которым лицо отнесено к лицу, связанному</w:t>
      </w:r>
      <w:r w:rsidRPr="00787C02" w:rsidDel="00312F76">
        <w:rPr>
          <w:sz w:val="28"/>
          <w:szCs w:val="28"/>
        </w:rPr>
        <w:t xml:space="preserve"> </w:t>
      </w:r>
      <w:r w:rsidRPr="00787C02">
        <w:rPr>
          <w:sz w:val="28"/>
          <w:szCs w:val="28"/>
        </w:rPr>
        <w:t xml:space="preserve">с филиалом банка-нерезидента Республики Казахстан особыми отношениями определяется статьей 40 Закона Республики Казахстан «О банках и банковской деятельности в Республике Казахстан». </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 xml:space="preserve">15. </w:t>
      </w:r>
      <w:r w:rsidRPr="00787C02">
        <w:rPr>
          <w:sz w:val="28"/>
          <w:szCs w:val="28"/>
        </w:rPr>
        <w:tab/>
      </w:r>
      <w:proofErr w:type="gramStart"/>
      <w:r w:rsidRPr="00787C02">
        <w:rPr>
          <w:sz w:val="28"/>
          <w:szCs w:val="28"/>
        </w:rPr>
        <w:t>В</w:t>
      </w:r>
      <w:proofErr w:type="gramEnd"/>
      <w:r w:rsidRPr="00787C02">
        <w:rPr>
          <w:sz w:val="28"/>
          <w:szCs w:val="28"/>
        </w:rPr>
        <w:t xml:space="preserve"> таблице 2 указываются обороты по вкладам (депозитам) физических лиц за отчетный месяц.</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16.</w:t>
      </w:r>
      <w:r w:rsidRPr="00787C02">
        <w:rPr>
          <w:sz w:val="28"/>
          <w:szCs w:val="28"/>
        </w:rPr>
        <w:tab/>
        <w:t xml:space="preserve">Если в течение отчетного месяца по депозитам в иностранной валюте проводились операции </w:t>
      </w:r>
      <w:proofErr w:type="spellStart"/>
      <w:r w:rsidRPr="00787C02">
        <w:rPr>
          <w:sz w:val="28"/>
          <w:szCs w:val="28"/>
        </w:rPr>
        <w:t>пролонгирования</w:t>
      </w:r>
      <w:proofErr w:type="spellEnd"/>
      <w:r w:rsidRPr="00787C02">
        <w:rPr>
          <w:sz w:val="28"/>
          <w:szCs w:val="28"/>
        </w:rPr>
        <w:t>,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пунктом 1 Постановления № 15 и Приказа № 99, на дату проведения операций с иностранной валютой.</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17.</w:t>
      </w:r>
      <w:r w:rsidRPr="00787C02">
        <w:rPr>
          <w:sz w:val="28"/>
          <w:szCs w:val="28"/>
        </w:rPr>
        <w:tab/>
      </w:r>
      <w:proofErr w:type="gramStart"/>
      <w:r w:rsidRPr="00787C02">
        <w:rPr>
          <w:sz w:val="28"/>
          <w:szCs w:val="28"/>
        </w:rPr>
        <w:t>В</w:t>
      </w:r>
      <w:proofErr w:type="gramEnd"/>
      <w:r w:rsidRPr="00787C02">
        <w:rPr>
          <w:sz w:val="28"/>
          <w:szCs w:val="28"/>
        </w:rPr>
        <w:t xml:space="preserve"> графах 3 и 4 таблицы 2 указываются сумма депозитов и количество счетов, открытых физическими лицами за отчетный месяц, в разбивке по сроку.</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18.</w:t>
      </w:r>
      <w:r w:rsidRPr="00787C02">
        <w:rPr>
          <w:sz w:val="28"/>
          <w:szCs w:val="28"/>
        </w:rPr>
        <w:tab/>
      </w:r>
      <w:proofErr w:type="gramStart"/>
      <w:r w:rsidRPr="00787C02">
        <w:rPr>
          <w:sz w:val="28"/>
          <w:szCs w:val="28"/>
        </w:rPr>
        <w:t>В</w:t>
      </w:r>
      <w:proofErr w:type="gramEnd"/>
      <w:r w:rsidRPr="00787C02">
        <w:rPr>
          <w:sz w:val="28"/>
          <w:szCs w:val="28"/>
        </w:rPr>
        <w:t xml:space="preserve"> графах 5 и 6 таблицы 2 указываются количество счетов и сумма депозитов, сроки по которым пролонгированы в отчетном месяце.</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19.</w:t>
      </w:r>
      <w:r w:rsidRPr="00787C02">
        <w:rPr>
          <w:sz w:val="28"/>
          <w:szCs w:val="28"/>
        </w:rPr>
        <w:tab/>
      </w:r>
      <w:proofErr w:type="gramStart"/>
      <w:r w:rsidRPr="00787C02">
        <w:rPr>
          <w:sz w:val="28"/>
          <w:szCs w:val="28"/>
        </w:rPr>
        <w:t>В</w:t>
      </w:r>
      <w:proofErr w:type="gramEnd"/>
      <w:r w:rsidRPr="00787C02">
        <w:rPr>
          <w:sz w:val="28"/>
          <w:szCs w:val="28"/>
        </w:rPr>
        <w:t xml:space="preserve">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При этом в графах 7 и 8 таблицы 2 не указывается возврат денег на счета клиента филиала банка-нерезидента Республики Казахстан, списанных ранее в </w:t>
      </w:r>
      <w:proofErr w:type="spellStart"/>
      <w:r w:rsidRPr="00787C02">
        <w:rPr>
          <w:sz w:val="28"/>
          <w:szCs w:val="28"/>
        </w:rPr>
        <w:t>безакцептном</w:t>
      </w:r>
      <w:proofErr w:type="spellEnd"/>
      <w:r w:rsidRPr="00787C02">
        <w:rPr>
          <w:sz w:val="28"/>
          <w:szCs w:val="28"/>
        </w:rPr>
        <w:t xml:space="preserve"> порядке в целях погашения задолженности.</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20.</w:t>
      </w:r>
      <w:r w:rsidRPr="00787C02">
        <w:rPr>
          <w:sz w:val="28"/>
          <w:szCs w:val="28"/>
        </w:rPr>
        <w:tab/>
      </w:r>
      <w:proofErr w:type="gramStart"/>
      <w:r w:rsidRPr="00787C02">
        <w:rPr>
          <w:sz w:val="28"/>
          <w:szCs w:val="28"/>
        </w:rPr>
        <w:t>В</w:t>
      </w:r>
      <w:proofErr w:type="gramEnd"/>
      <w:r w:rsidRPr="00787C02">
        <w:rPr>
          <w:sz w:val="28"/>
          <w:szCs w:val="28"/>
        </w:rPr>
        <w:t xml:space="preserve">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филиала банка-нерезидента Республики Казахстан,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 </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21.</w:t>
      </w:r>
      <w:r w:rsidRPr="00787C02">
        <w:rPr>
          <w:sz w:val="28"/>
          <w:szCs w:val="28"/>
        </w:rPr>
        <w:tab/>
      </w:r>
      <w:proofErr w:type="gramStart"/>
      <w:r w:rsidRPr="00787C02">
        <w:rPr>
          <w:sz w:val="28"/>
          <w:szCs w:val="28"/>
        </w:rPr>
        <w:t>В</w:t>
      </w:r>
      <w:proofErr w:type="gramEnd"/>
      <w:r w:rsidRPr="00787C02">
        <w:rPr>
          <w:sz w:val="28"/>
          <w:szCs w:val="28"/>
        </w:rPr>
        <w:t xml:space="preserve">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22.</w:t>
      </w:r>
      <w:r w:rsidRPr="00787C02">
        <w:rPr>
          <w:sz w:val="28"/>
          <w:szCs w:val="28"/>
        </w:rPr>
        <w:tab/>
      </w:r>
      <w:proofErr w:type="gramStart"/>
      <w:r w:rsidRPr="00787C02">
        <w:rPr>
          <w:sz w:val="28"/>
          <w:szCs w:val="28"/>
        </w:rPr>
        <w:t>В</w:t>
      </w:r>
      <w:proofErr w:type="gramEnd"/>
      <w:r w:rsidRPr="00787C02">
        <w:rPr>
          <w:sz w:val="28"/>
          <w:szCs w:val="28"/>
        </w:rPr>
        <w:t xml:space="preserve"> строках 13 и 14 таблицы 2 указываются количество счетов и сумма депозитов, досрочно закрытых в отчетном месяце.</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23. В строке 1 таблицы 3 указывается общая сумма возмещения по всем вкладам (депозитам) физических лиц филиала банка-нерезидента Республики Казахстан, подлежащая выплате Фондом, без учета встречных требований филиала банка-нерезидента Республики Казахстан к депозиторам.</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24.</w:t>
      </w:r>
      <w:r w:rsidRPr="00787C02">
        <w:rPr>
          <w:sz w:val="28"/>
          <w:szCs w:val="28"/>
        </w:rPr>
        <w:tab/>
      </w:r>
      <w:proofErr w:type="gramStart"/>
      <w:r w:rsidRPr="00787C02">
        <w:rPr>
          <w:sz w:val="28"/>
          <w:szCs w:val="28"/>
        </w:rPr>
        <w:t>В</w:t>
      </w:r>
      <w:proofErr w:type="gramEnd"/>
      <w:r w:rsidRPr="00787C02">
        <w:rPr>
          <w:sz w:val="28"/>
          <w:szCs w:val="28"/>
        </w:rPr>
        <w:t xml:space="preserve"> строке 2 таблицы 3 указывается общая сумма возмещения по всем депозитам физических лиц филиала банка-нерезидента Республики Казахстан, подлежащая выплате Фондом, с учетом (за вычетом) общей суммы встречных требований филиала банка-нерезидента Республики Казахстан к депозиторам. </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lastRenderedPageBreak/>
        <w:t>25.</w:t>
      </w:r>
      <w:r w:rsidRPr="00787C02">
        <w:rPr>
          <w:sz w:val="28"/>
          <w:szCs w:val="28"/>
        </w:rPr>
        <w:tab/>
      </w:r>
      <w:proofErr w:type="gramStart"/>
      <w:r w:rsidRPr="00787C02">
        <w:rPr>
          <w:sz w:val="28"/>
          <w:szCs w:val="28"/>
        </w:rPr>
        <w:t>В</w:t>
      </w:r>
      <w:proofErr w:type="gramEnd"/>
      <w:r w:rsidRPr="00787C02">
        <w:rPr>
          <w:sz w:val="28"/>
          <w:szCs w:val="28"/>
        </w:rPr>
        <w:t xml:space="preserve"> строке 3 таблицы 3 указывается итоговое количество физических лиц, являющихся клиентами-депозиторами филиала банка-нерезидента Республики Казахстан.</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26.</w:t>
      </w:r>
      <w:r w:rsidRPr="00787C02">
        <w:rPr>
          <w:sz w:val="28"/>
          <w:szCs w:val="28"/>
        </w:rPr>
        <w:tab/>
      </w:r>
      <w:proofErr w:type="gramStart"/>
      <w:r w:rsidRPr="00787C02">
        <w:rPr>
          <w:sz w:val="28"/>
          <w:szCs w:val="28"/>
        </w:rPr>
        <w:t>В</w:t>
      </w:r>
      <w:proofErr w:type="gramEnd"/>
      <w:r w:rsidRPr="00787C02">
        <w:rPr>
          <w:sz w:val="28"/>
          <w:szCs w:val="28"/>
        </w:rPr>
        <w:t xml:space="preserve"> строке 3.1 таблицы 3 указывается количество клиентов с нулевым остатком по всем счетам. Если у клиента филиала банка-нерезидента Республики Казахстан имеются несколько счетов в филиале банка-нерезидента Республики Казахстан и один из них с нулевым остатком, то при заполнении указанной строки такие клиенты, имеющие нулевой остаток лишь по отдельным счетам, не учитываются. </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27.</w:t>
      </w:r>
      <w:r w:rsidRPr="00787C02">
        <w:rPr>
          <w:sz w:val="28"/>
          <w:szCs w:val="28"/>
        </w:rPr>
        <w:tab/>
      </w:r>
      <w:proofErr w:type="gramStart"/>
      <w:r w:rsidRPr="00787C02">
        <w:rPr>
          <w:sz w:val="28"/>
          <w:szCs w:val="28"/>
        </w:rPr>
        <w:t>В</w:t>
      </w:r>
      <w:proofErr w:type="gramEnd"/>
      <w:r w:rsidRPr="00787C02">
        <w:rPr>
          <w:sz w:val="28"/>
          <w:szCs w:val="28"/>
        </w:rPr>
        <w:t xml:space="preserve"> строке 4 таблицы 3 указывается итоговое количество счетов физических лиц с нулевыми остатками.</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28. В таблице 4 указываются сумма и количество счетов по вкладам (депозитам) физических лиц в разбивке по</w:t>
      </w:r>
      <w:r w:rsidR="005837CA" w:rsidRPr="00787C02">
        <w:rPr>
          <w:sz w:val="28"/>
          <w:szCs w:val="28"/>
        </w:rPr>
        <w:t xml:space="preserve"> регионам</w:t>
      </w:r>
      <w:r w:rsidRPr="00787C02">
        <w:rPr>
          <w:sz w:val="28"/>
          <w:szCs w:val="28"/>
        </w:rPr>
        <w:t xml:space="preserve">, согласно соответствующим филиалам банка (относительно расположения филиалов банка), в тенге и в иностранной валюте. При отсутствии депозитов в филиалах, соответствующие ячейки отчета представляются с нулевыми остатками. </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29. Таблица 5 отчета заполняется по привлечённым вкладам (депозитам) физических лиц с фиксированной процентной ставкой филиалов банков-нерезидентов Республики Казахстан и текущим счетам, за период с первого по последнее (включительно) число отчетного месяца.</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30.</w:t>
      </w:r>
      <w:r w:rsidRPr="00787C02">
        <w:rPr>
          <w:sz w:val="28"/>
          <w:szCs w:val="28"/>
        </w:rPr>
        <w:tab/>
        <w:t>По вновь привлеченным мультивалютным депозитам физических лиц филиал банка-нерезидента Республики Казахстан в сведениях указывает максимальные ставки вознаграждения по каждому виду валют.</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31.</w:t>
      </w:r>
      <w:r w:rsidRPr="00787C02">
        <w:rPr>
          <w:sz w:val="28"/>
          <w:szCs w:val="28"/>
        </w:rPr>
        <w:tab/>
        <w:t>При пролонгации договора банковского вклада (счета) филиал банка-нерезидента Республики Казахстан в сведениях указывает максимальные ставки вознаграждения по продленному договору банковского вклада (счета).</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32.</w:t>
      </w:r>
      <w:r w:rsidRPr="00787C02">
        <w:rPr>
          <w:sz w:val="28"/>
          <w:szCs w:val="28"/>
        </w:rPr>
        <w:tab/>
      </w:r>
      <w:proofErr w:type="gramStart"/>
      <w:r w:rsidRPr="00787C02">
        <w:rPr>
          <w:sz w:val="28"/>
          <w:szCs w:val="28"/>
        </w:rPr>
        <w:t>В</w:t>
      </w:r>
      <w:proofErr w:type="gramEnd"/>
      <w:r w:rsidRPr="00787C02">
        <w:rPr>
          <w:sz w:val="28"/>
          <w:szCs w:val="28"/>
        </w:rPr>
        <w:t xml:space="preserve"> графе 3 таблицы 5 указывается объем депозитов филиала банка-нерезидента Республики Казахстан, привлеченных за отчетный месяц по каждой категории депозита с фиксированной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33.</w:t>
      </w:r>
      <w:r w:rsidRPr="00787C02">
        <w:rPr>
          <w:sz w:val="28"/>
          <w:szCs w:val="28"/>
        </w:rPr>
        <w:tab/>
        <w:t>Вновь привлеченные депозиты в иностранной валюте пересчитываются по рыночному курсу обмена валют, определенному в порядке, предусмотренном пунктом 1 Постановления № 15 и Приказа № 99, на дату привлечения депозита в иностранной валюте.</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34.</w:t>
      </w:r>
      <w:r w:rsidRPr="00787C02">
        <w:rPr>
          <w:sz w:val="28"/>
          <w:szCs w:val="28"/>
        </w:rPr>
        <w:tab/>
      </w:r>
      <w:proofErr w:type="gramStart"/>
      <w:r w:rsidRPr="00787C02">
        <w:rPr>
          <w:sz w:val="28"/>
          <w:szCs w:val="28"/>
        </w:rPr>
        <w:t>В</w:t>
      </w:r>
      <w:proofErr w:type="gramEnd"/>
      <w:r w:rsidRPr="00787C02">
        <w:rPr>
          <w:sz w:val="28"/>
          <w:szCs w:val="28"/>
        </w:rPr>
        <w:t xml:space="preserve"> графе 4 таблицы 5 указывается максимальная годовая эффективная ставка вознаграждения внутри каждой категории депозита, привлеченного в течение отчетного месяца, в том числе в зависимости от срока депозита (где это указано).</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35.</w:t>
      </w:r>
      <w:r w:rsidRPr="00787C02">
        <w:rPr>
          <w:sz w:val="28"/>
          <w:szCs w:val="28"/>
        </w:rPr>
        <w:tab/>
      </w:r>
      <w:proofErr w:type="gramStart"/>
      <w:r w:rsidRPr="00787C02">
        <w:rPr>
          <w:sz w:val="28"/>
          <w:szCs w:val="28"/>
        </w:rPr>
        <w:t>В</w:t>
      </w:r>
      <w:proofErr w:type="gramEnd"/>
      <w:r w:rsidRPr="00787C02">
        <w:rPr>
          <w:sz w:val="28"/>
          <w:szCs w:val="28"/>
        </w:rPr>
        <w:t xml:space="preserve"> графе 5 таблицы 5 указывается средневзвешенная годовая эффективная ставка вознаграждения, которая рассчитывается отдельно по каждой категории депозита, привлеченного в течение отчетного месяца, в том числе в зависимости от срока депозита (где это указано) по следующей формуле:</w:t>
      </w:r>
    </w:p>
    <w:p w:rsidR="00311010" w:rsidRPr="00787C02" w:rsidRDefault="00311010" w:rsidP="00311010">
      <w:pPr>
        <w:tabs>
          <w:tab w:val="left" w:pos="1134"/>
        </w:tabs>
        <w:autoSpaceDE w:val="0"/>
        <w:autoSpaceDN w:val="0"/>
        <w:ind w:firstLine="708"/>
        <w:jc w:val="both"/>
        <w:rPr>
          <w:sz w:val="28"/>
          <w:szCs w:val="28"/>
        </w:rPr>
      </w:pPr>
      <w:r w:rsidRPr="00787C02">
        <w:rPr>
          <w:rFonts w:eastAsia="Calibri"/>
          <w:position w:val="-80"/>
          <w:sz w:val="28"/>
          <w:szCs w:val="22"/>
          <w:lang w:eastAsia="en-US"/>
        </w:rPr>
        <w:object w:dxaOrig="3260" w:dyaOrig="1740">
          <v:shape id="_x0000_i1026" type="#_x0000_t75" style="width:161.25pt;height:87pt" o:ole="">
            <v:imagedata r:id="rId17" o:title=""/>
          </v:shape>
          <o:OLEObject Type="Embed" ProgID="Equation.3" ShapeID="_x0000_i1026" DrawAspect="Content" ObjectID="_1705311984" r:id="rId18"/>
        </w:object>
      </w:r>
      <w:r w:rsidRPr="00787C02">
        <w:rPr>
          <w:rFonts w:eastAsia="Calibri"/>
          <w:sz w:val="28"/>
          <w:szCs w:val="22"/>
          <w:lang w:eastAsia="en-US"/>
        </w:rPr>
        <w:t>;</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где:</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lang w:val="kk-KZ"/>
        </w:rPr>
        <w:t>ГЭСВ</w:t>
      </w:r>
      <w:r w:rsidRPr="00787C02">
        <w:rPr>
          <w:sz w:val="36"/>
          <w:szCs w:val="36"/>
          <w:vertAlign w:val="subscript"/>
          <w:lang w:val="kk-KZ"/>
        </w:rPr>
        <w:t>ср. вз.</w:t>
      </w:r>
      <w:r w:rsidRPr="00787C02">
        <w:rPr>
          <w:sz w:val="28"/>
          <w:szCs w:val="28"/>
        </w:rPr>
        <w:t xml:space="preserve"> – средневзвешенная годовая эффективная ставка вознаграждения по определенной категории депозита;</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lang w:val="kk-KZ"/>
        </w:rPr>
        <w:t>ГЭСВ</w:t>
      </w:r>
      <w:r w:rsidRPr="00787C02">
        <w:rPr>
          <w:sz w:val="36"/>
          <w:szCs w:val="36"/>
          <w:vertAlign w:val="subscript"/>
          <w:lang w:val="kk-KZ"/>
        </w:rPr>
        <w:t>i</w:t>
      </w:r>
      <w:r w:rsidRPr="00787C02">
        <w:rPr>
          <w:sz w:val="28"/>
          <w:szCs w:val="28"/>
        </w:rPr>
        <w:t xml:space="preserve"> – годовая эффективная ставка вознаграждения по определенной категории депозита;</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lang w:val="kk-KZ"/>
        </w:rPr>
        <w:t>V</w:t>
      </w:r>
      <w:r w:rsidRPr="00787C02">
        <w:rPr>
          <w:sz w:val="28"/>
          <w:szCs w:val="28"/>
          <w:vertAlign w:val="subscript"/>
          <w:lang w:val="kk-KZ"/>
        </w:rPr>
        <w:t>i</w:t>
      </w:r>
      <w:r w:rsidRPr="00787C02">
        <w:rPr>
          <w:sz w:val="28"/>
          <w:szCs w:val="28"/>
        </w:rPr>
        <w:t xml:space="preserve"> – сумма вновь привлеченных депозитов (все притоки) за отчетный месяц по каждой категории депозита с фиксированной процентной ставкой, привлеченных по одинаковой </w:t>
      </w:r>
      <w:r w:rsidRPr="00787C02">
        <w:rPr>
          <w:sz w:val="28"/>
          <w:szCs w:val="28"/>
          <w:lang w:val="kk-KZ"/>
        </w:rPr>
        <w:t>ГЭСВ</w:t>
      </w:r>
      <w:r w:rsidRPr="00787C02">
        <w:rPr>
          <w:sz w:val="36"/>
          <w:szCs w:val="36"/>
          <w:vertAlign w:val="subscript"/>
          <w:lang w:val="kk-KZ"/>
        </w:rPr>
        <w:t>i</w:t>
      </w:r>
      <w:r w:rsidRPr="00787C02">
        <w:rPr>
          <w:sz w:val="28"/>
          <w:szCs w:val="28"/>
        </w:rPr>
        <w:t>, без учета вознаграждения (за исключением капитализированной суммы вознаграждения).</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При расчете суммы вновь привлеченных депозитов за отчетный месяц учитываются все притоки по вновь привлеченному депозиту за отчетный месяц.</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36.</w:t>
      </w:r>
      <w:r w:rsidRPr="00787C02">
        <w:rPr>
          <w:sz w:val="28"/>
          <w:szCs w:val="28"/>
        </w:rPr>
        <w:tab/>
        <w:t>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если сотая доля больше или равна 5 (пяти), десятая доля увеличивается на 1 (один), все следующие за ней знаки исключаются;</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 xml:space="preserve">если сотая доля меньше 5 (пяти), десятая доля остается без изменений, все следующие за ней знаки исключаются. </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37. Таблица 6 заполняется по привлечённым вкладам (депозитам) физических лиц в национальной валюте с плавающей процентной ставкой филиалов банков-нерезидентов Республики Казахстан, за период с первого по последнее (включительно) число отчетного месяца.</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38.</w:t>
      </w:r>
      <w:r w:rsidRPr="00787C02">
        <w:rPr>
          <w:sz w:val="28"/>
          <w:szCs w:val="28"/>
        </w:rPr>
        <w:tab/>
        <w:t xml:space="preserve">Для заполнения графы 3 таблицы 6 используются следующие источники информации о </w:t>
      </w:r>
      <w:proofErr w:type="spellStart"/>
      <w:r w:rsidRPr="00787C02">
        <w:rPr>
          <w:sz w:val="28"/>
          <w:szCs w:val="28"/>
        </w:rPr>
        <w:t>бенчмарках</w:t>
      </w:r>
      <w:proofErr w:type="spellEnd"/>
      <w:r w:rsidRPr="00787C02">
        <w:rPr>
          <w:sz w:val="28"/>
          <w:szCs w:val="28"/>
        </w:rPr>
        <w:t xml:space="preserve"> (индикаторах рынка для сопоставления со ставками вознаграждения):</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 xml:space="preserve">по базовой ставке Национального Банка Республики Казахстан – данные, публикуемые на официальном </w:t>
      </w:r>
      <w:proofErr w:type="spellStart"/>
      <w:r w:rsidRPr="00787C02">
        <w:rPr>
          <w:sz w:val="28"/>
          <w:szCs w:val="28"/>
        </w:rPr>
        <w:t>интернет-ресурсе</w:t>
      </w:r>
      <w:proofErr w:type="spellEnd"/>
      <w:r w:rsidRPr="00787C02">
        <w:rPr>
          <w:sz w:val="28"/>
          <w:szCs w:val="28"/>
        </w:rPr>
        <w:t xml:space="preserve"> Национального Банка Республики Казахстан;</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 xml:space="preserve">по уровню инфляции – данные, публикуемые на официальном </w:t>
      </w:r>
      <w:proofErr w:type="spellStart"/>
      <w:r w:rsidRPr="00787C02">
        <w:rPr>
          <w:sz w:val="28"/>
          <w:szCs w:val="28"/>
        </w:rPr>
        <w:t>интернет-ресурсе</w:t>
      </w:r>
      <w:proofErr w:type="spellEnd"/>
      <w:r w:rsidRPr="00787C02">
        <w:rPr>
          <w:sz w:val="28"/>
          <w:szCs w:val="28"/>
        </w:rPr>
        <w:t xml:space="preserve"> Бюро национальной статистики Агентства по стратегическому планированию и реформам Республики Казахстан;</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по ставкам денежного рынка: ТОНИА (TONIA) –</w:t>
      </w:r>
      <w:r w:rsidRPr="00787C02">
        <w:rPr>
          <w:sz w:val="20"/>
          <w:szCs w:val="20"/>
          <w:lang w:val="kk-KZ"/>
        </w:rPr>
        <w:t xml:space="preserve"> </w:t>
      </w:r>
      <w:r w:rsidRPr="00787C02">
        <w:rPr>
          <w:sz w:val="28"/>
          <w:szCs w:val="28"/>
          <w:lang w:val="kk-KZ"/>
        </w:rPr>
        <w:t>Тенге ОверНайт Индекс Авередж</w:t>
      </w:r>
      <w:r w:rsidRPr="00787C02">
        <w:rPr>
          <w:sz w:val="28"/>
          <w:szCs w:val="28"/>
        </w:rPr>
        <w:t xml:space="preserve"> (Tenge </w:t>
      </w:r>
      <w:proofErr w:type="spellStart"/>
      <w:r w:rsidRPr="00787C02">
        <w:rPr>
          <w:sz w:val="28"/>
          <w:szCs w:val="28"/>
          <w:lang w:val="en-US"/>
        </w:rPr>
        <w:t>OverNight</w:t>
      </w:r>
      <w:proofErr w:type="spellEnd"/>
      <w:r w:rsidRPr="00787C02">
        <w:rPr>
          <w:sz w:val="28"/>
          <w:szCs w:val="28"/>
        </w:rPr>
        <w:t xml:space="preserve"> </w:t>
      </w:r>
      <w:r w:rsidRPr="00787C02">
        <w:rPr>
          <w:sz w:val="28"/>
          <w:szCs w:val="28"/>
          <w:lang w:val="en-US"/>
        </w:rPr>
        <w:t>Index</w:t>
      </w:r>
      <w:r w:rsidRPr="00787C02">
        <w:rPr>
          <w:sz w:val="28"/>
          <w:szCs w:val="28"/>
        </w:rPr>
        <w:t xml:space="preserve"> </w:t>
      </w:r>
      <w:r w:rsidRPr="00787C02">
        <w:rPr>
          <w:sz w:val="28"/>
          <w:szCs w:val="28"/>
          <w:lang w:val="en-US"/>
        </w:rPr>
        <w:t>Average</w:t>
      </w:r>
      <w:r w:rsidRPr="00787C02">
        <w:rPr>
          <w:sz w:val="28"/>
          <w:szCs w:val="28"/>
        </w:rPr>
        <w:t>) и ТВИНА (TWINA) –</w:t>
      </w:r>
      <w:r w:rsidRPr="00787C02">
        <w:rPr>
          <w:sz w:val="20"/>
          <w:szCs w:val="20"/>
          <w:lang w:val="kk-KZ"/>
        </w:rPr>
        <w:t xml:space="preserve"> </w:t>
      </w:r>
      <w:r w:rsidRPr="00787C02">
        <w:rPr>
          <w:sz w:val="28"/>
          <w:szCs w:val="28"/>
          <w:lang w:val="kk-KZ"/>
        </w:rPr>
        <w:t>Тенге Вик Индекс Авередж</w:t>
      </w:r>
      <w:r w:rsidRPr="00787C02">
        <w:rPr>
          <w:sz w:val="28"/>
          <w:szCs w:val="28"/>
        </w:rPr>
        <w:t xml:space="preserve"> (Tenge </w:t>
      </w:r>
      <w:r w:rsidRPr="00787C02">
        <w:rPr>
          <w:sz w:val="28"/>
          <w:szCs w:val="28"/>
          <w:lang w:val="en-US"/>
        </w:rPr>
        <w:t>Week</w:t>
      </w:r>
      <w:r w:rsidRPr="00787C02">
        <w:rPr>
          <w:sz w:val="28"/>
          <w:szCs w:val="28"/>
        </w:rPr>
        <w:t xml:space="preserve"> </w:t>
      </w:r>
      <w:r w:rsidRPr="00787C02">
        <w:rPr>
          <w:sz w:val="28"/>
          <w:szCs w:val="28"/>
          <w:lang w:val="en-US"/>
        </w:rPr>
        <w:t>Index</w:t>
      </w:r>
      <w:r w:rsidRPr="00787C02">
        <w:rPr>
          <w:sz w:val="28"/>
          <w:szCs w:val="28"/>
        </w:rPr>
        <w:t xml:space="preserve"> </w:t>
      </w:r>
      <w:r w:rsidRPr="00787C02">
        <w:rPr>
          <w:sz w:val="28"/>
          <w:szCs w:val="28"/>
          <w:lang w:val="en-US"/>
        </w:rPr>
        <w:t>Average</w:t>
      </w:r>
      <w:r w:rsidRPr="00787C02">
        <w:rPr>
          <w:sz w:val="28"/>
          <w:szCs w:val="28"/>
        </w:rPr>
        <w:t xml:space="preserve">) – данные, публикуемые на официальном </w:t>
      </w:r>
      <w:proofErr w:type="spellStart"/>
      <w:r w:rsidRPr="00787C02">
        <w:rPr>
          <w:sz w:val="28"/>
          <w:szCs w:val="28"/>
        </w:rPr>
        <w:t>интернет-ресурсе</w:t>
      </w:r>
      <w:proofErr w:type="spellEnd"/>
      <w:r w:rsidRPr="00787C02">
        <w:rPr>
          <w:sz w:val="28"/>
          <w:szCs w:val="28"/>
        </w:rPr>
        <w:t xml:space="preserve"> акционерного общества «Казахстанская фондовая биржа».</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lastRenderedPageBreak/>
        <w:t>39.</w:t>
      </w:r>
      <w:r w:rsidRPr="00787C02">
        <w:rPr>
          <w:sz w:val="28"/>
          <w:szCs w:val="28"/>
        </w:rPr>
        <w:tab/>
      </w:r>
      <w:proofErr w:type="gramStart"/>
      <w:r w:rsidRPr="00787C02">
        <w:rPr>
          <w:sz w:val="28"/>
          <w:szCs w:val="28"/>
        </w:rPr>
        <w:t>В</w:t>
      </w:r>
      <w:proofErr w:type="gramEnd"/>
      <w:r w:rsidRPr="00787C02">
        <w:rPr>
          <w:sz w:val="28"/>
          <w:szCs w:val="28"/>
        </w:rPr>
        <w:t xml:space="preserve"> графе 4 таблицы 6 указывается объем депозитов филиала банка-нерезидента Республики Казахстан, привлеченный за отчетный месяц по каждой категории депозита с плавающей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40.</w:t>
      </w:r>
      <w:r w:rsidRPr="00787C02">
        <w:rPr>
          <w:sz w:val="28"/>
          <w:szCs w:val="28"/>
        </w:rPr>
        <w:tab/>
      </w:r>
      <w:proofErr w:type="gramStart"/>
      <w:r w:rsidRPr="00787C02">
        <w:rPr>
          <w:sz w:val="28"/>
          <w:szCs w:val="28"/>
        </w:rPr>
        <w:t>В</w:t>
      </w:r>
      <w:proofErr w:type="gramEnd"/>
      <w:r w:rsidRPr="00787C02">
        <w:rPr>
          <w:sz w:val="28"/>
          <w:szCs w:val="28"/>
        </w:rPr>
        <w:t xml:space="preserve"> графе 5 таблицы 6 указывается значение ставки процентного спрэда, который рассчитывается и устанавливается филиалом банка-нерезидента Республики Казахстан самостоятельно по каждой категории депозита с плавающей процентной ставкой.</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41.</w:t>
      </w:r>
      <w:r w:rsidRPr="00787C02">
        <w:rPr>
          <w:sz w:val="28"/>
          <w:szCs w:val="28"/>
        </w:rPr>
        <w:tab/>
      </w:r>
      <w:proofErr w:type="gramStart"/>
      <w:r w:rsidRPr="00787C02">
        <w:rPr>
          <w:sz w:val="28"/>
          <w:szCs w:val="28"/>
        </w:rPr>
        <w:t>В</w:t>
      </w:r>
      <w:proofErr w:type="gramEnd"/>
      <w:r w:rsidRPr="00787C02">
        <w:rPr>
          <w:sz w:val="28"/>
          <w:szCs w:val="28"/>
        </w:rPr>
        <w:t xml:space="preserve"> графе 6 таблицы 6 указывается максимальная годовая эффективная ставка вознаграждения внутри каждой категории депозита, привлеченного в течение отчетного месяца.</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42.</w:t>
      </w:r>
      <w:r w:rsidRPr="00787C02">
        <w:rPr>
          <w:sz w:val="28"/>
          <w:szCs w:val="28"/>
        </w:rPr>
        <w:tab/>
        <w:t xml:space="preserve">При отсутствии депозитов по одной или нескольким категориям, графы и соответствующие строки не подлежат заполнению. </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43. В графе 2 таблицы 7 указывается наличие или отсутствие агентской сети для привлечения вкладов (депозитов) физических лиц (да или нет).</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44.</w:t>
      </w:r>
      <w:r w:rsidRPr="00787C02">
        <w:rPr>
          <w:sz w:val="28"/>
          <w:szCs w:val="28"/>
        </w:rPr>
        <w:tab/>
        <w:t>При отсутствии сведений (то есть указание «нет» в графе 2 таблицы 7), графы 3, 4, 5 и 6 таблицы 7 не заполняются.</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45.</w:t>
      </w:r>
      <w:r w:rsidRPr="00787C02">
        <w:rPr>
          <w:sz w:val="28"/>
          <w:szCs w:val="28"/>
        </w:rPr>
        <w:tab/>
      </w:r>
      <w:proofErr w:type="gramStart"/>
      <w:r w:rsidRPr="00787C02">
        <w:rPr>
          <w:sz w:val="28"/>
          <w:szCs w:val="28"/>
        </w:rPr>
        <w:t>В</w:t>
      </w:r>
      <w:proofErr w:type="gramEnd"/>
      <w:r w:rsidRPr="00787C02">
        <w:rPr>
          <w:sz w:val="28"/>
          <w:szCs w:val="28"/>
        </w:rPr>
        <w:t xml:space="preserve"> графе 3 указывается количество агентов-физических лиц, с которыми у филиала банка-нерезидента Республики Казахстан заключены договоры (соглашения) по привлечению депозитов физических лиц. </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46.</w:t>
      </w:r>
      <w:r w:rsidRPr="00787C02">
        <w:rPr>
          <w:sz w:val="28"/>
          <w:szCs w:val="28"/>
        </w:rPr>
        <w:tab/>
      </w:r>
      <w:proofErr w:type="gramStart"/>
      <w:r w:rsidRPr="00787C02">
        <w:rPr>
          <w:sz w:val="28"/>
          <w:szCs w:val="28"/>
        </w:rPr>
        <w:t>В</w:t>
      </w:r>
      <w:proofErr w:type="gramEnd"/>
      <w:r w:rsidRPr="00787C02">
        <w:rPr>
          <w:sz w:val="28"/>
          <w:szCs w:val="28"/>
        </w:rPr>
        <w:t xml:space="preserve"> графе 4 таблицы 7 указывается количество агентов-юридических лиц, с которыми у филиала банка-нерезидента Республики Казахстан заключены договоры (соглашения) по привлечению депозитов физических лиц.</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47.</w:t>
      </w:r>
      <w:r w:rsidRPr="00787C02">
        <w:rPr>
          <w:sz w:val="28"/>
          <w:szCs w:val="28"/>
        </w:rPr>
        <w:tab/>
      </w:r>
      <w:proofErr w:type="gramStart"/>
      <w:r w:rsidRPr="00787C02">
        <w:rPr>
          <w:sz w:val="28"/>
          <w:szCs w:val="28"/>
        </w:rPr>
        <w:t>В</w:t>
      </w:r>
      <w:proofErr w:type="gramEnd"/>
      <w:r w:rsidRPr="00787C02">
        <w:rPr>
          <w:sz w:val="28"/>
          <w:szCs w:val="28"/>
        </w:rPr>
        <w:t xml:space="preserve"> графе 5 таблицы 7 указываются данные о наличии или отсутствии фактов привлечения филиалом банка-нерезидента Республики Казахстан депозитов физических лиц посредством услуг агента (да или нет).</w:t>
      </w:r>
    </w:p>
    <w:p w:rsidR="00311010" w:rsidRPr="00787C02" w:rsidRDefault="00311010" w:rsidP="00311010">
      <w:pPr>
        <w:tabs>
          <w:tab w:val="left" w:pos="1134"/>
        </w:tabs>
        <w:autoSpaceDE w:val="0"/>
        <w:autoSpaceDN w:val="0"/>
        <w:ind w:firstLine="708"/>
        <w:jc w:val="both"/>
        <w:rPr>
          <w:sz w:val="28"/>
          <w:szCs w:val="28"/>
        </w:rPr>
      </w:pPr>
      <w:r w:rsidRPr="00787C02">
        <w:rPr>
          <w:sz w:val="28"/>
          <w:szCs w:val="28"/>
        </w:rPr>
        <w:t>48.</w:t>
      </w:r>
      <w:r w:rsidRPr="00787C02">
        <w:rPr>
          <w:sz w:val="28"/>
          <w:szCs w:val="28"/>
        </w:rPr>
        <w:tab/>
      </w:r>
      <w:proofErr w:type="gramStart"/>
      <w:r w:rsidRPr="00787C02">
        <w:rPr>
          <w:sz w:val="28"/>
          <w:szCs w:val="28"/>
        </w:rPr>
        <w:t>В</w:t>
      </w:r>
      <w:proofErr w:type="gramEnd"/>
      <w:r w:rsidRPr="00787C02">
        <w:rPr>
          <w:sz w:val="28"/>
          <w:szCs w:val="28"/>
        </w:rPr>
        <w:t xml:space="preserve"> графе 6 таблицы 7 указывается привлечение депозитов физических лиц посредством жилищного строительного сберегательного банка и (или) Национального оператора почты (выбирается из списка).</w:t>
      </w:r>
    </w:p>
    <w:p w:rsidR="00311010" w:rsidRPr="00787C02" w:rsidRDefault="00311010" w:rsidP="00311010">
      <w:pPr>
        <w:rPr>
          <w:sz w:val="28"/>
          <w:szCs w:val="28"/>
        </w:rPr>
      </w:pPr>
      <w:r w:rsidRPr="00787C02">
        <w:rPr>
          <w:sz w:val="28"/>
          <w:szCs w:val="28"/>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Приложение 13</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9</w:t>
      </w:r>
    </w:p>
    <w:p w:rsidR="00311010" w:rsidRPr="00787C02" w:rsidRDefault="00311010" w:rsidP="00311010">
      <w:pPr>
        <w:jc w:val="right"/>
        <w:rPr>
          <w:sz w:val="28"/>
          <w:szCs w:val="28"/>
        </w:rPr>
      </w:pPr>
      <w:r w:rsidRPr="00787C02">
        <w:rPr>
          <w:sz w:val="28"/>
          <w:szCs w:val="28"/>
        </w:rPr>
        <w:t xml:space="preserve">к </w:t>
      </w:r>
      <w:hyperlink r:id="rId19">
        <w:r w:rsidRPr="00787C02">
          <w:rPr>
            <w:bCs/>
            <w:sz w:val="28"/>
            <w:szCs w:val="28"/>
          </w:rPr>
          <w:t>постановлению</w:t>
        </w:r>
      </w:hyperlink>
      <w:r w:rsidRPr="00787C02">
        <w:rPr>
          <w:bCs/>
          <w:sz w:val="28"/>
          <w:szCs w:val="28"/>
        </w:rPr>
        <w:t xml:space="preserve"> </w:t>
      </w:r>
      <w:r w:rsidRPr="00787C02">
        <w:rPr>
          <w:sz w:val="28"/>
          <w:szCs w:val="28"/>
        </w:rPr>
        <w:t>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sz w:val="28"/>
          <w:szCs w:val="28"/>
        </w:rPr>
      </w:pPr>
    </w:p>
    <w:p w:rsidR="00311010" w:rsidRPr="00787C02" w:rsidRDefault="00311010" w:rsidP="00311010">
      <w:pPr>
        <w:jc w:val="center"/>
        <w:rPr>
          <w:bCs/>
          <w:sz w:val="28"/>
          <w:szCs w:val="28"/>
        </w:rPr>
      </w:pPr>
      <w:r w:rsidRPr="00787C02">
        <w:rPr>
          <w:sz w:val="28"/>
          <w:szCs w:val="28"/>
        </w:rPr>
        <w:t>Форма, предназначенная для сбора административных данных</w:t>
      </w:r>
    </w:p>
    <w:p w:rsidR="00311010" w:rsidRPr="00787C02" w:rsidRDefault="00311010" w:rsidP="00311010">
      <w:pPr>
        <w:rPr>
          <w:bCs/>
          <w:sz w:val="28"/>
          <w:szCs w:val="28"/>
        </w:rPr>
      </w:pPr>
    </w:p>
    <w:p w:rsidR="00311010" w:rsidRPr="00787C02" w:rsidRDefault="00311010" w:rsidP="00311010">
      <w:pPr>
        <w:rPr>
          <w:bCs/>
          <w:sz w:val="28"/>
          <w:szCs w:val="28"/>
        </w:rPr>
      </w:pPr>
    </w:p>
    <w:p w:rsidR="00311010" w:rsidRPr="00787C02" w:rsidRDefault="00311010" w:rsidP="00311010">
      <w:pPr>
        <w:ind w:firstLine="709"/>
        <w:rPr>
          <w:sz w:val="28"/>
          <w:szCs w:val="28"/>
        </w:rPr>
      </w:pPr>
      <w:r w:rsidRPr="00787C02">
        <w:rPr>
          <w:sz w:val="28"/>
          <w:szCs w:val="28"/>
        </w:rPr>
        <w:t>Представляется: в Национальный Банк Республики Казахстан</w:t>
      </w:r>
    </w:p>
    <w:p w:rsidR="00311010" w:rsidRPr="00787C02" w:rsidRDefault="00311010" w:rsidP="00311010">
      <w:pPr>
        <w:ind w:firstLine="709"/>
        <w:rPr>
          <w:sz w:val="28"/>
          <w:szCs w:val="28"/>
        </w:rPr>
      </w:pPr>
      <w:r w:rsidRPr="00787C02">
        <w:rPr>
          <w:sz w:val="28"/>
          <w:szCs w:val="28"/>
        </w:rPr>
        <w:t xml:space="preserve">Форма административных данных размещена на </w:t>
      </w:r>
      <w:proofErr w:type="spellStart"/>
      <w:r w:rsidRPr="00787C02">
        <w:rPr>
          <w:sz w:val="28"/>
          <w:szCs w:val="28"/>
        </w:rPr>
        <w:t>интернет-ресурсе</w:t>
      </w:r>
      <w:proofErr w:type="spellEnd"/>
      <w:r w:rsidRPr="00787C02">
        <w:rPr>
          <w:sz w:val="28"/>
          <w:szCs w:val="28"/>
        </w:rPr>
        <w:t>: www.nationalbank.kz</w:t>
      </w: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br/>
      </w:r>
      <w:r w:rsidRPr="00787C02">
        <w:rPr>
          <w:sz w:val="28"/>
          <w:szCs w:val="28"/>
        </w:rPr>
        <w:t>Отчет по счетам и вкладам клиентов-резидентов</w:t>
      </w:r>
    </w:p>
    <w:p w:rsidR="00311010" w:rsidRPr="00787C02" w:rsidRDefault="00311010" w:rsidP="00311010">
      <w:pPr>
        <w:jc w:val="center"/>
        <w:rPr>
          <w:bCs/>
          <w:sz w:val="28"/>
          <w:szCs w:val="28"/>
        </w:rPr>
      </w:pPr>
    </w:p>
    <w:p w:rsidR="00311010" w:rsidRPr="00787C02" w:rsidRDefault="00311010" w:rsidP="00311010">
      <w:pPr>
        <w:ind w:firstLine="709"/>
        <w:jc w:val="both"/>
        <w:rPr>
          <w:sz w:val="28"/>
          <w:szCs w:val="28"/>
        </w:rPr>
      </w:pPr>
      <w:r w:rsidRPr="00787C02">
        <w:rPr>
          <w:sz w:val="28"/>
          <w:szCs w:val="28"/>
        </w:rPr>
        <w:t xml:space="preserve">Индекс формы административных данных: </w:t>
      </w:r>
      <w:r w:rsidRPr="00787C02">
        <w:rPr>
          <w:bCs/>
          <w:sz w:val="28"/>
          <w:szCs w:val="28"/>
        </w:rPr>
        <w:t>FBN_</w:t>
      </w:r>
      <w:r w:rsidRPr="00787C02">
        <w:rPr>
          <w:sz w:val="28"/>
          <w:szCs w:val="28"/>
        </w:rPr>
        <w:t>RESDEP</w:t>
      </w:r>
      <w:r w:rsidR="00FD6535" w:rsidRPr="00787C02">
        <w:rPr>
          <w:sz w:val="28"/>
          <w:szCs w:val="28"/>
        </w:rPr>
        <w:t>_09</w:t>
      </w:r>
    </w:p>
    <w:p w:rsidR="00311010" w:rsidRPr="00787C02" w:rsidRDefault="00311010" w:rsidP="00311010">
      <w:pPr>
        <w:ind w:firstLine="709"/>
        <w:jc w:val="both"/>
        <w:rPr>
          <w:sz w:val="28"/>
          <w:szCs w:val="28"/>
        </w:rPr>
      </w:pPr>
      <w:r w:rsidRPr="00787C02">
        <w:rPr>
          <w:sz w:val="28"/>
          <w:szCs w:val="28"/>
        </w:rPr>
        <w:t>Периодичность: ежемесячная</w:t>
      </w:r>
    </w:p>
    <w:p w:rsidR="00311010" w:rsidRPr="00787C02" w:rsidRDefault="00311010" w:rsidP="00311010">
      <w:pPr>
        <w:ind w:firstLine="709"/>
        <w:rPr>
          <w:sz w:val="28"/>
          <w:szCs w:val="28"/>
        </w:rPr>
      </w:pPr>
      <w:r w:rsidRPr="00787C02">
        <w:rPr>
          <w:sz w:val="28"/>
          <w:szCs w:val="28"/>
        </w:rPr>
        <w:t>Отчетный период: по состоянию на «___» ________________ 20__ года</w:t>
      </w:r>
    </w:p>
    <w:p w:rsidR="00311010" w:rsidRPr="00787C02" w:rsidRDefault="00311010" w:rsidP="00311010">
      <w:pPr>
        <w:ind w:firstLine="709"/>
        <w:jc w:val="both"/>
        <w:rPr>
          <w:sz w:val="28"/>
          <w:szCs w:val="28"/>
        </w:rPr>
      </w:pPr>
      <w:r w:rsidRPr="00787C02">
        <w:rPr>
          <w:sz w:val="28"/>
          <w:szCs w:val="28"/>
        </w:rPr>
        <w:t>Круг лиц, представляющих отчет: филиалы банков-нерезидентов Республики Казахстан</w:t>
      </w:r>
    </w:p>
    <w:p w:rsidR="00311010" w:rsidRPr="00787C02" w:rsidRDefault="00311010" w:rsidP="00311010">
      <w:pPr>
        <w:ind w:firstLine="709"/>
        <w:jc w:val="both"/>
        <w:rPr>
          <w:sz w:val="28"/>
          <w:szCs w:val="28"/>
        </w:rPr>
      </w:pPr>
      <w:r w:rsidRPr="00787C02">
        <w:rPr>
          <w:sz w:val="28"/>
          <w:szCs w:val="28"/>
        </w:rPr>
        <w:t>Сроки представления: ежемесячно, не позднее восьмого рабочего дня месяца, следующего за отчетным месяцем</w:t>
      </w:r>
    </w:p>
    <w:p w:rsidR="00311010" w:rsidRPr="00787C02" w:rsidRDefault="00311010" w:rsidP="00311010">
      <w:pPr>
        <w:pageBreakBefore/>
        <w:ind w:firstLine="709"/>
        <w:jc w:val="right"/>
        <w:rPr>
          <w:sz w:val="28"/>
          <w:szCs w:val="28"/>
        </w:rPr>
      </w:pPr>
      <w:r w:rsidRPr="00787C02">
        <w:rPr>
          <w:sz w:val="28"/>
          <w:szCs w:val="28"/>
        </w:rPr>
        <w:lastRenderedPageBreak/>
        <w:t> Форма</w:t>
      </w:r>
    </w:p>
    <w:p w:rsidR="00311010" w:rsidRPr="00787C02" w:rsidRDefault="00311010" w:rsidP="00311010">
      <w:pPr>
        <w:rPr>
          <w:sz w:val="28"/>
          <w:szCs w:val="28"/>
        </w:rPr>
      </w:pPr>
    </w:p>
    <w:p w:rsidR="00311010" w:rsidRPr="00787C02" w:rsidRDefault="00311010" w:rsidP="00311010">
      <w:pPr>
        <w:rPr>
          <w:sz w:val="28"/>
          <w:szCs w:val="28"/>
        </w:rPr>
      </w:pPr>
    </w:p>
    <w:p w:rsidR="00311010" w:rsidRPr="00787C02" w:rsidRDefault="00311010" w:rsidP="00311010">
      <w:pPr>
        <w:jc w:val="center"/>
        <w:rPr>
          <w:sz w:val="28"/>
          <w:szCs w:val="28"/>
        </w:rPr>
      </w:pPr>
      <w:r w:rsidRPr="00787C02">
        <w:rPr>
          <w:sz w:val="28"/>
          <w:szCs w:val="28"/>
        </w:rPr>
        <w:t>Таблица. Отчет по счетам и вкладам клиентов-резидентов</w:t>
      </w:r>
    </w:p>
    <w:p w:rsidR="00311010" w:rsidRPr="00787C02" w:rsidRDefault="00311010" w:rsidP="00311010">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6913"/>
        <w:gridCol w:w="1913"/>
      </w:tblGrid>
      <w:tr w:rsidR="00311010" w:rsidRPr="00787C02" w:rsidTr="00101567">
        <w:trPr>
          <w:trHeight w:val="437"/>
        </w:trPr>
        <w:tc>
          <w:tcPr>
            <w:tcW w:w="801" w:type="dxa"/>
            <w:shd w:val="clear" w:color="auto" w:fill="auto"/>
            <w:vAlign w:val="center"/>
            <w:hideMark/>
          </w:tcPr>
          <w:p w:rsidR="00311010" w:rsidRPr="00787C02" w:rsidRDefault="00311010" w:rsidP="00311010">
            <w:pPr>
              <w:jc w:val="center"/>
              <w:rPr>
                <w:bCs/>
                <w:sz w:val="28"/>
                <w:szCs w:val="28"/>
              </w:rPr>
            </w:pPr>
            <w:r w:rsidRPr="00787C02">
              <w:rPr>
                <w:bCs/>
                <w:sz w:val="28"/>
                <w:szCs w:val="28"/>
              </w:rPr>
              <w:t>№</w:t>
            </w:r>
          </w:p>
        </w:tc>
        <w:tc>
          <w:tcPr>
            <w:tcW w:w="6913" w:type="dxa"/>
            <w:shd w:val="clear" w:color="auto" w:fill="auto"/>
            <w:vAlign w:val="center"/>
            <w:hideMark/>
          </w:tcPr>
          <w:p w:rsidR="00311010" w:rsidRPr="00787C02" w:rsidRDefault="00311010" w:rsidP="00311010">
            <w:pPr>
              <w:jc w:val="center"/>
              <w:rPr>
                <w:bCs/>
                <w:sz w:val="28"/>
                <w:szCs w:val="28"/>
              </w:rPr>
            </w:pPr>
            <w:r w:rsidRPr="00787C02">
              <w:rPr>
                <w:bCs/>
                <w:sz w:val="28"/>
                <w:szCs w:val="28"/>
              </w:rPr>
              <w:t>Наименование показателей</w:t>
            </w:r>
          </w:p>
        </w:tc>
        <w:tc>
          <w:tcPr>
            <w:tcW w:w="1913" w:type="dxa"/>
            <w:shd w:val="clear" w:color="auto" w:fill="auto"/>
            <w:vAlign w:val="center"/>
            <w:hideMark/>
          </w:tcPr>
          <w:p w:rsidR="00311010" w:rsidRPr="00787C02" w:rsidRDefault="00311010" w:rsidP="00311010">
            <w:pPr>
              <w:jc w:val="center"/>
              <w:rPr>
                <w:bCs/>
                <w:sz w:val="28"/>
                <w:szCs w:val="28"/>
              </w:rPr>
            </w:pPr>
            <w:r w:rsidRPr="00787C02">
              <w:rPr>
                <w:bCs/>
                <w:sz w:val="28"/>
                <w:szCs w:val="28"/>
              </w:rPr>
              <w:t>Значение</w:t>
            </w:r>
          </w:p>
        </w:tc>
      </w:tr>
      <w:tr w:rsidR="00311010" w:rsidRPr="00787C02" w:rsidTr="00101567">
        <w:tc>
          <w:tcPr>
            <w:tcW w:w="801" w:type="dxa"/>
            <w:shd w:val="clear" w:color="auto" w:fill="auto"/>
            <w:vAlign w:val="center"/>
          </w:tcPr>
          <w:p w:rsidR="00311010" w:rsidRPr="00787C02" w:rsidRDefault="00311010" w:rsidP="00311010">
            <w:pPr>
              <w:jc w:val="center"/>
              <w:rPr>
                <w:bCs/>
                <w:sz w:val="28"/>
                <w:szCs w:val="28"/>
              </w:rPr>
            </w:pPr>
            <w:r w:rsidRPr="00787C02">
              <w:rPr>
                <w:bCs/>
                <w:sz w:val="28"/>
                <w:szCs w:val="28"/>
              </w:rPr>
              <w:t>1</w:t>
            </w:r>
          </w:p>
        </w:tc>
        <w:tc>
          <w:tcPr>
            <w:tcW w:w="6913" w:type="dxa"/>
            <w:shd w:val="clear" w:color="auto" w:fill="auto"/>
            <w:vAlign w:val="center"/>
          </w:tcPr>
          <w:p w:rsidR="00311010" w:rsidRPr="00787C02" w:rsidRDefault="00311010" w:rsidP="00311010">
            <w:pPr>
              <w:jc w:val="center"/>
              <w:rPr>
                <w:bCs/>
                <w:sz w:val="28"/>
                <w:szCs w:val="28"/>
              </w:rPr>
            </w:pPr>
            <w:r w:rsidRPr="00787C02">
              <w:rPr>
                <w:bCs/>
                <w:sz w:val="28"/>
                <w:szCs w:val="28"/>
              </w:rPr>
              <w:t>2</w:t>
            </w:r>
          </w:p>
        </w:tc>
        <w:tc>
          <w:tcPr>
            <w:tcW w:w="1913" w:type="dxa"/>
            <w:shd w:val="clear" w:color="auto" w:fill="auto"/>
            <w:vAlign w:val="center"/>
          </w:tcPr>
          <w:p w:rsidR="00311010" w:rsidRPr="00787C02" w:rsidRDefault="00311010" w:rsidP="00311010">
            <w:pPr>
              <w:jc w:val="center"/>
              <w:rPr>
                <w:bCs/>
                <w:sz w:val="28"/>
                <w:szCs w:val="28"/>
              </w:rPr>
            </w:pPr>
            <w:r w:rsidRPr="00787C02">
              <w:rPr>
                <w:bCs/>
                <w:sz w:val="28"/>
                <w:szCs w:val="28"/>
              </w:rPr>
              <w:t>3</w:t>
            </w:r>
          </w:p>
        </w:tc>
      </w:tr>
      <w:tr w:rsidR="00311010" w:rsidRPr="00787C02" w:rsidTr="00101567">
        <w:trPr>
          <w:trHeight w:val="170"/>
        </w:trPr>
        <w:tc>
          <w:tcPr>
            <w:tcW w:w="801" w:type="dxa"/>
            <w:shd w:val="clear" w:color="auto" w:fill="auto"/>
          </w:tcPr>
          <w:p w:rsidR="00311010" w:rsidRPr="00787C02" w:rsidRDefault="00311010" w:rsidP="00311010">
            <w:pPr>
              <w:jc w:val="both"/>
              <w:rPr>
                <w:sz w:val="28"/>
                <w:szCs w:val="28"/>
              </w:rPr>
            </w:pPr>
            <w:r w:rsidRPr="00787C02">
              <w:rPr>
                <w:sz w:val="28"/>
                <w:szCs w:val="28"/>
              </w:rPr>
              <w:t>1</w:t>
            </w:r>
          </w:p>
        </w:tc>
        <w:tc>
          <w:tcPr>
            <w:tcW w:w="6913" w:type="dxa"/>
            <w:shd w:val="clear" w:color="auto" w:fill="auto"/>
          </w:tcPr>
          <w:p w:rsidR="00311010" w:rsidRPr="00787C02" w:rsidRDefault="00311010" w:rsidP="00311010">
            <w:pPr>
              <w:jc w:val="both"/>
              <w:rPr>
                <w:sz w:val="28"/>
                <w:szCs w:val="28"/>
              </w:rPr>
            </w:pPr>
            <w:proofErr w:type="spellStart"/>
            <w:r w:rsidRPr="00787C02">
              <w:rPr>
                <w:sz w:val="28"/>
                <w:szCs w:val="28"/>
              </w:rPr>
              <w:t>Референс</w:t>
            </w:r>
            <w:proofErr w:type="spellEnd"/>
          </w:p>
        </w:tc>
        <w:tc>
          <w:tcPr>
            <w:tcW w:w="1913" w:type="dxa"/>
            <w:shd w:val="clear" w:color="auto" w:fill="auto"/>
            <w:noWrap/>
            <w:hideMark/>
          </w:tcPr>
          <w:p w:rsidR="00311010" w:rsidRPr="00787C02" w:rsidRDefault="00311010" w:rsidP="00311010">
            <w:pPr>
              <w:jc w:val="both"/>
              <w:rPr>
                <w:sz w:val="28"/>
                <w:szCs w:val="28"/>
              </w:rPr>
            </w:pPr>
            <w:r w:rsidRPr="00787C02">
              <w:rPr>
                <w:sz w:val="28"/>
                <w:szCs w:val="28"/>
              </w:rPr>
              <w:t> </w:t>
            </w:r>
          </w:p>
        </w:tc>
      </w:tr>
      <w:tr w:rsidR="00311010" w:rsidRPr="00787C02" w:rsidTr="00101567">
        <w:trPr>
          <w:trHeight w:val="170"/>
        </w:trPr>
        <w:tc>
          <w:tcPr>
            <w:tcW w:w="801" w:type="dxa"/>
            <w:shd w:val="clear" w:color="auto" w:fill="auto"/>
          </w:tcPr>
          <w:p w:rsidR="00311010" w:rsidRPr="00787C02" w:rsidRDefault="00311010" w:rsidP="00311010">
            <w:pPr>
              <w:jc w:val="both"/>
              <w:rPr>
                <w:sz w:val="28"/>
                <w:szCs w:val="28"/>
              </w:rPr>
            </w:pPr>
            <w:r w:rsidRPr="00787C02">
              <w:rPr>
                <w:sz w:val="28"/>
                <w:szCs w:val="28"/>
              </w:rPr>
              <w:t>2</w:t>
            </w:r>
          </w:p>
        </w:tc>
        <w:tc>
          <w:tcPr>
            <w:tcW w:w="6913" w:type="dxa"/>
            <w:shd w:val="clear" w:color="auto" w:fill="auto"/>
          </w:tcPr>
          <w:p w:rsidR="00311010" w:rsidRPr="00787C02" w:rsidRDefault="00311010" w:rsidP="00311010">
            <w:pPr>
              <w:jc w:val="both"/>
              <w:rPr>
                <w:sz w:val="28"/>
                <w:szCs w:val="28"/>
              </w:rPr>
            </w:pPr>
            <w:r w:rsidRPr="00787C02">
              <w:rPr>
                <w:sz w:val="28"/>
                <w:szCs w:val="28"/>
              </w:rPr>
              <w:t>Сведения о вкладчиках и регионе банка:</w:t>
            </w:r>
          </w:p>
        </w:tc>
        <w:tc>
          <w:tcPr>
            <w:tcW w:w="1913" w:type="dxa"/>
            <w:shd w:val="clear" w:color="auto" w:fill="auto"/>
            <w:noWrap/>
          </w:tcPr>
          <w:p w:rsidR="00311010" w:rsidRPr="00787C02" w:rsidRDefault="00311010" w:rsidP="00311010">
            <w:pPr>
              <w:jc w:val="both"/>
              <w:rPr>
                <w:sz w:val="28"/>
                <w:szCs w:val="28"/>
              </w:rPr>
            </w:pPr>
          </w:p>
        </w:tc>
      </w:tr>
      <w:tr w:rsidR="00311010" w:rsidRPr="00787C02" w:rsidTr="00101567">
        <w:trPr>
          <w:trHeight w:val="170"/>
        </w:trPr>
        <w:tc>
          <w:tcPr>
            <w:tcW w:w="801" w:type="dxa"/>
            <w:shd w:val="clear" w:color="auto" w:fill="auto"/>
          </w:tcPr>
          <w:p w:rsidR="00311010" w:rsidRPr="00787C02" w:rsidRDefault="00311010" w:rsidP="00311010">
            <w:pPr>
              <w:jc w:val="both"/>
              <w:rPr>
                <w:sz w:val="28"/>
                <w:szCs w:val="28"/>
              </w:rPr>
            </w:pPr>
            <w:r w:rsidRPr="00787C02">
              <w:rPr>
                <w:sz w:val="28"/>
                <w:szCs w:val="28"/>
              </w:rPr>
              <w:t>2.1</w:t>
            </w:r>
          </w:p>
        </w:tc>
        <w:tc>
          <w:tcPr>
            <w:tcW w:w="6913" w:type="dxa"/>
            <w:shd w:val="clear" w:color="auto" w:fill="auto"/>
            <w:vAlign w:val="center"/>
          </w:tcPr>
          <w:p w:rsidR="00311010" w:rsidRPr="00787C02" w:rsidRDefault="00311010" w:rsidP="00311010">
            <w:pPr>
              <w:jc w:val="both"/>
              <w:rPr>
                <w:sz w:val="28"/>
                <w:szCs w:val="28"/>
              </w:rPr>
            </w:pPr>
            <w:r w:rsidRPr="00787C02">
              <w:rPr>
                <w:sz w:val="28"/>
                <w:szCs w:val="28"/>
              </w:rPr>
              <w:t>категория контрагента</w:t>
            </w:r>
          </w:p>
        </w:tc>
        <w:tc>
          <w:tcPr>
            <w:tcW w:w="1913" w:type="dxa"/>
            <w:shd w:val="clear" w:color="auto" w:fill="auto"/>
            <w:noWrap/>
            <w:hideMark/>
          </w:tcPr>
          <w:p w:rsidR="00311010" w:rsidRPr="00787C02" w:rsidRDefault="00311010" w:rsidP="00311010">
            <w:pPr>
              <w:jc w:val="both"/>
              <w:rPr>
                <w:sz w:val="28"/>
                <w:szCs w:val="28"/>
              </w:rPr>
            </w:pPr>
            <w:r w:rsidRPr="00787C02">
              <w:rPr>
                <w:sz w:val="28"/>
                <w:szCs w:val="28"/>
              </w:rPr>
              <w:t> </w:t>
            </w:r>
          </w:p>
        </w:tc>
      </w:tr>
      <w:tr w:rsidR="00311010" w:rsidRPr="00787C02" w:rsidTr="00101567">
        <w:trPr>
          <w:trHeight w:val="170"/>
        </w:trPr>
        <w:tc>
          <w:tcPr>
            <w:tcW w:w="801" w:type="dxa"/>
            <w:shd w:val="clear" w:color="auto" w:fill="auto"/>
          </w:tcPr>
          <w:p w:rsidR="00311010" w:rsidRPr="00787C02" w:rsidRDefault="00311010" w:rsidP="00311010">
            <w:pPr>
              <w:jc w:val="both"/>
              <w:rPr>
                <w:sz w:val="28"/>
                <w:szCs w:val="28"/>
              </w:rPr>
            </w:pPr>
            <w:r w:rsidRPr="00787C02">
              <w:rPr>
                <w:sz w:val="28"/>
                <w:szCs w:val="28"/>
              </w:rPr>
              <w:t>2.2</w:t>
            </w:r>
          </w:p>
        </w:tc>
        <w:tc>
          <w:tcPr>
            <w:tcW w:w="6913" w:type="dxa"/>
            <w:shd w:val="clear" w:color="auto" w:fill="auto"/>
            <w:vAlign w:val="center"/>
          </w:tcPr>
          <w:p w:rsidR="00311010" w:rsidRPr="00787C02" w:rsidRDefault="005837CA" w:rsidP="005837CA">
            <w:pPr>
              <w:jc w:val="both"/>
              <w:rPr>
                <w:sz w:val="28"/>
                <w:szCs w:val="28"/>
              </w:rPr>
            </w:pPr>
            <w:r w:rsidRPr="00787C02">
              <w:rPr>
                <w:sz w:val="28"/>
                <w:szCs w:val="28"/>
              </w:rPr>
              <w:t xml:space="preserve">код </w:t>
            </w:r>
            <w:r w:rsidR="00957746" w:rsidRPr="00787C02">
              <w:rPr>
                <w:sz w:val="28"/>
                <w:szCs w:val="28"/>
              </w:rPr>
              <w:t>р</w:t>
            </w:r>
            <w:r w:rsidR="00311010" w:rsidRPr="00787C02">
              <w:rPr>
                <w:sz w:val="28"/>
                <w:szCs w:val="28"/>
              </w:rPr>
              <w:t>егион</w:t>
            </w:r>
            <w:r w:rsidRPr="00787C02">
              <w:rPr>
                <w:sz w:val="28"/>
                <w:szCs w:val="28"/>
              </w:rPr>
              <w:t>а</w:t>
            </w:r>
          </w:p>
        </w:tc>
        <w:tc>
          <w:tcPr>
            <w:tcW w:w="1913" w:type="dxa"/>
            <w:shd w:val="clear" w:color="auto" w:fill="auto"/>
            <w:noWrap/>
            <w:hideMark/>
          </w:tcPr>
          <w:p w:rsidR="00311010" w:rsidRPr="00787C02" w:rsidRDefault="00311010" w:rsidP="00311010">
            <w:pPr>
              <w:jc w:val="both"/>
              <w:rPr>
                <w:sz w:val="28"/>
                <w:szCs w:val="28"/>
              </w:rPr>
            </w:pPr>
            <w:r w:rsidRPr="00787C02">
              <w:rPr>
                <w:sz w:val="28"/>
                <w:szCs w:val="28"/>
              </w:rPr>
              <w:t> </w:t>
            </w:r>
          </w:p>
        </w:tc>
      </w:tr>
      <w:tr w:rsidR="00311010" w:rsidRPr="00787C02" w:rsidTr="00101567">
        <w:trPr>
          <w:trHeight w:val="170"/>
        </w:trPr>
        <w:tc>
          <w:tcPr>
            <w:tcW w:w="801" w:type="dxa"/>
            <w:shd w:val="clear" w:color="auto" w:fill="auto"/>
          </w:tcPr>
          <w:p w:rsidR="00311010" w:rsidRPr="00787C02" w:rsidRDefault="00311010" w:rsidP="00311010">
            <w:pPr>
              <w:jc w:val="both"/>
              <w:rPr>
                <w:sz w:val="28"/>
                <w:szCs w:val="28"/>
              </w:rPr>
            </w:pPr>
            <w:r w:rsidRPr="00787C02">
              <w:rPr>
                <w:sz w:val="28"/>
                <w:szCs w:val="28"/>
              </w:rPr>
              <w:t>3</w:t>
            </w:r>
          </w:p>
        </w:tc>
        <w:tc>
          <w:tcPr>
            <w:tcW w:w="6913" w:type="dxa"/>
            <w:shd w:val="clear" w:color="auto" w:fill="auto"/>
          </w:tcPr>
          <w:p w:rsidR="00311010" w:rsidRPr="00787C02" w:rsidRDefault="00311010" w:rsidP="00311010">
            <w:pPr>
              <w:jc w:val="both"/>
              <w:rPr>
                <w:sz w:val="28"/>
                <w:szCs w:val="28"/>
              </w:rPr>
            </w:pPr>
            <w:r w:rsidRPr="00787C02">
              <w:rPr>
                <w:sz w:val="28"/>
                <w:szCs w:val="28"/>
              </w:rPr>
              <w:t>Сведения на конец отчетного периода:</w:t>
            </w:r>
          </w:p>
        </w:tc>
        <w:tc>
          <w:tcPr>
            <w:tcW w:w="1913" w:type="dxa"/>
            <w:shd w:val="clear" w:color="auto" w:fill="auto"/>
            <w:noWrap/>
            <w:hideMark/>
          </w:tcPr>
          <w:p w:rsidR="00311010" w:rsidRPr="00787C02" w:rsidRDefault="00311010" w:rsidP="00311010">
            <w:pPr>
              <w:jc w:val="both"/>
              <w:rPr>
                <w:sz w:val="28"/>
                <w:szCs w:val="28"/>
              </w:rPr>
            </w:pPr>
            <w:r w:rsidRPr="00787C02">
              <w:rPr>
                <w:sz w:val="28"/>
                <w:szCs w:val="28"/>
              </w:rPr>
              <w:t> </w:t>
            </w:r>
          </w:p>
        </w:tc>
      </w:tr>
      <w:tr w:rsidR="00311010" w:rsidRPr="00787C02" w:rsidTr="00101567">
        <w:trPr>
          <w:trHeight w:val="170"/>
        </w:trPr>
        <w:tc>
          <w:tcPr>
            <w:tcW w:w="801" w:type="dxa"/>
            <w:shd w:val="clear" w:color="auto" w:fill="auto"/>
            <w:vAlign w:val="center"/>
          </w:tcPr>
          <w:p w:rsidR="00311010" w:rsidRPr="00787C02" w:rsidRDefault="00311010" w:rsidP="00311010">
            <w:pPr>
              <w:jc w:val="both"/>
              <w:rPr>
                <w:sz w:val="28"/>
                <w:szCs w:val="28"/>
              </w:rPr>
            </w:pPr>
            <w:r w:rsidRPr="00787C02">
              <w:rPr>
                <w:sz w:val="28"/>
                <w:szCs w:val="28"/>
              </w:rPr>
              <w:t>3.1</w:t>
            </w:r>
          </w:p>
        </w:tc>
        <w:tc>
          <w:tcPr>
            <w:tcW w:w="6913" w:type="dxa"/>
            <w:shd w:val="clear" w:color="auto" w:fill="auto"/>
            <w:vAlign w:val="center"/>
          </w:tcPr>
          <w:p w:rsidR="00311010" w:rsidRPr="00787C02" w:rsidRDefault="00311010" w:rsidP="00311010">
            <w:pPr>
              <w:jc w:val="both"/>
              <w:rPr>
                <w:sz w:val="28"/>
                <w:szCs w:val="28"/>
              </w:rPr>
            </w:pPr>
            <w:r w:rsidRPr="00787C02">
              <w:rPr>
                <w:sz w:val="28"/>
                <w:szCs w:val="28"/>
              </w:rPr>
              <w:t>вид счета (вклада)</w:t>
            </w:r>
          </w:p>
        </w:tc>
        <w:tc>
          <w:tcPr>
            <w:tcW w:w="1913" w:type="dxa"/>
            <w:shd w:val="clear" w:color="auto" w:fill="auto"/>
            <w:noWrap/>
            <w:hideMark/>
          </w:tcPr>
          <w:p w:rsidR="00311010" w:rsidRPr="00787C02" w:rsidRDefault="00311010" w:rsidP="00311010">
            <w:pPr>
              <w:jc w:val="both"/>
              <w:rPr>
                <w:sz w:val="28"/>
                <w:szCs w:val="28"/>
              </w:rPr>
            </w:pPr>
            <w:r w:rsidRPr="00787C02">
              <w:rPr>
                <w:sz w:val="28"/>
                <w:szCs w:val="28"/>
              </w:rPr>
              <w:t> </w:t>
            </w:r>
          </w:p>
        </w:tc>
      </w:tr>
      <w:tr w:rsidR="00311010" w:rsidRPr="00787C02" w:rsidTr="00101567">
        <w:trPr>
          <w:trHeight w:val="170"/>
        </w:trPr>
        <w:tc>
          <w:tcPr>
            <w:tcW w:w="801" w:type="dxa"/>
            <w:shd w:val="clear" w:color="auto" w:fill="auto"/>
            <w:vAlign w:val="center"/>
          </w:tcPr>
          <w:p w:rsidR="00311010" w:rsidRPr="00787C02" w:rsidRDefault="00311010" w:rsidP="00311010">
            <w:pPr>
              <w:jc w:val="both"/>
              <w:rPr>
                <w:sz w:val="28"/>
                <w:szCs w:val="28"/>
              </w:rPr>
            </w:pPr>
            <w:r w:rsidRPr="00787C02">
              <w:rPr>
                <w:sz w:val="28"/>
                <w:szCs w:val="28"/>
              </w:rPr>
              <w:t>3.2</w:t>
            </w:r>
          </w:p>
        </w:tc>
        <w:tc>
          <w:tcPr>
            <w:tcW w:w="6913" w:type="dxa"/>
            <w:shd w:val="clear" w:color="auto" w:fill="auto"/>
            <w:vAlign w:val="center"/>
          </w:tcPr>
          <w:p w:rsidR="00311010" w:rsidRPr="00787C02" w:rsidRDefault="00311010" w:rsidP="00311010">
            <w:pPr>
              <w:jc w:val="both"/>
              <w:rPr>
                <w:sz w:val="28"/>
                <w:szCs w:val="28"/>
              </w:rPr>
            </w:pPr>
            <w:r w:rsidRPr="00787C02">
              <w:rPr>
                <w:sz w:val="28"/>
                <w:szCs w:val="28"/>
              </w:rPr>
              <w:t>код группы валют</w:t>
            </w:r>
          </w:p>
        </w:tc>
        <w:tc>
          <w:tcPr>
            <w:tcW w:w="1913" w:type="dxa"/>
            <w:shd w:val="clear" w:color="auto" w:fill="auto"/>
            <w:noWrap/>
            <w:hideMark/>
          </w:tcPr>
          <w:p w:rsidR="00311010" w:rsidRPr="00787C02" w:rsidRDefault="00311010" w:rsidP="00311010">
            <w:pPr>
              <w:jc w:val="both"/>
              <w:rPr>
                <w:sz w:val="28"/>
                <w:szCs w:val="28"/>
              </w:rPr>
            </w:pPr>
            <w:r w:rsidRPr="00787C02">
              <w:rPr>
                <w:sz w:val="28"/>
                <w:szCs w:val="28"/>
              </w:rPr>
              <w:t> </w:t>
            </w:r>
          </w:p>
        </w:tc>
      </w:tr>
      <w:tr w:rsidR="00311010" w:rsidRPr="00787C02" w:rsidTr="00101567">
        <w:trPr>
          <w:trHeight w:val="170"/>
        </w:trPr>
        <w:tc>
          <w:tcPr>
            <w:tcW w:w="801" w:type="dxa"/>
            <w:shd w:val="clear" w:color="auto" w:fill="auto"/>
            <w:vAlign w:val="center"/>
          </w:tcPr>
          <w:p w:rsidR="00311010" w:rsidRPr="00787C02" w:rsidRDefault="00311010" w:rsidP="00311010">
            <w:pPr>
              <w:jc w:val="both"/>
              <w:rPr>
                <w:sz w:val="28"/>
                <w:szCs w:val="28"/>
              </w:rPr>
            </w:pPr>
            <w:r w:rsidRPr="00787C02">
              <w:rPr>
                <w:sz w:val="28"/>
                <w:szCs w:val="28"/>
              </w:rPr>
              <w:t>3.3</w:t>
            </w:r>
          </w:p>
        </w:tc>
        <w:tc>
          <w:tcPr>
            <w:tcW w:w="6913" w:type="dxa"/>
            <w:shd w:val="clear" w:color="auto" w:fill="auto"/>
            <w:vAlign w:val="center"/>
          </w:tcPr>
          <w:p w:rsidR="00311010" w:rsidRPr="00787C02" w:rsidRDefault="00311010" w:rsidP="00311010">
            <w:pPr>
              <w:jc w:val="both"/>
              <w:rPr>
                <w:sz w:val="28"/>
                <w:szCs w:val="28"/>
              </w:rPr>
            </w:pPr>
            <w:r w:rsidRPr="00787C02">
              <w:rPr>
                <w:sz w:val="28"/>
                <w:szCs w:val="28"/>
              </w:rPr>
              <w:t>срок вклада</w:t>
            </w:r>
          </w:p>
        </w:tc>
        <w:tc>
          <w:tcPr>
            <w:tcW w:w="1913" w:type="dxa"/>
            <w:shd w:val="clear" w:color="auto" w:fill="auto"/>
            <w:noWrap/>
            <w:hideMark/>
          </w:tcPr>
          <w:p w:rsidR="00311010" w:rsidRPr="00787C02" w:rsidRDefault="00311010" w:rsidP="00311010">
            <w:pPr>
              <w:jc w:val="both"/>
              <w:rPr>
                <w:sz w:val="28"/>
                <w:szCs w:val="28"/>
              </w:rPr>
            </w:pPr>
            <w:r w:rsidRPr="00787C02">
              <w:rPr>
                <w:sz w:val="28"/>
                <w:szCs w:val="28"/>
              </w:rPr>
              <w:t> </w:t>
            </w:r>
          </w:p>
        </w:tc>
      </w:tr>
      <w:tr w:rsidR="00311010" w:rsidRPr="00787C02" w:rsidTr="00101567">
        <w:trPr>
          <w:trHeight w:val="170"/>
        </w:trPr>
        <w:tc>
          <w:tcPr>
            <w:tcW w:w="801" w:type="dxa"/>
            <w:shd w:val="clear" w:color="auto" w:fill="auto"/>
            <w:vAlign w:val="center"/>
          </w:tcPr>
          <w:p w:rsidR="00311010" w:rsidRPr="00787C02" w:rsidRDefault="00311010" w:rsidP="00311010">
            <w:pPr>
              <w:jc w:val="both"/>
              <w:rPr>
                <w:sz w:val="28"/>
                <w:szCs w:val="28"/>
              </w:rPr>
            </w:pPr>
            <w:r w:rsidRPr="00787C02">
              <w:rPr>
                <w:sz w:val="28"/>
                <w:szCs w:val="28"/>
              </w:rPr>
              <w:t>3.4</w:t>
            </w:r>
          </w:p>
        </w:tc>
        <w:tc>
          <w:tcPr>
            <w:tcW w:w="6913" w:type="dxa"/>
            <w:shd w:val="clear" w:color="auto" w:fill="auto"/>
            <w:vAlign w:val="center"/>
          </w:tcPr>
          <w:p w:rsidR="00311010" w:rsidRPr="00787C02" w:rsidRDefault="00311010" w:rsidP="00311010">
            <w:pPr>
              <w:jc w:val="both"/>
              <w:rPr>
                <w:sz w:val="28"/>
                <w:szCs w:val="28"/>
              </w:rPr>
            </w:pPr>
            <w:r w:rsidRPr="00787C02">
              <w:rPr>
                <w:sz w:val="28"/>
                <w:szCs w:val="28"/>
              </w:rPr>
              <w:t>средневзвешенная годовая ставка вознаграждения, %</w:t>
            </w:r>
          </w:p>
        </w:tc>
        <w:tc>
          <w:tcPr>
            <w:tcW w:w="1913" w:type="dxa"/>
            <w:shd w:val="clear" w:color="auto" w:fill="auto"/>
            <w:noWrap/>
            <w:hideMark/>
          </w:tcPr>
          <w:p w:rsidR="00311010" w:rsidRPr="00787C02" w:rsidRDefault="00311010" w:rsidP="00311010">
            <w:pPr>
              <w:jc w:val="both"/>
              <w:rPr>
                <w:sz w:val="28"/>
                <w:szCs w:val="28"/>
              </w:rPr>
            </w:pPr>
            <w:r w:rsidRPr="00787C02">
              <w:rPr>
                <w:sz w:val="28"/>
                <w:szCs w:val="28"/>
              </w:rPr>
              <w:t> </w:t>
            </w:r>
          </w:p>
        </w:tc>
      </w:tr>
      <w:tr w:rsidR="00311010" w:rsidRPr="00787C02" w:rsidTr="00101567">
        <w:trPr>
          <w:trHeight w:val="170"/>
        </w:trPr>
        <w:tc>
          <w:tcPr>
            <w:tcW w:w="801" w:type="dxa"/>
            <w:shd w:val="clear" w:color="auto" w:fill="auto"/>
            <w:vAlign w:val="center"/>
          </w:tcPr>
          <w:p w:rsidR="00311010" w:rsidRPr="00787C02" w:rsidRDefault="00311010" w:rsidP="00311010">
            <w:pPr>
              <w:jc w:val="both"/>
              <w:rPr>
                <w:sz w:val="28"/>
                <w:szCs w:val="28"/>
              </w:rPr>
            </w:pPr>
            <w:r w:rsidRPr="00787C02">
              <w:rPr>
                <w:sz w:val="28"/>
                <w:szCs w:val="28"/>
              </w:rPr>
              <w:t>3.5</w:t>
            </w:r>
          </w:p>
        </w:tc>
        <w:tc>
          <w:tcPr>
            <w:tcW w:w="6913" w:type="dxa"/>
            <w:shd w:val="clear" w:color="auto" w:fill="auto"/>
            <w:vAlign w:val="center"/>
          </w:tcPr>
          <w:p w:rsidR="00311010" w:rsidRPr="00787C02" w:rsidRDefault="00311010" w:rsidP="00311010">
            <w:pPr>
              <w:jc w:val="both"/>
              <w:rPr>
                <w:sz w:val="28"/>
                <w:szCs w:val="28"/>
              </w:rPr>
            </w:pPr>
            <w:r w:rsidRPr="00787C02">
              <w:rPr>
                <w:sz w:val="28"/>
                <w:szCs w:val="28"/>
              </w:rPr>
              <w:t>поступление за отчетный период</w:t>
            </w:r>
          </w:p>
        </w:tc>
        <w:tc>
          <w:tcPr>
            <w:tcW w:w="1913" w:type="dxa"/>
            <w:shd w:val="clear" w:color="auto" w:fill="auto"/>
            <w:noWrap/>
            <w:hideMark/>
          </w:tcPr>
          <w:p w:rsidR="00311010" w:rsidRPr="00787C02" w:rsidRDefault="00311010" w:rsidP="00311010">
            <w:pPr>
              <w:jc w:val="both"/>
              <w:rPr>
                <w:sz w:val="28"/>
                <w:szCs w:val="28"/>
              </w:rPr>
            </w:pPr>
            <w:r w:rsidRPr="00787C02">
              <w:rPr>
                <w:sz w:val="28"/>
                <w:szCs w:val="28"/>
              </w:rPr>
              <w:t> </w:t>
            </w:r>
          </w:p>
        </w:tc>
      </w:tr>
      <w:tr w:rsidR="00311010" w:rsidRPr="00787C02" w:rsidTr="00101567">
        <w:trPr>
          <w:trHeight w:val="170"/>
        </w:trPr>
        <w:tc>
          <w:tcPr>
            <w:tcW w:w="801" w:type="dxa"/>
            <w:shd w:val="clear" w:color="auto" w:fill="auto"/>
            <w:vAlign w:val="center"/>
          </w:tcPr>
          <w:p w:rsidR="00311010" w:rsidRPr="00787C02" w:rsidRDefault="00311010" w:rsidP="00311010">
            <w:pPr>
              <w:jc w:val="both"/>
              <w:rPr>
                <w:sz w:val="28"/>
                <w:szCs w:val="28"/>
              </w:rPr>
            </w:pPr>
            <w:r w:rsidRPr="00787C02">
              <w:rPr>
                <w:sz w:val="28"/>
                <w:szCs w:val="28"/>
              </w:rPr>
              <w:t>3.6</w:t>
            </w:r>
          </w:p>
        </w:tc>
        <w:tc>
          <w:tcPr>
            <w:tcW w:w="6913" w:type="dxa"/>
            <w:shd w:val="clear" w:color="auto" w:fill="auto"/>
            <w:vAlign w:val="center"/>
          </w:tcPr>
          <w:p w:rsidR="00311010" w:rsidRPr="00787C02" w:rsidRDefault="00311010" w:rsidP="00311010">
            <w:pPr>
              <w:jc w:val="both"/>
              <w:rPr>
                <w:sz w:val="28"/>
                <w:szCs w:val="28"/>
              </w:rPr>
            </w:pPr>
            <w:r w:rsidRPr="00787C02">
              <w:rPr>
                <w:sz w:val="28"/>
                <w:szCs w:val="28"/>
              </w:rPr>
              <w:t>выбытие за отчетный период</w:t>
            </w:r>
          </w:p>
        </w:tc>
        <w:tc>
          <w:tcPr>
            <w:tcW w:w="1913" w:type="dxa"/>
            <w:shd w:val="clear" w:color="auto" w:fill="auto"/>
            <w:noWrap/>
            <w:hideMark/>
          </w:tcPr>
          <w:p w:rsidR="00311010" w:rsidRPr="00787C02" w:rsidRDefault="00311010" w:rsidP="00311010">
            <w:pPr>
              <w:jc w:val="both"/>
              <w:rPr>
                <w:sz w:val="28"/>
                <w:szCs w:val="28"/>
              </w:rPr>
            </w:pPr>
            <w:r w:rsidRPr="00787C02">
              <w:rPr>
                <w:sz w:val="28"/>
                <w:szCs w:val="28"/>
              </w:rPr>
              <w:t> </w:t>
            </w:r>
          </w:p>
        </w:tc>
      </w:tr>
      <w:tr w:rsidR="00311010" w:rsidRPr="00787C02" w:rsidTr="00101567">
        <w:trPr>
          <w:trHeight w:val="170"/>
        </w:trPr>
        <w:tc>
          <w:tcPr>
            <w:tcW w:w="801" w:type="dxa"/>
            <w:shd w:val="clear" w:color="auto" w:fill="auto"/>
            <w:vAlign w:val="center"/>
          </w:tcPr>
          <w:p w:rsidR="00311010" w:rsidRPr="00787C02" w:rsidRDefault="00311010" w:rsidP="00311010">
            <w:pPr>
              <w:jc w:val="both"/>
              <w:rPr>
                <w:sz w:val="28"/>
                <w:szCs w:val="28"/>
              </w:rPr>
            </w:pPr>
            <w:r w:rsidRPr="00787C02">
              <w:rPr>
                <w:sz w:val="28"/>
                <w:szCs w:val="28"/>
              </w:rPr>
              <w:t>3.7</w:t>
            </w:r>
          </w:p>
        </w:tc>
        <w:tc>
          <w:tcPr>
            <w:tcW w:w="6913" w:type="dxa"/>
            <w:shd w:val="clear" w:color="auto" w:fill="auto"/>
            <w:vAlign w:val="center"/>
          </w:tcPr>
          <w:p w:rsidR="00311010" w:rsidRPr="00787C02" w:rsidRDefault="00311010" w:rsidP="00311010">
            <w:pPr>
              <w:jc w:val="both"/>
              <w:rPr>
                <w:sz w:val="28"/>
                <w:szCs w:val="28"/>
              </w:rPr>
            </w:pPr>
            <w:r w:rsidRPr="00787C02">
              <w:rPr>
                <w:sz w:val="28"/>
                <w:szCs w:val="28"/>
              </w:rPr>
              <w:t>остаток денег на счетах (вкладах)</w:t>
            </w:r>
          </w:p>
        </w:tc>
        <w:tc>
          <w:tcPr>
            <w:tcW w:w="1913" w:type="dxa"/>
            <w:shd w:val="clear" w:color="auto" w:fill="auto"/>
            <w:noWrap/>
            <w:hideMark/>
          </w:tcPr>
          <w:p w:rsidR="00311010" w:rsidRPr="00787C02" w:rsidRDefault="00311010" w:rsidP="00311010">
            <w:pPr>
              <w:jc w:val="both"/>
              <w:rPr>
                <w:sz w:val="28"/>
                <w:szCs w:val="28"/>
              </w:rPr>
            </w:pPr>
            <w:r w:rsidRPr="00787C02">
              <w:rPr>
                <w:sz w:val="28"/>
                <w:szCs w:val="28"/>
              </w:rPr>
              <w:t> </w:t>
            </w: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rPr>
          <w:rFonts w:eastAsia="Calibri"/>
          <w:sz w:val="28"/>
          <w:szCs w:val="28"/>
        </w:rPr>
      </w:pPr>
    </w:p>
    <w:p w:rsidR="00311010" w:rsidRPr="00787C02" w:rsidRDefault="00311010" w:rsidP="00311010">
      <w:pPr>
        <w:jc w:val="both"/>
        <w:rPr>
          <w:sz w:val="28"/>
          <w:szCs w:val="28"/>
        </w:rPr>
        <w:sectPr w:rsidR="00311010" w:rsidRPr="00787C02" w:rsidSect="00101567">
          <w:headerReference w:type="default" r:id="rId20"/>
          <w:type w:val="continuous"/>
          <w:pgSz w:w="11906" w:h="16838"/>
          <w:pgMar w:top="1418" w:right="851" w:bottom="1418" w:left="1418" w:header="709" w:footer="0" w:gutter="0"/>
          <w:cols w:space="720"/>
          <w:formProt w:val="0"/>
          <w:docGrid w:linePitch="360"/>
        </w:sectPr>
      </w:pPr>
    </w:p>
    <w:p w:rsidR="00311010" w:rsidRPr="00787C02" w:rsidRDefault="00311010" w:rsidP="00311010">
      <w:pPr>
        <w:pageBreakBefore/>
        <w:ind w:firstLine="709"/>
        <w:jc w:val="right"/>
        <w:rPr>
          <w:bCs/>
          <w:sz w:val="28"/>
          <w:szCs w:val="28"/>
        </w:rPr>
      </w:pPr>
      <w:r w:rsidRPr="00787C02">
        <w:rPr>
          <w:sz w:val="28"/>
          <w:szCs w:val="28"/>
        </w:rPr>
        <w:lastRenderedPageBreak/>
        <w:t>Приложение</w:t>
      </w:r>
    </w:p>
    <w:p w:rsidR="00311010" w:rsidRPr="00787C02" w:rsidRDefault="00311010" w:rsidP="00311010">
      <w:pPr>
        <w:jc w:val="right"/>
        <w:rPr>
          <w:sz w:val="28"/>
          <w:szCs w:val="28"/>
        </w:rPr>
      </w:pPr>
      <w:r w:rsidRPr="00787C02">
        <w:rPr>
          <w:sz w:val="28"/>
          <w:szCs w:val="28"/>
        </w:rPr>
        <w:t xml:space="preserve">к форме отчета </w:t>
      </w:r>
    </w:p>
    <w:p w:rsidR="00311010" w:rsidRPr="00787C02" w:rsidRDefault="00311010" w:rsidP="00311010">
      <w:pPr>
        <w:jc w:val="right"/>
        <w:rPr>
          <w:sz w:val="28"/>
          <w:szCs w:val="28"/>
        </w:rPr>
      </w:pPr>
      <w:r w:rsidRPr="00787C02">
        <w:rPr>
          <w:sz w:val="28"/>
          <w:szCs w:val="28"/>
        </w:rPr>
        <w:t xml:space="preserve">по счетам и вкладам </w:t>
      </w:r>
    </w:p>
    <w:p w:rsidR="00311010" w:rsidRPr="00787C02" w:rsidRDefault="00311010" w:rsidP="00311010">
      <w:pPr>
        <w:jc w:val="right"/>
        <w:rPr>
          <w:bCs/>
          <w:sz w:val="28"/>
          <w:szCs w:val="28"/>
        </w:rPr>
      </w:pPr>
      <w:r w:rsidRPr="00787C02">
        <w:rPr>
          <w:sz w:val="28"/>
          <w:szCs w:val="28"/>
        </w:rPr>
        <w:t>клиентов-резидентов</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sz w:val="28"/>
          <w:szCs w:val="28"/>
        </w:rPr>
        <w:t>Пояснение по заполнению формы административных данных</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r w:rsidRPr="00787C02">
        <w:rPr>
          <w:sz w:val="28"/>
          <w:szCs w:val="28"/>
        </w:rPr>
        <w:t>Отчет по счетам и вкладам клиентов-резидентов</w:t>
      </w:r>
    </w:p>
    <w:p w:rsidR="00311010" w:rsidRPr="00787C02" w:rsidRDefault="00311010" w:rsidP="00311010">
      <w:pPr>
        <w:jc w:val="center"/>
        <w:rPr>
          <w:bCs/>
          <w:sz w:val="28"/>
          <w:szCs w:val="28"/>
        </w:rPr>
      </w:pPr>
      <w:r w:rsidRPr="00787C02">
        <w:rPr>
          <w:bCs/>
          <w:sz w:val="28"/>
          <w:szCs w:val="28"/>
        </w:rPr>
        <w:t>(индекс – FBN_</w:t>
      </w:r>
      <w:r w:rsidRPr="00787C02">
        <w:rPr>
          <w:sz w:val="28"/>
          <w:szCs w:val="28"/>
        </w:rPr>
        <w:t>RESDEP</w:t>
      </w:r>
      <w:r w:rsidR="00FD6535" w:rsidRPr="00787C02">
        <w:rPr>
          <w:sz w:val="28"/>
          <w:szCs w:val="28"/>
        </w:rPr>
        <w:t>_09</w:t>
      </w:r>
      <w:r w:rsidRPr="00787C02">
        <w:rPr>
          <w:bCs/>
          <w:sz w:val="28"/>
          <w:szCs w:val="28"/>
        </w:rPr>
        <w:t>, периодичность – ежемесячная)</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bCs/>
          <w:sz w:val="28"/>
          <w:szCs w:val="28"/>
        </w:rPr>
      </w:pPr>
      <w:r w:rsidRPr="00787C02">
        <w:rPr>
          <w:sz w:val="28"/>
          <w:szCs w:val="28"/>
        </w:rPr>
        <w:t>Глава </w:t>
      </w:r>
      <w:r w:rsidRPr="00787C02">
        <w:rPr>
          <w:bCs/>
          <w:sz w:val="28"/>
          <w:szCs w:val="28"/>
        </w:rPr>
        <w:t>1. Общие положения</w:t>
      </w:r>
    </w:p>
    <w:p w:rsidR="00311010" w:rsidRPr="00787C02" w:rsidRDefault="00311010" w:rsidP="00311010">
      <w:pPr>
        <w:jc w:val="center"/>
        <w:rPr>
          <w:bCs/>
          <w:sz w:val="28"/>
          <w:szCs w:val="28"/>
        </w:rPr>
      </w:pPr>
    </w:p>
    <w:p w:rsidR="00311010" w:rsidRPr="00787C02" w:rsidRDefault="00311010" w:rsidP="00311010">
      <w:pPr>
        <w:tabs>
          <w:tab w:val="left" w:pos="993"/>
        </w:tabs>
        <w:ind w:firstLine="708"/>
        <w:jc w:val="both"/>
        <w:rPr>
          <w:sz w:val="28"/>
          <w:szCs w:val="28"/>
        </w:rPr>
      </w:pPr>
      <w:r w:rsidRPr="00787C02">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счетам и вкладам клиентов-резидентов» (далее – Форма).</w:t>
      </w:r>
    </w:p>
    <w:p w:rsidR="00311010" w:rsidRPr="00787C02" w:rsidRDefault="00311010" w:rsidP="00311010">
      <w:pPr>
        <w:ind w:firstLine="709"/>
        <w:jc w:val="both"/>
        <w:rPr>
          <w:sz w:val="28"/>
          <w:szCs w:val="28"/>
        </w:rPr>
      </w:pPr>
      <w:r w:rsidRPr="00787C02">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 статьи 54 Закона Республики Казахстан «О банках и банковской деятельности в Республике Казахстан».</w:t>
      </w:r>
    </w:p>
    <w:p w:rsidR="00311010" w:rsidRPr="00787C02" w:rsidRDefault="00311010" w:rsidP="00311010">
      <w:pPr>
        <w:tabs>
          <w:tab w:val="left" w:pos="993"/>
        </w:tabs>
        <w:ind w:firstLine="708"/>
        <w:jc w:val="both"/>
        <w:rPr>
          <w:sz w:val="28"/>
          <w:szCs w:val="28"/>
        </w:rPr>
      </w:pPr>
      <w:r w:rsidRPr="00787C02">
        <w:rPr>
          <w:sz w:val="28"/>
          <w:szCs w:val="28"/>
        </w:rPr>
        <w:t xml:space="preserve">3. Форма составляется филиалами банков-нерезидентов Республики Казахстан ежемесячно по состоянию на конец отчетного месяца. </w:t>
      </w:r>
    </w:p>
    <w:p w:rsidR="00311010" w:rsidRPr="00787C02" w:rsidRDefault="00311010" w:rsidP="00311010">
      <w:pPr>
        <w:ind w:firstLine="709"/>
        <w:jc w:val="both"/>
        <w:rPr>
          <w:sz w:val="28"/>
          <w:szCs w:val="28"/>
        </w:rPr>
      </w:pPr>
      <w:r w:rsidRPr="00787C02">
        <w:rPr>
          <w:sz w:val="28"/>
          <w:szCs w:val="28"/>
        </w:rPr>
        <w:t xml:space="preserve">Сведения </w:t>
      </w:r>
      <w:r w:rsidRPr="00787C02">
        <w:rPr>
          <w:sz w:val="28"/>
          <w:szCs w:val="28"/>
          <w:lang w:val="kk-KZ"/>
        </w:rPr>
        <w:t>составляются</w:t>
      </w:r>
      <w:r w:rsidRPr="00787C02">
        <w:rPr>
          <w:sz w:val="28"/>
          <w:szCs w:val="28"/>
        </w:rPr>
        <w:t xml:space="preserve"> в тенге. Стоимостные показатели указываются в числах с двумя знаками после запятой.</w:t>
      </w:r>
    </w:p>
    <w:p w:rsidR="00311010" w:rsidRPr="00787C02" w:rsidRDefault="00311010" w:rsidP="00311010">
      <w:pPr>
        <w:ind w:firstLine="709"/>
        <w:jc w:val="both"/>
        <w:rPr>
          <w:sz w:val="28"/>
          <w:szCs w:val="28"/>
        </w:rPr>
      </w:pPr>
      <w:r w:rsidRPr="00787C02">
        <w:rPr>
          <w:sz w:val="28"/>
          <w:szCs w:val="28"/>
        </w:rPr>
        <w:t>4. 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ind w:firstLine="709"/>
        <w:jc w:val="both"/>
        <w:rPr>
          <w:sz w:val="28"/>
          <w:szCs w:val="28"/>
        </w:rPr>
      </w:pPr>
      <w:r w:rsidRPr="00787C02">
        <w:rPr>
          <w:sz w:val="28"/>
          <w:szCs w:val="28"/>
        </w:rPr>
        <w:t>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p w:rsidR="00311010" w:rsidRPr="00787C02" w:rsidRDefault="00311010" w:rsidP="00311010">
      <w:pPr>
        <w:ind w:firstLine="709"/>
        <w:jc w:val="both"/>
        <w:rPr>
          <w:sz w:val="28"/>
          <w:szCs w:val="28"/>
        </w:rPr>
      </w:pPr>
      <w:r w:rsidRPr="00787C02">
        <w:rPr>
          <w:sz w:val="28"/>
          <w:szCs w:val="28"/>
        </w:rPr>
        <w:t>6. Все показатели являются обязательными для заполнения, за исключением указанных в Пояснении случаев, когда показатель не представляется.</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bCs/>
          <w:sz w:val="28"/>
          <w:szCs w:val="28"/>
        </w:rPr>
      </w:pPr>
      <w:r w:rsidRPr="00787C02">
        <w:rPr>
          <w:sz w:val="28"/>
          <w:szCs w:val="28"/>
        </w:rPr>
        <w:t xml:space="preserve">Глава 2. </w:t>
      </w:r>
      <w:r w:rsidRPr="00787C02">
        <w:rPr>
          <w:bCs/>
          <w:sz w:val="28"/>
          <w:szCs w:val="28"/>
        </w:rPr>
        <w:t>Пояснение по заполнению Формы</w:t>
      </w:r>
    </w:p>
    <w:p w:rsidR="00311010" w:rsidRPr="00787C02" w:rsidRDefault="00311010" w:rsidP="00311010">
      <w:pPr>
        <w:jc w:val="center"/>
        <w:rPr>
          <w:sz w:val="28"/>
          <w:szCs w:val="28"/>
        </w:rPr>
      </w:pPr>
    </w:p>
    <w:p w:rsidR="00311010" w:rsidRPr="00787C02" w:rsidRDefault="00311010" w:rsidP="00311010">
      <w:pPr>
        <w:ind w:firstLine="709"/>
        <w:jc w:val="both"/>
        <w:rPr>
          <w:bCs/>
          <w:sz w:val="28"/>
          <w:szCs w:val="28"/>
        </w:rPr>
      </w:pPr>
      <w:r w:rsidRPr="00787C02">
        <w:rPr>
          <w:sz w:val="28"/>
          <w:szCs w:val="28"/>
        </w:rPr>
        <w:t>7. В строках 2.1, 2.2, 3.1, 3.2 и 3.3 значения выбираются из справочников, размещенных в информационной системе «Веб-портал Национального Банка Республики Казахстан».</w:t>
      </w:r>
    </w:p>
    <w:p w:rsidR="00311010" w:rsidRPr="00787C02" w:rsidRDefault="00311010" w:rsidP="00311010">
      <w:pPr>
        <w:tabs>
          <w:tab w:val="left" w:pos="993"/>
        </w:tabs>
        <w:ind w:firstLine="708"/>
        <w:jc w:val="both"/>
        <w:rPr>
          <w:sz w:val="28"/>
          <w:szCs w:val="28"/>
        </w:rPr>
      </w:pPr>
      <w:r w:rsidRPr="00787C02">
        <w:rPr>
          <w:sz w:val="28"/>
          <w:szCs w:val="28"/>
        </w:rPr>
        <w:lastRenderedPageBreak/>
        <w:t>8. При заполнении Формы филиалы банков-нерезидентов Республики Казахстан</w:t>
      </w:r>
      <w:r w:rsidRPr="00787C02">
        <w:rPr>
          <w:bCs/>
          <w:sz w:val="28"/>
          <w:szCs w:val="28"/>
        </w:rPr>
        <w:t xml:space="preserve"> </w:t>
      </w:r>
      <w:r w:rsidRPr="00787C02">
        <w:rPr>
          <w:sz w:val="28"/>
          <w:szCs w:val="28"/>
        </w:rPr>
        <w:t>раскрывают сведения о счетах и вкладах клиентов-резидентов.</w:t>
      </w:r>
    </w:p>
    <w:p w:rsidR="00311010" w:rsidRPr="00787C02" w:rsidRDefault="00311010" w:rsidP="00311010">
      <w:pPr>
        <w:tabs>
          <w:tab w:val="left" w:pos="993"/>
        </w:tabs>
        <w:ind w:firstLine="708"/>
        <w:jc w:val="both"/>
        <w:rPr>
          <w:sz w:val="28"/>
          <w:szCs w:val="28"/>
        </w:rPr>
      </w:pPr>
      <w:r w:rsidRPr="00787C02">
        <w:rPr>
          <w:sz w:val="28"/>
          <w:szCs w:val="28"/>
        </w:rPr>
        <w:t>9. Информация указывается по счетам и вкладам клиентов-резидентов Республики Казахстан, отнесенных к секторам экономики «6», «7», «8» или «9», в разбивке по сроку (отсутствию срока), регионам филиала банка-нерезидента Республики Казахстан, в которых обслуживаются счета клиентов, в тенге и в иностранной валюте.</w:t>
      </w:r>
    </w:p>
    <w:p w:rsidR="00311010" w:rsidRPr="00787C02" w:rsidRDefault="00311010" w:rsidP="00311010">
      <w:pPr>
        <w:ind w:firstLine="709"/>
        <w:jc w:val="both"/>
        <w:rPr>
          <w:sz w:val="28"/>
          <w:szCs w:val="28"/>
        </w:rPr>
      </w:pPr>
      <w:r w:rsidRPr="00787C02">
        <w:rPr>
          <w:sz w:val="28"/>
          <w:szCs w:val="28"/>
        </w:rPr>
        <w:t>Код сектора экономики указывается в соответствии со следующей кодификацией:</w:t>
      </w:r>
    </w:p>
    <w:p w:rsidR="00311010" w:rsidRPr="00787C02" w:rsidRDefault="00311010" w:rsidP="00311010">
      <w:pPr>
        <w:ind w:firstLine="709"/>
        <w:jc w:val="both"/>
        <w:rPr>
          <w:sz w:val="28"/>
          <w:szCs w:val="28"/>
        </w:rPr>
      </w:pPr>
      <w:r w:rsidRPr="00787C02">
        <w:rPr>
          <w:sz w:val="28"/>
          <w:szCs w:val="28"/>
        </w:rPr>
        <w:t>код «6» – государственные нефинансовые организации;</w:t>
      </w:r>
    </w:p>
    <w:p w:rsidR="00311010" w:rsidRPr="00787C02" w:rsidRDefault="00311010" w:rsidP="00311010">
      <w:pPr>
        <w:ind w:firstLine="709"/>
        <w:jc w:val="both"/>
        <w:rPr>
          <w:sz w:val="28"/>
          <w:szCs w:val="28"/>
        </w:rPr>
      </w:pPr>
      <w:r w:rsidRPr="00787C02">
        <w:rPr>
          <w:sz w:val="28"/>
          <w:szCs w:val="28"/>
        </w:rPr>
        <w:t>код «7» – негосударственные нефинансовые организации;</w:t>
      </w:r>
    </w:p>
    <w:p w:rsidR="00311010" w:rsidRPr="00787C02" w:rsidRDefault="00311010" w:rsidP="00311010">
      <w:pPr>
        <w:ind w:firstLine="709"/>
        <w:jc w:val="both"/>
        <w:rPr>
          <w:sz w:val="28"/>
          <w:szCs w:val="28"/>
        </w:rPr>
      </w:pPr>
      <w:r w:rsidRPr="00787C02">
        <w:rPr>
          <w:sz w:val="28"/>
          <w:szCs w:val="28"/>
        </w:rPr>
        <w:t>код «8» – некоммерческие организации, обслуживающие домашние хозяйства;</w:t>
      </w:r>
    </w:p>
    <w:p w:rsidR="00311010" w:rsidRPr="00787C02" w:rsidRDefault="00311010" w:rsidP="00311010">
      <w:pPr>
        <w:tabs>
          <w:tab w:val="left" w:pos="993"/>
        </w:tabs>
        <w:ind w:firstLine="708"/>
        <w:jc w:val="both"/>
        <w:rPr>
          <w:sz w:val="28"/>
          <w:szCs w:val="28"/>
        </w:rPr>
      </w:pPr>
      <w:r w:rsidRPr="00787C02">
        <w:rPr>
          <w:sz w:val="28"/>
          <w:szCs w:val="28"/>
        </w:rPr>
        <w:t>код «9» – домашние хозяйства.</w:t>
      </w:r>
    </w:p>
    <w:p w:rsidR="00311010" w:rsidRPr="00787C02" w:rsidRDefault="00311010" w:rsidP="00311010">
      <w:pPr>
        <w:tabs>
          <w:tab w:val="left" w:pos="993"/>
        </w:tabs>
        <w:ind w:firstLine="708"/>
        <w:jc w:val="both"/>
        <w:rPr>
          <w:sz w:val="28"/>
          <w:szCs w:val="28"/>
        </w:rPr>
      </w:pPr>
      <w:r w:rsidRPr="00787C02">
        <w:rPr>
          <w:sz w:val="28"/>
          <w:szCs w:val="28"/>
        </w:rPr>
        <w:t>10.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p w:rsidR="00311010" w:rsidRPr="00787C02" w:rsidRDefault="00311010" w:rsidP="00311010">
      <w:pPr>
        <w:tabs>
          <w:tab w:val="left" w:pos="993"/>
        </w:tabs>
        <w:ind w:firstLine="708"/>
        <w:jc w:val="both"/>
        <w:rPr>
          <w:sz w:val="28"/>
          <w:szCs w:val="28"/>
        </w:rPr>
      </w:pPr>
      <w:r w:rsidRPr="00787C02">
        <w:rPr>
          <w:sz w:val="28"/>
          <w:szCs w:val="28"/>
        </w:rPr>
        <w:t>11. В строке 2.2 указывается</w:t>
      </w:r>
      <w:r w:rsidR="00D60C4C" w:rsidRPr="00787C02">
        <w:rPr>
          <w:sz w:val="28"/>
          <w:szCs w:val="28"/>
        </w:rPr>
        <w:t xml:space="preserve"> код</w:t>
      </w:r>
      <w:r w:rsidRPr="00787C02">
        <w:rPr>
          <w:sz w:val="28"/>
          <w:szCs w:val="28"/>
        </w:rPr>
        <w:t xml:space="preserve"> регион</w:t>
      </w:r>
      <w:r w:rsidR="00D60C4C" w:rsidRPr="00787C02">
        <w:rPr>
          <w:sz w:val="28"/>
          <w:szCs w:val="28"/>
        </w:rPr>
        <w:t>а</w:t>
      </w:r>
      <w:r w:rsidRPr="00787C02">
        <w:rPr>
          <w:sz w:val="28"/>
          <w:szCs w:val="28"/>
        </w:rPr>
        <w:t xml:space="preserve"> филиала банка-нерезидента Республики Казахстан, в котором обслуживается счет</w:t>
      </w:r>
      <w:r w:rsidR="00AE7859" w:rsidRPr="00787C02">
        <w:rPr>
          <w:sz w:val="28"/>
          <w:szCs w:val="28"/>
        </w:rPr>
        <w:t xml:space="preserve">, </w:t>
      </w:r>
      <w:r w:rsidR="000C0E81" w:rsidRPr="00787C02">
        <w:rPr>
          <w:sz w:val="28"/>
          <w:szCs w:val="28"/>
        </w:rPr>
        <w:t>в соответствии с классификатором административно-территориальных объектов</w:t>
      </w:r>
      <w:r w:rsidRPr="00787C02">
        <w:rPr>
          <w:sz w:val="28"/>
          <w:szCs w:val="28"/>
        </w:rPr>
        <w:t>.</w:t>
      </w:r>
    </w:p>
    <w:p w:rsidR="00311010" w:rsidRPr="00787C02" w:rsidRDefault="00311010" w:rsidP="00311010">
      <w:pPr>
        <w:tabs>
          <w:tab w:val="left" w:pos="993"/>
        </w:tabs>
        <w:autoSpaceDE w:val="0"/>
        <w:autoSpaceDN w:val="0"/>
        <w:ind w:firstLine="708"/>
        <w:jc w:val="both"/>
        <w:rPr>
          <w:sz w:val="28"/>
          <w:szCs w:val="28"/>
        </w:rPr>
      </w:pPr>
      <w:r w:rsidRPr="00787C02">
        <w:rPr>
          <w:sz w:val="28"/>
          <w:szCs w:val="28"/>
        </w:rPr>
        <w:t xml:space="preserve">12. В строке 3.3 счета, вклады распределяются по срокам на основании договоров банковского вклада с клиентами. </w:t>
      </w:r>
    </w:p>
    <w:p w:rsidR="00311010" w:rsidRPr="00787C02" w:rsidRDefault="00311010" w:rsidP="00311010">
      <w:pPr>
        <w:tabs>
          <w:tab w:val="left" w:pos="993"/>
        </w:tabs>
        <w:ind w:firstLine="708"/>
        <w:jc w:val="both"/>
        <w:rPr>
          <w:sz w:val="28"/>
          <w:szCs w:val="28"/>
        </w:rPr>
      </w:pPr>
      <w:r w:rsidRPr="00787C02">
        <w:rPr>
          <w:sz w:val="28"/>
          <w:szCs w:val="28"/>
        </w:rPr>
        <w:t>13. В строке 3.4 отражаются средневзвешенные ставки вознаграждения по договорам по фактически привлеченным суммам денег на счета, вклады клиентов-резидентов за отчетный месяц.</w:t>
      </w:r>
    </w:p>
    <w:p w:rsidR="00311010" w:rsidRPr="00787C02" w:rsidRDefault="00311010" w:rsidP="00311010">
      <w:pPr>
        <w:tabs>
          <w:tab w:val="left" w:pos="993"/>
        </w:tabs>
        <w:ind w:firstLine="708"/>
        <w:jc w:val="both"/>
        <w:rPr>
          <w:sz w:val="28"/>
          <w:szCs w:val="28"/>
        </w:rPr>
      </w:pPr>
      <w:r w:rsidRPr="00787C02">
        <w:rPr>
          <w:sz w:val="28"/>
          <w:szCs w:val="28"/>
        </w:rPr>
        <w:t xml:space="preserve">14. Если в течение отчетного месяца по счетам, вкладам в иностранной валюте проводились операции </w:t>
      </w:r>
      <w:proofErr w:type="spellStart"/>
      <w:r w:rsidRPr="00787C02">
        <w:rPr>
          <w:sz w:val="28"/>
          <w:szCs w:val="28"/>
        </w:rPr>
        <w:t>пролонгирования</w:t>
      </w:r>
      <w:proofErr w:type="spellEnd"/>
      <w:r w:rsidRPr="00787C02">
        <w:rPr>
          <w:sz w:val="28"/>
          <w:szCs w:val="28"/>
        </w:rPr>
        <w:t>, пополнения, частичного снятия, суммы поступления, выбытия в строках 3.5 и 3.6 соответственно пересчитываются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дату проведения операций с иностранной валютой.</w:t>
      </w:r>
    </w:p>
    <w:p w:rsidR="00311010" w:rsidRPr="00787C02" w:rsidRDefault="00311010" w:rsidP="00311010">
      <w:pPr>
        <w:tabs>
          <w:tab w:val="left" w:pos="993"/>
        </w:tabs>
        <w:ind w:firstLine="708"/>
        <w:jc w:val="both"/>
        <w:rPr>
          <w:sz w:val="28"/>
          <w:szCs w:val="28"/>
        </w:rPr>
      </w:pPr>
      <w:r w:rsidRPr="00787C02">
        <w:rPr>
          <w:sz w:val="28"/>
          <w:szCs w:val="28"/>
        </w:rPr>
        <w:t>15. В строке 3.7 по счетам, вкладам в иностранной валюте суммы пересчитываются по рыночному курсу обмена валют, определенному в порядке, предусмотренном пунктом 1 Постановления № 15 и Приказа № 99, на отчетную дату.</w:t>
      </w:r>
    </w:p>
    <w:p w:rsidR="00311010" w:rsidRPr="00787C02" w:rsidRDefault="00311010" w:rsidP="00FD6535">
      <w:pPr>
        <w:tabs>
          <w:tab w:val="left" w:pos="993"/>
        </w:tabs>
        <w:ind w:firstLine="708"/>
        <w:jc w:val="both"/>
        <w:rPr>
          <w:sz w:val="28"/>
          <w:szCs w:val="28"/>
        </w:rPr>
      </w:pPr>
      <w:r w:rsidRPr="00787C02">
        <w:rPr>
          <w:sz w:val="28"/>
          <w:szCs w:val="28"/>
        </w:rPr>
        <w:t>В строке 3.7 указывается сумма обязательств филиала банка-нерезидента Республики Казахстан по счетам, вкладам на конец отчетного периода, без учета начисленного вознаграждения.</w:t>
      </w:r>
      <w:r w:rsidR="00FD6535" w:rsidRPr="00787C02">
        <w:rPr>
          <w:sz w:val="28"/>
          <w:szCs w:val="28"/>
        </w:rPr>
        <w:t xml:space="preserve"> </w:t>
      </w:r>
      <w:r w:rsidRPr="00787C02">
        <w:rPr>
          <w:sz w:val="28"/>
          <w:szCs w:val="28"/>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Приложение 14</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10</w:t>
      </w:r>
    </w:p>
    <w:p w:rsidR="00311010" w:rsidRPr="00787C02" w:rsidRDefault="00311010" w:rsidP="00311010">
      <w:pPr>
        <w:jc w:val="right"/>
        <w:rPr>
          <w:sz w:val="28"/>
          <w:szCs w:val="28"/>
        </w:rPr>
      </w:pPr>
      <w:r w:rsidRPr="00787C02">
        <w:rPr>
          <w:sz w:val="28"/>
          <w:szCs w:val="28"/>
        </w:rPr>
        <w:t xml:space="preserve">к </w:t>
      </w:r>
      <w:hyperlink r:id="rId21">
        <w:r w:rsidRPr="00787C02">
          <w:rPr>
            <w:bCs/>
            <w:sz w:val="28"/>
            <w:szCs w:val="28"/>
          </w:rPr>
          <w:t>постановлению</w:t>
        </w:r>
      </w:hyperlink>
      <w:r w:rsidRPr="00787C02">
        <w:rPr>
          <w:bCs/>
          <w:sz w:val="28"/>
          <w:szCs w:val="28"/>
        </w:rPr>
        <w:t xml:space="preserve"> </w:t>
      </w:r>
      <w:r w:rsidRPr="00787C02">
        <w:rPr>
          <w:sz w:val="28"/>
          <w:szCs w:val="28"/>
        </w:rPr>
        <w:t>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sz w:val="28"/>
          <w:szCs w:val="28"/>
        </w:rPr>
      </w:pPr>
    </w:p>
    <w:p w:rsidR="00311010" w:rsidRPr="00787C02" w:rsidRDefault="00311010" w:rsidP="00311010">
      <w:pPr>
        <w:jc w:val="center"/>
        <w:rPr>
          <w:bCs/>
          <w:sz w:val="28"/>
          <w:szCs w:val="28"/>
        </w:rPr>
      </w:pPr>
      <w:r w:rsidRPr="00787C02">
        <w:rPr>
          <w:sz w:val="28"/>
          <w:szCs w:val="28"/>
        </w:rPr>
        <w:t>Форма, предназначенная для сбора административных данных</w:t>
      </w:r>
    </w:p>
    <w:p w:rsidR="00311010" w:rsidRPr="00787C02" w:rsidRDefault="00311010" w:rsidP="00311010">
      <w:pPr>
        <w:rPr>
          <w:bCs/>
          <w:sz w:val="28"/>
          <w:szCs w:val="28"/>
        </w:rPr>
      </w:pPr>
    </w:p>
    <w:p w:rsidR="00311010" w:rsidRPr="00787C02" w:rsidRDefault="00311010" w:rsidP="00311010">
      <w:pPr>
        <w:rPr>
          <w:bCs/>
          <w:sz w:val="28"/>
          <w:szCs w:val="28"/>
        </w:rPr>
      </w:pPr>
    </w:p>
    <w:p w:rsidR="00311010" w:rsidRPr="00787C02" w:rsidRDefault="00311010" w:rsidP="00311010">
      <w:pPr>
        <w:ind w:firstLine="709"/>
        <w:rPr>
          <w:sz w:val="28"/>
          <w:szCs w:val="28"/>
        </w:rPr>
      </w:pPr>
      <w:r w:rsidRPr="00787C02">
        <w:rPr>
          <w:sz w:val="28"/>
          <w:szCs w:val="28"/>
        </w:rPr>
        <w:t>Представляется: в Национальный Банк Республики Казахстан</w:t>
      </w:r>
    </w:p>
    <w:p w:rsidR="00311010" w:rsidRPr="00787C02" w:rsidRDefault="00311010" w:rsidP="00311010">
      <w:pPr>
        <w:ind w:firstLine="709"/>
        <w:rPr>
          <w:sz w:val="28"/>
          <w:szCs w:val="28"/>
        </w:rPr>
      </w:pPr>
      <w:r w:rsidRPr="00787C02">
        <w:rPr>
          <w:sz w:val="28"/>
          <w:szCs w:val="28"/>
        </w:rPr>
        <w:t xml:space="preserve">Форма административных данных размещена на </w:t>
      </w:r>
      <w:proofErr w:type="spellStart"/>
      <w:r w:rsidRPr="00787C02">
        <w:rPr>
          <w:sz w:val="28"/>
          <w:szCs w:val="28"/>
        </w:rPr>
        <w:t>интернет-ресурсе</w:t>
      </w:r>
      <w:proofErr w:type="spellEnd"/>
      <w:r w:rsidRPr="00787C02">
        <w:rPr>
          <w:sz w:val="28"/>
          <w:szCs w:val="28"/>
        </w:rPr>
        <w:t>: www.nationalbank.kz</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t>Отчет об основных источниках привлеченных денег</w:t>
      </w:r>
    </w:p>
    <w:p w:rsidR="00311010" w:rsidRPr="00787C02" w:rsidRDefault="00311010" w:rsidP="00311010">
      <w:pPr>
        <w:jc w:val="center"/>
        <w:rPr>
          <w:sz w:val="28"/>
          <w:szCs w:val="28"/>
        </w:rPr>
      </w:pPr>
    </w:p>
    <w:p w:rsidR="00311010" w:rsidRPr="00787C02" w:rsidRDefault="00311010" w:rsidP="00311010">
      <w:pPr>
        <w:ind w:firstLine="709"/>
        <w:jc w:val="both"/>
        <w:rPr>
          <w:sz w:val="28"/>
          <w:szCs w:val="28"/>
        </w:rPr>
      </w:pPr>
      <w:r w:rsidRPr="00787C02">
        <w:rPr>
          <w:sz w:val="28"/>
          <w:szCs w:val="28"/>
        </w:rPr>
        <w:t xml:space="preserve">Индекс формы административных данных: </w:t>
      </w:r>
      <w:r w:rsidRPr="00787C02">
        <w:rPr>
          <w:bCs/>
          <w:sz w:val="28"/>
          <w:szCs w:val="28"/>
        </w:rPr>
        <w:t>FBN_</w:t>
      </w:r>
      <w:r w:rsidRPr="00787C02">
        <w:rPr>
          <w:sz w:val="28"/>
          <w:szCs w:val="28"/>
        </w:rPr>
        <w:t>FUND</w:t>
      </w:r>
      <w:r w:rsidR="00FD6535" w:rsidRPr="00787C02">
        <w:rPr>
          <w:sz w:val="28"/>
          <w:szCs w:val="28"/>
        </w:rPr>
        <w:t>_10</w:t>
      </w:r>
    </w:p>
    <w:p w:rsidR="00311010" w:rsidRPr="00787C02" w:rsidRDefault="00311010" w:rsidP="00311010">
      <w:pPr>
        <w:ind w:firstLine="709"/>
        <w:jc w:val="both"/>
        <w:rPr>
          <w:sz w:val="28"/>
          <w:szCs w:val="28"/>
        </w:rPr>
      </w:pPr>
      <w:r w:rsidRPr="00787C02">
        <w:rPr>
          <w:sz w:val="28"/>
          <w:szCs w:val="28"/>
        </w:rPr>
        <w:t>Периодичность: ежемесячная</w:t>
      </w:r>
    </w:p>
    <w:p w:rsidR="00311010" w:rsidRPr="00787C02" w:rsidRDefault="00311010" w:rsidP="00311010">
      <w:pPr>
        <w:ind w:firstLine="709"/>
        <w:rPr>
          <w:sz w:val="28"/>
          <w:szCs w:val="28"/>
        </w:rPr>
      </w:pPr>
      <w:r w:rsidRPr="00787C02">
        <w:rPr>
          <w:sz w:val="28"/>
          <w:szCs w:val="28"/>
        </w:rPr>
        <w:t>Отчетный период: по состоянию на «___» ________________ 20__ года</w:t>
      </w:r>
    </w:p>
    <w:p w:rsidR="00311010" w:rsidRPr="00787C02" w:rsidRDefault="00311010" w:rsidP="00311010">
      <w:pPr>
        <w:ind w:firstLine="709"/>
        <w:jc w:val="both"/>
        <w:rPr>
          <w:sz w:val="28"/>
          <w:szCs w:val="28"/>
        </w:rPr>
      </w:pPr>
      <w:r w:rsidRPr="00787C02">
        <w:rPr>
          <w:sz w:val="28"/>
          <w:szCs w:val="28"/>
        </w:rPr>
        <w:t>Круг лиц, представляющих отчет: филиалы банков-нерезидентов Республики Казахстан</w:t>
      </w:r>
    </w:p>
    <w:p w:rsidR="00311010" w:rsidRPr="00787C02" w:rsidRDefault="00311010" w:rsidP="00311010">
      <w:pPr>
        <w:ind w:firstLine="709"/>
        <w:jc w:val="both"/>
        <w:rPr>
          <w:sz w:val="28"/>
          <w:szCs w:val="28"/>
        </w:rPr>
      </w:pPr>
      <w:r w:rsidRPr="00787C02">
        <w:rPr>
          <w:sz w:val="28"/>
          <w:szCs w:val="28"/>
        </w:rPr>
        <w:t>Сроки представления: ежемесячно, не позднее пятнадцатого числа месяца, следующего за отчетным месяцем</w:t>
      </w:r>
    </w:p>
    <w:p w:rsidR="00311010" w:rsidRPr="00787C02" w:rsidRDefault="00311010" w:rsidP="00311010">
      <w:pPr>
        <w:pageBreakBefore/>
        <w:ind w:firstLine="709"/>
        <w:jc w:val="right"/>
        <w:rPr>
          <w:sz w:val="28"/>
          <w:szCs w:val="28"/>
        </w:rPr>
      </w:pPr>
      <w:r w:rsidRPr="00787C02">
        <w:rPr>
          <w:sz w:val="28"/>
          <w:szCs w:val="28"/>
        </w:rPr>
        <w:lastRenderedPageBreak/>
        <w:t>Форма</w:t>
      </w:r>
    </w:p>
    <w:p w:rsidR="00311010" w:rsidRPr="00787C02" w:rsidRDefault="00311010" w:rsidP="00311010">
      <w:pPr>
        <w:rPr>
          <w:sz w:val="28"/>
          <w:szCs w:val="28"/>
        </w:rPr>
      </w:pPr>
    </w:p>
    <w:p w:rsidR="00311010" w:rsidRPr="00787C02" w:rsidRDefault="00311010" w:rsidP="00311010">
      <w:pPr>
        <w:rPr>
          <w:sz w:val="28"/>
          <w:szCs w:val="28"/>
        </w:rPr>
      </w:pPr>
    </w:p>
    <w:p w:rsidR="00311010" w:rsidRPr="00787C02" w:rsidRDefault="00311010" w:rsidP="00311010">
      <w:pPr>
        <w:jc w:val="center"/>
        <w:rPr>
          <w:sz w:val="28"/>
          <w:szCs w:val="28"/>
        </w:rPr>
      </w:pPr>
      <w:r w:rsidRPr="00787C02">
        <w:rPr>
          <w:sz w:val="28"/>
          <w:szCs w:val="28"/>
        </w:rPr>
        <w:t>Таблица. Отчет об основных источниках привлеченных денег</w:t>
      </w:r>
    </w:p>
    <w:p w:rsidR="00311010" w:rsidRPr="00787C02" w:rsidRDefault="00311010" w:rsidP="00311010">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646"/>
        <w:gridCol w:w="1852"/>
      </w:tblGrid>
      <w:tr w:rsidR="00311010" w:rsidRPr="00787C02" w:rsidTr="00101567">
        <w:trPr>
          <w:trHeight w:val="437"/>
        </w:trPr>
        <w:tc>
          <w:tcPr>
            <w:tcW w:w="586" w:type="pct"/>
            <w:shd w:val="clear" w:color="auto" w:fill="auto"/>
            <w:hideMark/>
          </w:tcPr>
          <w:p w:rsidR="00311010" w:rsidRPr="00787C02" w:rsidRDefault="00311010" w:rsidP="00311010">
            <w:pPr>
              <w:jc w:val="center"/>
              <w:rPr>
                <w:bCs/>
                <w:sz w:val="28"/>
                <w:szCs w:val="28"/>
              </w:rPr>
            </w:pPr>
            <w:r w:rsidRPr="00787C02">
              <w:rPr>
                <w:bCs/>
                <w:sz w:val="28"/>
                <w:szCs w:val="28"/>
              </w:rPr>
              <w:t>№</w:t>
            </w:r>
          </w:p>
        </w:tc>
        <w:tc>
          <w:tcPr>
            <w:tcW w:w="3452" w:type="pct"/>
            <w:shd w:val="clear" w:color="auto" w:fill="auto"/>
            <w:hideMark/>
          </w:tcPr>
          <w:p w:rsidR="00311010" w:rsidRPr="00787C02" w:rsidRDefault="00311010" w:rsidP="00311010">
            <w:pPr>
              <w:jc w:val="center"/>
              <w:rPr>
                <w:bCs/>
                <w:sz w:val="28"/>
                <w:szCs w:val="28"/>
              </w:rPr>
            </w:pPr>
            <w:r w:rsidRPr="00787C02">
              <w:rPr>
                <w:bCs/>
                <w:sz w:val="28"/>
                <w:szCs w:val="28"/>
              </w:rPr>
              <w:t>Наименование показателей</w:t>
            </w:r>
          </w:p>
        </w:tc>
        <w:tc>
          <w:tcPr>
            <w:tcW w:w="962" w:type="pct"/>
            <w:shd w:val="clear" w:color="auto" w:fill="auto"/>
            <w:hideMark/>
          </w:tcPr>
          <w:p w:rsidR="00311010" w:rsidRPr="00787C02" w:rsidRDefault="00311010" w:rsidP="00311010">
            <w:pPr>
              <w:jc w:val="center"/>
              <w:rPr>
                <w:bCs/>
                <w:sz w:val="28"/>
                <w:szCs w:val="28"/>
              </w:rPr>
            </w:pPr>
            <w:r w:rsidRPr="00787C02">
              <w:rPr>
                <w:bCs/>
                <w:sz w:val="28"/>
                <w:szCs w:val="28"/>
              </w:rPr>
              <w:t>Значение</w:t>
            </w:r>
          </w:p>
        </w:tc>
      </w:tr>
      <w:tr w:rsidR="00311010" w:rsidRPr="00787C02" w:rsidTr="00101567">
        <w:tc>
          <w:tcPr>
            <w:tcW w:w="586" w:type="pct"/>
            <w:shd w:val="clear" w:color="auto" w:fill="auto"/>
          </w:tcPr>
          <w:p w:rsidR="00311010" w:rsidRPr="00787C02" w:rsidRDefault="00311010" w:rsidP="00311010">
            <w:pPr>
              <w:jc w:val="center"/>
              <w:rPr>
                <w:bCs/>
                <w:sz w:val="28"/>
                <w:szCs w:val="28"/>
              </w:rPr>
            </w:pPr>
            <w:r w:rsidRPr="00787C02">
              <w:rPr>
                <w:bCs/>
                <w:sz w:val="28"/>
                <w:szCs w:val="28"/>
              </w:rPr>
              <w:t>1</w:t>
            </w:r>
          </w:p>
        </w:tc>
        <w:tc>
          <w:tcPr>
            <w:tcW w:w="3452" w:type="pct"/>
            <w:shd w:val="clear" w:color="auto" w:fill="auto"/>
          </w:tcPr>
          <w:p w:rsidR="00311010" w:rsidRPr="00787C02" w:rsidRDefault="00311010" w:rsidP="00311010">
            <w:pPr>
              <w:jc w:val="center"/>
              <w:rPr>
                <w:bCs/>
                <w:sz w:val="28"/>
                <w:szCs w:val="28"/>
              </w:rPr>
            </w:pPr>
            <w:r w:rsidRPr="00787C02">
              <w:rPr>
                <w:bCs/>
                <w:sz w:val="28"/>
                <w:szCs w:val="28"/>
              </w:rPr>
              <w:t>2</w:t>
            </w:r>
          </w:p>
        </w:tc>
        <w:tc>
          <w:tcPr>
            <w:tcW w:w="962" w:type="pct"/>
            <w:shd w:val="clear" w:color="auto" w:fill="auto"/>
          </w:tcPr>
          <w:p w:rsidR="00311010" w:rsidRPr="00787C02" w:rsidRDefault="00311010" w:rsidP="00311010">
            <w:pPr>
              <w:jc w:val="center"/>
              <w:rPr>
                <w:bCs/>
                <w:sz w:val="28"/>
                <w:szCs w:val="28"/>
              </w:rPr>
            </w:pPr>
            <w:r w:rsidRPr="00787C02">
              <w:rPr>
                <w:bCs/>
                <w:sz w:val="28"/>
                <w:szCs w:val="28"/>
              </w:rPr>
              <w:t>3</w:t>
            </w:r>
          </w:p>
        </w:tc>
      </w:tr>
      <w:tr w:rsidR="00311010" w:rsidRPr="00787C02" w:rsidTr="00101567">
        <w:trPr>
          <w:trHeight w:val="170"/>
        </w:trPr>
        <w:tc>
          <w:tcPr>
            <w:tcW w:w="586" w:type="pct"/>
            <w:shd w:val="clear" w:color="auto" w:fill="auto"/>
          </w:tcPr>
          <w:p w:rsidR="00311010" w:rsidRPr="00787C02" w:rsidRDefault="00311010" w:rsidP="00311010">
            <w:pPr>
              <w:rPr>
                <w:bCs/>
                <w:sz w:val="28"/>
                <w:szCs w:val="28"/>
              </w:rPr>
            </w:pPr>
            <w:r w:rsidRPr="00787C02">
              <w:rPr>
                <w:bCs/>
                <w:sz w:val="28"/>
                <w:szCs w:val="28"/>
              </w:rPr>
              <w:t>1</w:t>
            </w:r>
          </w:p>
        </w:tc>
        <w:tc>
          <w:tcPr>
            <w:tcW w:w="3452" w:type="pct"/>
            <w:shd w:val="clear" w:color="auto" w:fill="auto"/>
          </w:tcPr>
          <w:p w:rsidR="00311010" w:rsidRPr="00787C02" w:rsidRDefault="00311010" w:rsidP="00311010">
            <w:pPr>
              <w:rPr>
                <w:bCs/>
                <w:sz w:val="28"/>
                <w:szCs w:val="28"/>
              </w:rPr>
            </w:pPr>
            <w:proofErr w:type="spellStart"/>
            <w:r w:rsidRPr="00787C02">
              <w:rPr>
                <w:sz w:val="28"/>
                <w:szCs w:val="28"/>
              </w:rPr>
              <w:t>Референс</w:t>
            </w:r>
            <w:proofErr w:type="spellEnd"/>
          </w:p>
        </w:tc>
        <w:tc>
          <w:tcPr>
            <w:tcW w:w="962" w:type="pct"/>
            <w:shd w:val="clear" w:color="auto" w:fill="auto"/>
          </w:tcPr>
          <w:p w:rsidR="00311010" w:rsidRPr="00787C02" w:rsidRDefault="00311010" w:rsidP="00311010">
            <w:pPr>
              <w:jc w:val="center"/>
              <w:rPr>
                <w:bCs/>
                <w:sz w:val="28"/>
                <w:szCs w:val="28"/>
              </w:rPr>
            </w:pPr>
          </w:p>
        </w:tc>
      </w:tr>
      <w:tr w:rsidR="00311010" w:rsidRPr="00787C02" w:rsidTr="00101567">
        <w:trPr>
          <w:trHeight w:val="170"/>
        </w:trPr>
        <w:tc>
          <w:tcPr>
            <w:tcW w:w="586" w:type="pct"/>
            <w:shd w:val="clear" w:color="auto" w:fill="auto"/>
          </w:tcPr>
          <w:p w:rsidR="00311010" w:rsidRPr="00787C02" w:rsidRDefault="00311010" w:rsidP="00311010">
            <w:pPr>
              <w:rPr>
                <w:sz w:val="28"/>
                <w:szCs w:val="28"/>
                <w:lang w:val="en-US"/>
              </w:rPr>
            </w:pPr>
            <w:r w:rsidRPr="00787C02">
              <w:rPr>
                <w:sz w:val="28"/>
                <w:szCs w:val="28"/>
                <w:lang w:val="en-US"/>
              </w:rPr>
              <w:t>2</w:t>
            </w:r>
          </w:p>
        </w:tc>
        <w:tc>
          <w:tcPr>
            <w:tcW w:w="3452" w:type="pct"/>
            <w:shd w:val="clear" w:color="auto" w:fill="auto"/>
          </w:tcPr>
          <w:p w:rsidR="00311010" w:rsidRPr="00787C02" w:rsidRDefault="00311010" w:rsidP="00311010">
            <w:pPr>
              <w:rPr>
                <w:sz w:val="28"/>
                <w:szCs w:val="28"/>
              </w:rPr>
            </w:pPr>
            <w:r w:rsidRPr="00787C02">
              <w:rPr>
                <w:bCs/>
                <w:sz w:val="28"/>
                <w:szCs w:val="28"/>
              </w:rPr>
              <w:t>Сведения о контрагенте:</w:t>
            </w:r>
          </w:p>
        </w:tc>
        <w:tc>
          <w:tcPr>
            <w:tcW w:w="962"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86" w:type="pct"/>
            <w:shd w:val="clear" w:color="auto" w:fill="auto"/>
            <w:vAlign w:val="center"/>
          </w:tcPr>
          <w:p w:rsidR="00311010" w:rsidRPr="00787C02" w:rsidRDefault="00311010" w:rsidP="00311010">
            <w:pPr>
              <w:rPr>
                <w:sz w:val="28"/>
                <w:szCs w:val="28"/>
              </w:rPr>
            </w:pPr>
            <w:r w:rsidRPr="00787C02">
              <w:rPr>
                <w:sz w:val="28"/>
                <w:szCs w:val="28"/>
              </w:rPr>
              <w:t>2.1</w:t>
            </w:r>
          </w:p>
        </w:tc>
        <w:tc>
          <w:tcPr>
            <w:tcW w:w="3452" w:type="pct"/>
            <w:shd w:val="clear" w:color="auto" w:fill="auto"/>
            <w:vAlign w:val="center"/>
          </w:tcPr>
          <w:p w:rsidR="00311010" w:rsidRPr="00787C02" w:rsidRDefault="00311010" w:rsidP="00311010">
            <w:pPr>
              <w:rPr>
                <w:sz w:val="28"/>
                <w:szCs w:val="28"/>
              </w:rPr>
            </w:pPr>
            <w:r w:rsidRPr="00787C02">
              <w:rPr>
                <w:sz w:val="28"/>
                <w:szCs w:val="28"/>
              </w:rPr>
              <w:t>наименование, фамилия, имя, отчество (при его наличии)</w:t>
            </w:r>
          </w:p>
        </w:tc>
        <w:tc>
          <w:tcPr>
            <w:tcW w:w="962" w:type="pct"/>
            <w:shd w:val="clear" w:color="auto" w:fill="auto"/>
            <w:noWrap/>
            <w:hideMark/>
          </w:tcPr>
          <w:p w:rsidR="00311010" w:rsidRPr="00787C02" w:rsidRDefault="00311010" w:rsidP="00311010">
            <w:pPr>
              <w:rPr>
                <w:sz w:val="28"/>
                <w:szCs w:val="28"/>
              </w:rPr>
            </w:pPr>
            <w:r w:rsidRPr="00787C02">
              <w:rPr>
                <w:sz w:val="28"/>
                <w:szCs w:val="28"/>
              </w:rPr>
              <w:t> </w:t>
            </w:r>
          </w:p>
        </w:tc>
      </w:tr>
      <w:tr w:rsidR="00311010" w:rsidRPr="00787C02" w:rsidTr="00101567">
        <w:trPr>
          <w:trHeight w:val="170"/>
        </w:trPr>
        <w:tc>
          <w:tcPr>
            <w:tcW w:w="586" w:type="pct"/>
            <w:shd w:val="clear" w:color="auto" w:fill="auto"/>
            <w:vAlign w:val="center"/>
          </w:tcPr>
          <w:p w:rsidR="00311010" w:rsidRPr="00787C02" w:rsidRDefault="00311010" w:rsidP="00311010">
            <w:pPr>
              <w:rPr>
                <w:sz w:val="28"/>
                <w:szCs w:val="28"/>
              </w:rPr>
            </w:pPr>
            <w:r w:rsidRPr="00787C02">
              <w:rPr>
                <w:sz w:val="28"/>
                <w:szCs w:val="28"/>
              </w:rPr>
              <w:t>2.2</w:t>
            </w:r>
          </w:p>
        </w:tc>
        <w:tc>
          <w:tcPr>
            <w:tcW w:w="3452" w:type="pct"/>
            <w:shd w:val="clear" w:color="auto" w:fill="auto"/>
            <w:vAlign w:val="center"/>
          </w:tcPr>
          <w:p w:rsidR="00311010" w:rsidRPr="00787C02" w:rsidRDefault="00311010" w:rsidP="00311010">
            <w:pPr>
              <w:rPr>
                <w:sz w:val="28"/>
                <w:szCs w:val="28"/>
              </w:rPr>
            </w:pPr>
            <w:r w:rsidRPr="00787C02">
              <w:rPr>
                <w:sz w:val="28"/>
                <w:szCs w:val="28"/>
              </w:rPr>
              <w:t>вид идентификатора</w:t>
            </w:r>
          </w:p>
        </w:tc>
        <w:tc>
          <w:tcPr>
            <w:tcW w:w="962" w:type="pct"/>
            <w:shd w:val="clear" w:color="auto" w:fill="auto"/>
            <w:noWrap/>
            <w:hideMark/>
          </w:tcPr>
          <w:p w:rsidR="00311010" w:rsidRPr="00787C02" w:rsidRDefault="00311010" w:rsidP="00311010">
            <w:pPr>
              <w:rPr>
                <w:sz w:val="28"/>
                <w:szCs w:val="28"/>
              </w:rPr>
            </w:pPr>
            <w:r w:rsidRPr="00787C02">
              <w:rPr>
                <w:sz w:val="28"/>
                <w:szCs w:val="28"/>
              </w:rPr>
              <w:t> </w:t>
            </w:r>
          </w:p>
        </w:tc>
      </w:tr>
      <w:tr w:rsidR="00311010" w:rsidRPr="00787C02" w:rsidTr="00101567">
        <w:trPr>
          <w:trHeight w:val="170"/>
        </w:trPr>
        <w:tc>
          <w:tcPr>
            <w:tcW w:w="586" w:type="pct"/>
            <w:shd w:val="clear" w:color="auto" w:fill="auto"/>
            <w:vAlign w:val="center"/>
          </w:tcPr>
          <w:p w:rsidR="00311010" w:rsidRPr="00787C02" w:rsidRDefault="00311010" w:rsidP="00311010">
            <w:pPr>
              <w:rPr>
                <w:sz w:val="28"/>
                <w:szCs w:val="28"/>
              </w:rPr>
            </w:pPr>
            <w:r w:rsidRPr="00787C02">
              <w:rPr>
                <w:sz w:val="28"/>
                <w:szCs w:val="28"/>
              </w:rPr>
              <w:t>2.3</w:t>
            </w:r>
          </w:p>
        </w:tc>
        <w:tc>
          <w:tcPr>
            <w:tcW w:w="3452" w:type="pct"/>
            <w:shd w:val="clear" w:color="auto" w:fill="auto"/>
            <w:vAlign w:val="center"/>
          </w:tcPr>
          <w:p w:rsidR="00311010" w:rsidRPr="00787C02" w:rsidRDefault="00311010" w:rsidP="00311010">
            <w:pPr>
              <w:rPr>
                <w:sz w:val="28"/>
                <w:szCs w:val="28"/>
              </w:rPr>
            </w:pPr>
            <w:r w:rsidRPr="00787C02">
              <w:rPr>
                <w:sz w:val="28"/>
                <w:szCs w:val="28"/>
              </w:rPr>
              <w:t>идентификатор</w:t>
            </w:r>
          </w:p>
        </w:tc>
        <w:tc>
          <w:tcPr>
            <w:tcW w:w="962"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86" w:type="pct"/>
            <w:shd w:val="clear" w:color="auto" w:fill="auto"/>
            <w:vAlign w:val="center"/>
          </w:tcPr>
          <w:p w:rsidR="00311010" w:rsidRPr="00787C02" w:rsidRDefault="00311010" w:rsidP="00311010">
            <w:pPr>
              <w:rPr>
                <w:sz w:val="28"/>
                <w:szCs w:val="28"/>
              </w:rPr>
            </w:pPr>
            <w:r w:rsidRPr="00787C02">
              <w:rPr>
                <w:sz w:val="28"/>
                <w:szCs w:val="28"/>
              </w:rPr>
              <w:t>2.4</w:t>
            </w:r>
          </w:p>
        </w:tc>
        <w:tc>
          <w:tcPr>
            <w:tcW w:w="3452" w:type="pct"/>
            <w:shd w:val="clear" w:color="auto" w:fill="auto"/>
            <w:vAlign w:val="center"/>
          </w:tcPr>
          <w:p w:rsidR="00311010" w:rsidRPr="00787C02" w:rsidRDefault="00311010" w:rsidP="00311010">
            <w:pPr>
              <w:rPr>
                <w:sz w:val="28"/>
                <w:szCs w:val="28"/>
              </w:rPr>
            </w:pPr>
            <w:r w:rsidRPr="00787C02">
              <w:rPr>
                <w:sz w:val="28"/>
                <w:szCs w:val="28"/>
              </w:rPr>
              <w:t>категория контрагента</w:t>
            </w:r>
          </w:p>
        </w:tc>
        <w:tc>
          <w:tcPr>
            <w:tcW w:w="962"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86" w:type="pct"/>
            <w:shd w:val="clear" w:color="auto" w:fill="auto"/>
            <w:vAlign w:val="center"/>
          </w:tcPr>
          <w:p w:rsidR="00311010" w:rsidRPr="00787C02" w:rsidRDefault="00311010" w:rsidP="00311010">
            <w:pPr>
              <w:rPr>
                <w:sz w:val="28"/>
                <w:szCs w:val="28"/>
              </w:rPr>
            </w:pPr>
            <w:r w:rsidRPr="00787C02">
              <w:rPr>
                <w:sz w:val="28"/>
                <w:szCs w:val="28"/>
              </w:rPr>
              <w:t>2.5</w:t>
            </w:r>
          </w:p>
        </w:tc>
        <w:tc>
          <w:tcPr>
            <w:tcW w:w="3452" w:type="pct"/>
            <w:shd w:val="clear" w:color="auto" w:fill="auto"/>
            <w:vAlign w:val="center"/>
          </w:tcPr>
          <w:p w:rsidR="00311010" w:rsidRPr="00787C02" w:rsidRDefault="00311010" w:rsidP="00311010">
            <w:pPr>
              <w:rPr>
                <w:sz w:val="28"/>
                <w:szCs w:val="28"/>
              </w:rPr>
            </w:pPr>
            <w:r w:rsidRPr="00787C02">
              <w:rPr>
                <w:sz w:val="28"/>
                <w:szCs w:val="28"/>
              </w:rPr>
              <w:t xml:space="preserve">признак </w:t>
            </w:r>
            <w:proofErr w:type="spellStart"/>
            <w:r w:rsidRPr="00787C02">
              <w:rPr>
                <w:sz w:val="28"/>
                <w:szCs w:val="28"/>
              </w:rPr>
              <w:t>резидентства</w:t>
            </w:r>
            <w:proofErr w:type="spellEnd"/>
          </w:p>
        </w:tc>
        <w:tc>
          <w:tcPr>
            <w:tcW w:w="962" w:type="pct"/>
            <w:shd w:val="clear" w:color="auto" w:fill="auto"/>
            <w:noWrap/>
            <w:hideMark/>
          </w:tcPr>
          <w:p w:rsidR="00311010" w:rsidRPr="00787C02" w:rsidRDefault="00311010" w:rsidP="00311010">
            <w:pPr>
              <w:rPr>
                <w:sz w:val="28"/>
                <w:szCs w:val="28"/>
              </w:rPr>
            </w:pPr>
            <w:r w:rsidRPr="00787C02">
              <w:rPr>
                <w:sz w:val="28"/>
                <w:szCs w:val="28"/>
              </w:rPr>
              <w:t> </w:t>
            </w:r>
          </w:p>
        </w:tc>
      </w:tr>
      <w:tr w:rsidR="00311010" w:rsidRPr="00787C02" w:rsidTr="00101567">
        <w:trPr>
          <w:trHeight w:val="170"/>
        </w:trPr>
        <w:tc>
          <w:tcPr>
            <w:tcW w:w="586" w:type="pct"/>
            <w:shd w:val="clear" w:color="auto" w:fill="auto"/>
            <w:vAlign w:val="center"/>
          </w:tcPr>
          <w:p w:rsidR="00311010" w:rsidRPr="00787C02" w:rsidRDefault="00311010" w:rsidP="00311010">
            <w:pPr>
              <w:rPr>
                <w:sz w:val="28"/>
                <w:szCs w:val="28"/>
              </w:rPr>
            </w:pPr>
            <w:r w:rsidRPr="00787C02">
              <w:rPr>
                <w:sz w:val="28"/>
                <w:szCs w:val="28"/>
                <w:lang w:val="en-US"/>
              </w:rPr>
              <w:t>2</w:t>
            </w:r>
            <w:r w:rsidRPr="00787C02">
              <w:rPr>
                <w:sz w:val="28"/>
                <w:szCs w:val="28"/>
              </w:rPr>
              <w:t>.6</w:t>
            </w:r>
          </w:p>
        </w:tc>
        <w:tc>
          <w:tcPr>
            <w:tcW w:w="3452" w:type="pct"/>
            <w:shd w:val="clear" w:color="auto" w:fill="auto"/>
            <w:vAlign w:val="center"/>
          </w:tcPr>
          <w:p w:rsidR="00311010" w:rsidRPr="00787C02" w:rsidRDefault="00311010" w:rsidP="00311010">
            <w:pPr>
              <w:rPr>
                <w:sz w:val="28"/>
                <w:szCs w:val="28"/>
              </w:rPr>
            </w:pPr>
            <w:r w:rsidRPr="00787C02">
              <w:rPr>
                <w:sz w:val="28"/>
                <w:szCs w:val="28"/>
              </w:rPr>
              <w:t>страна регистрации</w:t>
            </w:r>
          </w:p>
        </w:tc>
        <w:tc>
          <w:tcPr>
            <w:tcW w:w="962"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86" w:type="pct"/>
            <w:shd w:val="clear" w:color="auto" w:fill="auto"/>
            <w:vAlign w:val="center"/>
          </w:tcPr>
          <w:p w:rsidR="00311010" w:rsidRPr="00787C02" w:rsidRDefault="00311010" w:rsidP="00311010">
            <w:pPr>
              <w:rPr>
                <w:sz w:val="28"/>
                <w:szCs w:val="28"/>
              </w:rPr>
            </w:pPr>
            <w:r w:rsidRPr="00787C02">
              <w:rPr>
                <w:sz w:val="28"/>
                <w:szCs w:val="28"/>
              </w:rPr>
              <w:t>2.7</w:t>
            </w:r>
          </w:p>
        </w:tc>
        <w:tc>
          <w:tcPr>
            <w:tcW w:w="3452" w:type="pct"/>
            <w:shd w:val="clear" w:color="auto" w:fill="auto"/>
            <w:vAlign w:val="center"/>
          </w:tcPr>
          <w:p w:rsidR="00311010" w:rsidRPr="00787C02" w:rsidRDefault="00311010" w:rsidP="00311010">
            <w:pPr>
              <w:rPr>
                <w:sz w:val="28"/>
                <w:szCs w:val="28"/>
              </w:rPr>
            </w:pPr>
            <w:r w:rsidRPr="00787C02">
              <w:rPr>
                <w:sz w:val="28"/>
                <w:szCs w:val="28"/>
              </w:rPr>
              <w:t>принадлежность к группе компаний</w:t>
            </w:r>
          </w:p>
        </w:tc>
        <w:tc>
          <w:tcPr>
            <w:tcW w:w="962"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86" w:type="pct"/>
            <w:shd w:val="clear" w:color="auto" w:fill="auto"/>
            <w:vAlign w:val="center"/>
          </w:tcPr>
          <w:p w:rsidR="00311010" w:rsidRPr="00787C02" w:rsidRDefault="00311010" w:rsidP="00311010">
            <w:pPr>
              <w:rPr>
                <w:sz w:val="28"/>
                <w:szCs w:val="28"/>
              </w:rPr>
            </w:pPr>
            <w:r w:rsidRPr="00787C02">
              <w:rPr>
                <w:sz w:val="28"/>
                <w:szCs w:val="28"/>
              </w:rPr>
              <w:t>3</w:t>
            </w:r>
          </w:p>
        </w:tc>
        <w:tc>
          <w:tcPr>
            <w:tcW w:w="3452" w:type="pct"/>
            <w:shd w:val="clear" w:color="auto" w:fill="auto"/>
            <w:vAlign w:val="center"/>
          </w:tcPr>
          <w:p w:rsidR="00311010" w:rsidRPr="00787C02" w:rsidRDefault="00311010" w:rsidP="00311010">
            <w:pPr>
              <w:rPr>
                <w:sz w:val="28"/>
                <w:szCs w:val="28"/>
              </w:rPr>
            </w:pPr>
            <w:r w:rsidRPr="00787C02">
              <w:rPr>
                <w:sz w:val="28"/>
                <w:szCs w:val="28"/>
              </w:rPr>
              <w:t>Вид фондирования</w:t>
            </w:r>
          </w:p>
        </w:tc>
        <w:tc>
          <w:tcPr>
            <w:tcW w:w="962"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86" w:type="pct"/>
            <w:shd w:val="clear" w:color="auto" w:fill="auto"/>
            <w:vAlign w:val="center"/>
          </w:tcPr>
          <w:p w:rsidR="00311010" w:rsidRPr="00787C02" w:rsidRDefault="00311010" w:rsidP="00311010">
            <w:pPr>
              <w:rPr>
                <w:sz w:val="28"/>
                <w:szCs w:val="28"/>
              </w:rPr>
            </w:pPr>
            <w:r w:rsidRPr="00787C02">
              <w:rPr>
                <w:sz w:val="28"/>
                <w:szCs w:val="28"/>
              </w:rPr>
              <w:t>4</w:t>
            </w:r>
          </w:p>
        </w:tc>
        <w:tc>
          <w:tcPr>
            <w:tcW w:w="3452" w:type="pct"/>
            <w:shd w:val="clear" w:color="auto" w:fill="auto"/>
            <w:vAlign w:val="center"/>
          </w:tcPr>
          <w:p w:rsidR="00311010" w:rsidRPr="00787C02" w:rsidRDefault="00311010" w:rsidP="00311010">
            <w:pPr>
              <w:rPr>
                <w:sz w:val="28"/>
                <w:szCs w:val="28"/>
              </w:rPr>
            </w:pPr>
            <w:r w:rsidRPr="00787C02">
              <w:rPr>
                <w:sz w:val="28"/>
                <w:szCs w:val="28"/>
              </w:rPr>
              <w:t>Валютный признак</w:t>
            </w:r>
          </w:p>
        </w:tc>
        <w:tc>
          <w:tcPr>
            <w:tcW w:w="962"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86" w:type="pct"/>
            <w:shd w:val="clear" w:color="auto" w:fill="auto"/>
          </w:tcPr>
          <w:p w:rsidR="00311010" w:rsidRPr="00787C02" w:rsidRDefault="00311010" w:rsidP="00311010">
            <w:pPr>
              <w:rPr>
                <w:sz w:val="28"/>
                <w:szCs w:val="28"/>
                <w:lang w:val="en-US"/>
              </w:rPr>
            </w:pPr>
            <w:r w:rsidRPr="00787C02">
              <w:rPr>
                <w:sz w:val="28"/>
                <w:szCs w:val="28"/>
                <w:lang w:val="en-US"/>
              </w:rPr>
              <w:t>5</w:t>
            </w:r>
          </w:p>
        </w:tc>
        <w:tc>
          <w:tcPr>
            <w:tcW w:w="3452" w:type="pct"/>
            <w:shd w:val="clear" w:color="auto" w:fill="auto"/>
          </w:tcPr>
          <w:p w:rsidR="00311010" w:rsidRPr="00787C02" w:rsidRDefault="00311010" w:rsidP="00311010">
            <w:pPr>
              <w:rPr>
                <w:sz w:val="28"/>
                <w:szCs w:val="28"/>
              </w:rPr>
            </w:pPr>
            <w:r w:rsidRPr="00787C02">
              <w:rPr>
                <w:sz w:val="28"/>
                <w:szCs w:val="28"/>
              </w:rPr>
              <w:t>Балансовая стоимость обязательства на отчетную дату, в том числе:</w:t>
            </w:r>
          </w:p>
        </w:tc>
        <w:tc>
          <w:tcPr>
            <w:tcW w:w="962"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86" w:type="pct"/>
            <w:shd w:val="clear" w:color="auto" w:fill="auto"/>
            <w:vAlign w:val="center"/>
          </w:tcPr>
          <w:p w:rsidR="00311010" w:rsidRPr="00787C02" w:rsidRDefault="00311010" w:rsidP="00311010">
            <w:pPr>
              <w:rPr>
                <w:sz w:val="28"/>
                <w:szCs w:val="28"/>
              </w:rPr>
            </w:pPr>
            <w:r w:rsidRPr="00787C02">
              <w:rPr>
                <w:sz w:val="28"/>
                <w:szCs w:val="28"/>
              </w:rPr>
              <w:t>5.1</w:t>
            </w:r>
          </w:p>
        </w:tc>
        <w:tc>
          <w:tcPr>
            <w:tcW w:w="3452" w:type="pct"/>
            <w:shd w:val="clear" w:color="auto" w:fill="auto"/>
            <w:vAlign w:val="center"/>
          </w:tcPr>
          <w:p w:rsidR="00311010" w:rsidRPr="00787C02" w:rsidRDefault="00311010" w:rsidP="00311010">
            <w:pPr>
              <w:jc w:val="both"/>
              <w:rPr>
                <w:sz w:val="28"/>
                <w:szCs w:val="28"/>
              </w:rPr>
            </w:pPr>
            <w:r w:rsidRPr="00787C02">
              <w:rPr>
                <w:sz w:val="28"/>
                <w:szCs w:val="28"/>
              </w:rPr>
              <w:t>дисконт, включенный в балансовую стоимость</w:t>
            </w:r>
          </w:p>
        </w:tc>
        <w:tc>
          <w:tcPr>
            <w:tcW w:w="962" w:type="pct"/>
            <w:shd w:val="clear" w:color="auto" w:fill="auto"/>
            <w:noWrap/>
            <w:hideMark/>
          </w:tcPr>
          <w:p w:rsidR="00311010" w:rsidRPr="00787C02" w:rsidRDefault="00311010" w:rsidP="00311010">
            <w:pPr>
              <w:rPr>
                <w:sz w:val="28"/>
                <w:szCs w:val="28"/>
              </w:rPr>
            </w:pPr>
            <w:r w:rsidRPr="00787C02">
              <w:rPr>
                <w:sz w:val="28"/>
                <w:szCs w:val="28"/>
              </w:rPr>
              <w:t> </w:t>
            </w: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rPr>
          <w:sz w:val="28"/>
          <w:szCs w:val="28"/>
        </w:rPr>
      </w:pPr>
    </w:p>
    <w:p w:rsidR="00311010" w:rsidRPr="00787C02" w:rsidRDefault="00311010" w:rsidP="00311010">
      <w:pPr>
        <w:suppressAutoHyphens/>
        <w:ind w:firstLine="709"/>
        <w:jc w:val="both"/>
        <w:rPr>
          <w:sz w:val="28"/>
          <w:szCs w:val="28"/>
        </w:rPr>
        <w:sectPr w:rsidR="00311010" w:rsidRPr="00787C02" w:rsidSect="00101567">
          <w:headerReference w:type="default" r:id="rId22"/>
          <w:type w:val="continuous"/>
          <w:pgSz w:w="11906" w:h="16838"/>
          <w:pgMar w:top="1418" w:right="851" w:bottom="1418" w:left="1418" w:header="709" w:footer="0" w:gutter="0"/>
          <w:cols w:space="720"/>
          <w:formProt w:val="0"/>
          <w:docGrid w:linePitch="360"/>
        </w:sectPr>
      </w:pPr>
    </w:p>
    <w:p w:rsidR="00311010" w:rsidRPr="00787C02" w:rsidRDefault="00311010" w:rsidP="00311010">
      <w:pPr>
        <w:pageBreakBefore/>
        <w:ind w:firstLine="709"/>
        <w:jc w:val="right"/>
        <w:rPr>
          <w:bCs/>
          <w:sz w:val="28"/>
          <w:szCs w:val="28"/>
        </w:rPr>
      </w:pPr>
      <w:r w:rsidRPr="00787C02">
        <w:rPr>
          <w:sz w:val="28"/>
          <w:szCs w:val="28"/>
        </w:rPr>
        <w:lastRenderedPageBreak/>
        <w:t>Приложение</w:t>
      </w:r>
    </w:p>
    <w:p w:rsidR="00311010" w:rsidRPr="00787C02" w:rsidRDefault="00311010" w:rsidP="00311010">
      <w:pPr>
        <w:jc w:val="right"/>
        <w:rPr>
          <w:bCs/>
          <w:sz w:val="28"/>
          <w:szCs w:val="28"/>
        </w:rPr>
      </w:pPr>
      <w:r w:rsidRPr="00787C02">
        <w:rPr>
          <w:sz w:val="28"/>
          <w:szCs w:val="28"/>
        </w:rPr>
        <w:t xml:space="preserve">к форме отчета </w:t>
      </w:r>
      <w:r w:rsidRPr="00787C02">
        <w:rPr>
          <w:bCs/>
          <w:sz w:val="28"/>
          <w:szCs w:val="28"/>
        </w:rPr>
        <w:t xml:space="preserve">об основных </w:t>
      </w:r>
    </w:p>
    <w:p w:rsidR="00311010" w:rsidRPr="00787C02" w:rsidRDefault="00311010" w:rsidP="00311010">
      <w:pPr>
        <w:jc w:val="right"/>
        <w:rPr>
          <w:bCs/>
          <w:sz w:val="28"/>
          <w:szCs w:val="28"/>
        </w:rPr>
      </w:pPr>
      <w:r w:rsidRPr="00787C02">
        <w:rPr>
          <w:bCs/>
          <w:sz w:val="28"/>
          <w:szCs w:val="28"/>
        </w:rPr>
        <w:t>источниках привлеченных денег</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sz w:val="28"/>
          <w:szCs w:val="28"/>
        </w:rPr>
        <w:t>Пояснение по заполнению формы административных данных</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r w:rsidRPr="00787C02">
        <w:rPr>
          <w:bCs/>
          <w:sz w:val="28"/>
          <w:szCs w:val="28"/>
        </w:rPr>
        <w:t>Отчет об основных источниках привлеченных денег</w:t>
      </w:r>
      <w:r w:rsidRPr="00787C02">
        <w:rPr>
          <w:bCs/>
          <w:sz w:val="28"/>
          <w:szCs w:val="28"/>
        </w:rPr>
        <w:br/>
        <w:t>(индекс – FBN_FUND</w:t>
      </w:r>
      <w:r w:rsidR="00FD6535" w:rsidRPr="00787C02">
        <w:rPr>
          <w:bCs/>
          <w:sz w:val="28"/>
          <w:szCs w:val="28"/>
        </w:rPr>
        <w:t>_10</w:t>
      </w:r>
      <w:r w:rsidRPr="00787C02">
        <w:rPr>
          <w:bCs/>
          <w:sz w:val="28"/>
          <w:szCs w:val="28"/>
        </w:rPr>
        <w:t>, периодичность – ежемесячная)</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bCs/>
          <w:sz w:val="28"/>
          <w:szCs w:val="28"/>
        </w:rPr>
      </w:pPr>
      <w:r w:rsidRPr="00787C02">
        <w:rPr>
          <w:sz w:val="28"/>
          <w:szCs w:val="28"/>
        </w:rPr>
        <w:t>Глава </w:t>
      </w:r>
      <w:r w:rsidRPr="00787C02">
        <w:rPr>
          <w:bCs/>
          <w:sz w:val="28"/>
          <w:szCs w:val="28"/>
        </w:rPr>
        <w:t xml:space="preserve">1. Общие положения </w:t>
      </w:r>
    </w:p>
    <w:p w:rsidR="00311010" w:rsidRPr="00787C02" w:rsidRDefault="00311010" w:rsidP="00311010">
      <w:pPr>
        <w:jc w:val="center"/>
        <w:rPr>
          <w:bCs/>
          <w:sz w:val="28"/>
          <w:szCs w:val="28"/>
        </w:rPr>
      </w:pPr>
    </w:p>
    <w:p w:rsidR="00311010" w:rsidRPr="00787C02" w:rsidRDefault="00311010" w:rsidP="00311010">
      <w:pPr>
        <w:ind w:firstLine="708"/>
        <w:jc w:val="both"/>
        <w:rPr>
          <w:sz w:val="28"/>
          <w:szCs w:val="28"/>
        </w:rPr>
      </w:pPr>
      <w:r w:rsidRPr="00787C02">
        <w:rPr>
          <w:sz w:val="28"/>
          <w:szCs w:val="28"/>
        </w:rPr>
        <w:t xml:space="preserve">1. Настоящее пояснение (далее – Пояснение) определяет единые требования по заполнению формы, </w:t>
      </w:r>
      <w:r w:rsidRPr="00787C02">
        <w:rPr>
          <w:bCs/>
          <w:sz w:val="28"/>
          <w:szCs w:val="28"/>
        </w:rPr>
        <w:t>предназначенной для сбора административных данных,</w:t>
      </w:r>
      <w:r w:rsidRPr="00787C02">
        <w:rPr>
          <w:sz w:val="28"/>
          <w:szCs w:val="28"/>
        </w:rPr>
        <w:t xml:space="preserve"> «Отчет об основных источниках привлеченных денег» (далее – Форма).</w:t>
      </w:r>
    </w:p>
    <w:p w:rsidR="00311010" w:rsidRPr="00787C02" w:rsidRDefault="00311010" w:rsidP="00311010">
      <w:pPr>
        <w:ind w:firstLine="709"/>
        <w:jc w:val="both"/>
        <w:rPr>
          <w:sz w:val="28"/>
          <w:szCs w:val="28"/>
        </w:rPr>
      </w:pPr>
      <w:r w:rsidRPr="00787C02">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 статьи 54 Закона Республики Казахстан «О банках и банковской деятельности в Республике Казахстан».</w:t>
      </w:r>
    </w:p>
    <w:p w:rsidR="00311010" w:rsidRPr="00787C02" w:rsidRDefault="00311010" w:rsidP="00311010">
      <w:pPr>
        <w:ind w:firstLine="709"/>
        <w:jc w:val="both"/>
        <w:rPr>
          <w:sz w:val="28"/>
          <w:szCs w:val="28"/>
        </w:rPr>
      </w:pPr>
      <w:r w:rsidRPr="00787C02">
        <w:rPr>
          <w:sz w:val="28"/>
          <w:szCs w:val="28"/>
        </w:rPr>
        <w:t>3. Форма составляется филиалами банков-нерезидентов Республики Казахстан ежемесячно по состоянию на конец отчетного периода.</w:t>
      </w:r>
    </w:p>
    <w:p w:rsidR="00311010" w:rsidRPr="00787C02" w:rsidRDefault="00311010" w:rsidP="00311010">
      <w:pPr>
        <w:ind w:firstLine="709"/>
        <w:jc w:val="both"/>
        <w:rPr>
          <w:sz w:val="28"/>
          <w:szCs w:val="28"/>
        </w:rPr>
      </w:pPr>
      <w:r w:rsidRPr="00787C02">
        <w:rPr>
          <w:sz w:val="28"/>
          <w:szCs w:val="28"/>
        </w:rPr>
        <w:t xml:space="preserve">Сведения </w:t>
      </w:r>
      <w:r w:rsidRPr="00787C02">
        <w:rPr>
          <w:sz w:val="28"/>
          <w:szCs w:val="28"/>
          <w:lang w:val="kk-KZ"/>
        </w:rPr>
        <w:t>составляются</w:t>
      </w:r>
      <w:r w:rsidRPr="00787C02">
        <w:rPr>
          <w:sz w:val="28"/>
          <w:szCs w:val="28"/>
        </w:rPr>
        <w:t xml:space="preserve"> в тенге. Стоимостные показатели указываются в числах с двумя знаками после запятой.</w:t>
      </w:r>
    </w:p>
    <w:p w:rsidR="00311010" w:rsidRPr="00787C02" w:rsidRDefault="00311010" w:rsidP="00311010">
      <w:pPr>
        <w:ind w:firstLine="709"/>
        <w:jc w:val="both"/>
        <w:rPr>
          <w:sz w:val="28"/>
          <w:szCs w:val="28"/>
        </w:rPr>
      </w:pPr>
      <w:r w:rsidRPr="00787C02">
        <w:rPr>
          <w:sz w:val="28"/>
          <w:szCs w:val="28"/>
        </w:rPr>
        <w:t>4. 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ind w:firstLine="709"/>
        <w:jc w:val="both"/>
        <w:rPr>
          <w:sz w:val="28"/>
          <w:szCs w:val="28"/>
        </w:rPr>
      </w:pPr>
      <w:r w:rsidRPr="00787C02">
        <w:rPr>
          <w:sz w:val="28"/>
          <w:szCs w:val="28"/>
        </w:rPr>
        <w:t>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p w:rsidR="00311010" w:rsidRPr="00787C02" w:rsidRDefault="00311010" w:rsidP="00311010">
      <w:pPr>
        <w:ind w:firstLine="709"/>
        <w:jc w:val="both"/>
        <w:rPr>
          <w:sz w:val="28"/>
          <w:szCs w:val="28"/>
        </w:rPr>
      </w:pPr>
      <w:r w:rsidRPr="00787C02">
        <w:rPr>
          <w:sz w:val="28"/>
          <w:szCs w:val="28"/>
        </w:rPr>
        <w:t>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rsidR="00311010" w:rsidRPr="00787C02" w:rsidRDefault="00311010" w:rsidP="00311010">
      <w:pPr>
        <w:ind w:firstLine="709"/>
        <w:jc w:val="both"/>
        <w:rPr>
          <w:sz w:val="28"/>
          <w:szCs w:val="28"/>
        </w:rPr>
      </w:pPr>
      <w:r w:rsidRPr="00787C02">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bCs/>
          <w:sz w:val="28"/>
          <w:szCs w:val="28"/>
        </w:rPr>
      </w:pPr>
      <w:r w:rsidRPr="00787C02">
        <w:rPr>
          <w:sz w:val="28"/>
          <w:szCs w:val="28"/>
        </w:rPr>
        <w:t xml:space="preserve">Глава 2. </w:t>
      </w:r>
      <w:r w:rsidRPr="00787C02">
        <w:rPr>
          <w:bCs/>
          <w:sz w:val="28"/>
          <w:szCs w:val="28"/>
        </w:rPr>
        <w:t>Пояснение по заполнению Формы</w:t>
      </w:r>
    </w:p>
    <w:p w:rsidR="00311010" w:rsidRPr="00787C02" w:rsidRDefault="00311010" w:rsidP="00311010">
      <w:pPr>
        <w:jc w:val="center"/>
        <w:rPr>
          <w:sz w:val="28"/>
          <w:szCs w:val="28"/>
        </w:rPr>
      </w:pPr>
    </w:p>
    <w:p w:rsidR="00311010" w:rsidRPr="00787C02" w:rsidRDefault="00311010" w:rsidP="00311010">
      <w:pPr>
        <w:ind w:firstLine="708"/>
        <w:jc w:val="both"/>
        <w:rPr>
          <w:sz w:val="28"/>
          <w:szCs w:val="28"/>
        </w:rPr>
      </w:pPr>
      <w:r w:rsidRPr="00787C02">
        <w:rPr>
          <w:sz w:val="28"/>
          <w:szCs w:val="28"/>
        </w:rPr>
        <w:t>8. В Форме указываются сведения о крупнейших депозиторах (кредиторах) филиала банка-нерезидента Республики Казахстан – физических и юридических лицах, сумма обязательств (совокупная сумма обязательств) филиала банка-нерезидента Республики Казахстан перед которыми составляет не менее 10 (десяти) миллионов тенге и входит в число 30 (тридцати) наибольших значений перечня депозиторов (кредиторов) филиала банка-нерезидента Республики Казахстан, сформированного по убыванию суммы обязательств.</w:t>
      </w:r>
    </w:p>
    <w:p w:rsidR="00311010" w:rsidRPr="00787C02" w:rsidRDefault="00311010" w:rsidP="00311010">
      <w:pPr>
        <w:ind w:firstLine="708"/>
        <w:jc w:val="both"/>
        <w:rPr>
          <w:sz w:val="28"/>
          <w:szCs w:val="28"/>
        </w:rPr>
      </w:pPr>
      <w:r w:rsidRPr="00787C02">
        <w:rPr>
          <w:sz w:val="28"/>
          <w:szCs w:val="28"/>
        </w:rPr>
        <w:t xml:space="preserve">Если депозиторами (кредиторами) филиала банка-нерезидента Республики Казахстан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филиала банка-нерезидента Республики Казахстан рассматривается совокупная сумма обязательств филиала банка-нерезидента Республики Казахстан перед указанными лицами. </w:t>
      </w:r>
    </w:p>
    <w:p w:rsidR="00311010" w:rsidRPr="00787C02" w:rsidRDefault="00311010" w:rsidP="00311010">
      <w:pPr>
        <w:ind w:firstLine="708"/>
        <w:jc w:val="both"/>
        <w:rPr>
          <w:sz w:val="28"/>
          <w:szCs w:val="28"/>
        </w:rPr>
      </w:pPr>
      <w:r w:rsidRPr="00787C02">
        <w:rPr>
          <w:sz w:val="28"/>
          <w:szCs w:val="28"/>
        </w:rPr>
        <w:t xml:space="preserve">Если депозиторами (кредиторами) филиала банка-нерезидента Республики Казахстан являются несколько филиалов одного юридического лица, то в Форме указывается сумма обязательств </w:t>
      </w:r>
      <w:r w:rsidRPr="00787C02">
        <w:rPr>
          <w:sz w:val="28"/>
          <w:szCs w:val="28"/>
          <w:lang w:val="kk-KZ"/>
        </w:rPr>
        <w:t xml:space="preserve">в </w:t>
      </w:r>
      <w:r w:rsidRPr="00787C02">
        <w:rPr>
          <w:sz w:val="28"/>
          <w:szCs w:val="28"/>
        </w:rPr>
        <w:t>совокупности</w:t>
      </w:r>
      <w:r w:rsidRPr="00787C02">
        <w:rPr>
          <w:sz w:val="28"/>
          <w:szCs w:val="28"/>
          <w:lang w:val="kk-KZ"/>
        </w:rPr>
        <w:t xml:space="preserve"> по данному</w:t>
      </w:r>
      <w:r w:rsidRPr="00787C02">
        <w:rPr>
          <w:sz w:val="28"/>
          <w:szCs w:val="28"/>
        </w:rPr>
        <w:t xml:space="preserve"> юридическому лиц</w:t>
      </w:r>
      <w:r w:rsidRPr="00787C02">
        <w:rPr>
          <w:sz w:val="28"/>
          <w:szCs w:val="28"/>
          <w:lang w:val="kk-KZ"/>
        </w:rPr>
        <w:t>у</w:t>
      </w:r>
      <w:r w:rsidRPr="00787C02">
        <w:rPr>
          <w:sz w:val="28"/>
          <w:szCs w:val="28"/>
        </w:rPr>
        <w:t>.</w:t>
      </w:r>
    </w:p>
    <w:p w:rsidR="00311010" w:rsidRPr="00787C02" w:rsidRDefault="00311010" w:rsidP="00311010">
      <w:pPr>
        <w:ind w:firstLine="708"/>
        <w:jc w:val="both"/>
        <w:rPr>
          <w:sz w:val="28"/>
          <w:szCs w:val="28"/>
        </w:rPr>
      </w:pPr>
      <w:r w:rsidRPr="00787C02">
        <w:rPr>
          <w:sz w:val="28"/>
          <w:szCs w:val="28"/>
        </w:rPr>
        <w:t>9. В Форме указывается балансовая стоимость привлеченных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и сберегательным вкладам, займам полученным, выпущенным в обращение ценным бумагам, бессрочным финансовым инструментам, субординированным долгам.</w:t>
      </w:r>
    </w:p>
    <w:p w:rsidR="00311010" w:rsidRPr="00787C02" w:rsidRDefault="00311010" w:rsidP="00311010">
      <w:pPr>
        <w:ind w:firstLine="709"/>
        <w:jc w:val="both"/>
        <w:rPr>
          <w:bCs/>
          <w:sz w:val="28"/>
          <w:szCs w:val="28"/>
        </w:rPr>
      </w:pPr>
      <w:r w:rsidRPr="00787C02">
        <w:rPr>
          <w:sz w:val="28"/>
          <w:szCs w:val="28"/>
        </w:rPr>
        <w:t>10. В строках 2.2, 2.4, 2.5, 2.6 и 3 значения выбираются из справочников, размещенных в информационной системе «Веб-портал Национального Банка Республики Казахстан».</w:t>
      </w:r>
    </w:p>
    <w:p w:rsidR="00311010" w:rsidRPr="00787C02" w:rsidRDefault="00311010" w:rsidP="00311010">
      <w:pPr>
        <w:ind w:firstLine="708"/>
        <w:jc w:val="both"/>
        <w:rPr>
          <w:sz w:val="28"/>
          <w:szCs w:val="28"/>
        </w:rPr>
      </w:pPr>
      <w:r w:rsidRPr="00787C02">
        <w:rPr>
          <w:sz w:val="28"/>
          <w:szCs w:val="28"/>
        </w:rPr>
        <w:t>11. Если в число крупнейших депозиторов (кредиторов) филиала банка-нерезидента Республики Казахстан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p w:rsidR="00311010" w:rsidRPr="00787C02" w:rsidRDefault="00311010" w:rsidP="00311010">
      <w:pPr>
        <w:ind w:firstLine="708"/>
        <w:jc w:val="both"/>
        <w:rPr>
          <w:sz w:val="28"/>
          <w:szCs w:val="28"/>
        </w:rPr>
      </w:pPr>
      <w:r w:rsidRPr="00787C02">
        <w:rPr>
          <w:sz w:val="28"/>
          <w:szCs w:val="28"/>
        </w:rPr>
        <w:t>12.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8 и 11 Пояснения обновляются филиалом банка-нерезидента Республики Казахстан по состоянию на начало каждого календарного месяца.</w:t>
      </w:r>
    </w:p>
    <w:p w:rsidR="00311010" w:rsidRPr="00787C02" w:rsidRDefault="00311010" w:rsidP="00311010">
      <w:pPr>
        <w:ind w:firstLine="708"/>
        <w:jc w:val="both"/>
        <w:rPr>
          <w:sz w:val="28"/>
          <w:szCs w:val="28"/>
        </w:rPr>
      </w:pPr>
      <w:r w:rsidRPr="00787C02">
        <w:rPr>
          <w:sz w:val="28"/>
          <w:szCs w:val="28"/>
        </w:rPr>
        <w:t xml:space="preserve">13. В число крупнейших депозиторов (кредиторов) филиала банка-нерезидента Республики Казахстан не включается акционерное общество «Единый накопительный пенсионный фонд», средства которого размещены им </w:t>
      </w:r>
      <w:r w:rsidRPr="00787C02">
        <w:rPr>
          <w:sz w:val="28"/>
          <w:szCs w:val="28"/>
        </w:rPr>
        <w:lastRenderedPageBreak/>
        <w:t>самостоятельно и (или) Национальным Банком Республики Казахстан в качестве доверительного управляющего пенсионными активами.</w:t>
      </w:r>
    </w:p>
    <w:p w:rsidR="00311010" w:rsidRPr="00787C02" w:rsidRDefault="00311010" w:rsidP="00311010">
      <w:pPr>
        <w:ind w:firstLine="708"/>
        <w:jc w:val="both"/>
        <w:rPr>
          <w:sz w:val="28"/>
          <w:szCs w:val="28"/>
        </w:rPr>
      </w:pPr>
      <w:r w:rsidRPr="00787C02">
        <w:rPr>
          <w:sz w:val="28"/>
          <w:szCs w:val="28"/>
        </w:rPr>
        <w:t xml:space="preserve">14. В строке 2.1 указывается наименование контрагента (депозитора, кредитора) в соответствии со справочником, который ведется отчитывающимся филиалом банка-нерезидента Республики Казахстан. По физическим лицам показатель в строке 2.1 не </w:t>
      </w:r>
      <w:r w:rsidRPr="00787C02">
        <w:rPr>
          <w:sz w:val="28"/>
          <w:szCs w:val="28"/>
          <w:lang w:val="kk-KZ"/>
        </w:rPr>
        <w:t>представляется</w:t>
      </w:r>
      <w:r w:rsidRPr="00787C02">
        <w:rPr>
          <w:sz w:val="28"/>
          <w:szCs w:val="28"/>
        </w:rPr>
        <w:t>.</w:t>
      </w:r>
    </w:p>
    <w:p w:rsidR="00311010" w:rsidRPr="00787C02" w:rsidRDefault="00311010" w:rsidP="00311010">
      <w:pPr>
        <w:ind w:firstLine="708"/>
        <w:jc w:val="both"/>
        <w:rPr>
          <w:sz w:val="28"/>
          <w:szCs w:val="28"/>
        </w:rPr>
      </w:pPr>
      <w:r w:rsidRPr="00787C02">
        <w:rPr>
          <w:sz w:val="28"/>
          <w:szCs w:val="28"/>
        </w:rPr>
        <w:t xml:space="preserve">Для идентификации крупнейших депозиторов (кредиторов) филиала банка-нерезидента Республики Казахстан в строках 2.2 и 2.3 указываются следующие виды идентификаторов и их значения: </w:t>
      </w:r>
    </w:p>
    <w:p w:rsidR="00311010" w:rsidRPr="00787C02" w:rsidRDefault="00311010" w:rsidP="00311010">
      <w:pPr>
        <w:ind w:firstLine="709"/>
        <w:jc w:val="both"/>
        <w:rPr>
          <w:sz w:val="28"/>
          <w:szCs w:val="28"/>
        </w:rPr>
      </w:pPr>
      <w:r w:rsidRPr="00787C02">
        <w:rPr>
          <w:sz w:val="28"/>
          <w:szCs w:val="28"/>
        </w:rPr>
        <w:t>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p w:rsidR="00311010" w:rsidRPr="00787C02" w:rsidRDefault="00311010" w:rsidP="00311010">
      <w:pPr>
        <w:ind w:firstLine="708"/>
        <w:jc w:val="both"/>
        <w:rPr>
          <w:sz w:val="28"/>
          <w:szCs w:val="28"/>
        </w:rPr>
      </w:pPr>
      <w:r w:rsidRPr="00787C02">
        <w:rPr>
          <w:sz w:val="28"/>
          <w:szCs w:val="28"/>
        </w:rPr>
        <w:t>по нерезидентам Республики Казахстан: для юридического лица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«Банковский идентификационный код (</w:t>
      </w:r>
      <w:r w:rsidRPr="00787C02">
        <w:rPr>
          <w:sz w:val="28"/>
          <w:szCs w:val="28"/>
          <w:lang w:val="en-US"/>
        </w:rPr>
        <w:t>Bank</w:t>
      </w:r>
      <w:r w:rsidRPr="00787C02">
        <w:rPr>
          <w:sz w:val="28"/>
          <w:szCs w:val="28"/>
        </w:rPr>
        <w:t xml:space="preserve"> </w:t>
      </w:r>
      <w:r w:rsidRPr="00787C02">
        <w:rPr>
          <w:sz w:val="28"/>
          <w:szCs w:val="28"/>
          <w:lang w:val="en-US"/>
        </w:rPr>
        <w:t>Identifier</w:t>
      </w:r>
      <w:r w:rsidRPr="00787C02">
        <w:rPr>
          <w:sz w:val="28"/>
          <w:szCs w:val="28"/>
        </w:rPr>
        <w:t xml:space="preserve"> </w:t>
      </w:r>
      <w:r w:rsidRPr="00787C02">
        <w:rPr>
          <w:sz w:val="28"/>
          <w:szCs w:val="28"/>
          <w:lang w:val="en-US"/>
        </w:rPr>
        <w:t>Code</w:t>
      </w:r>
      <w:r w:rsidRPr="00787C02">
        <w:rPr>
          <w:sz w:val="28"/>
          <w:szCs w:val="28"/>
        </w:rPr>
        <w:t>)»;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w:t>
      </w:r>
    </w:p>
    <w:p w:rsidR="00311010" w:rsidRPr="00787C02" w:rsidRDefault="00311010" w:rsidP="00311010">
      <w:pPr>
        <w:ind w:firstLine="709"/>
        <w:jc w:val="both"/>
        <w:rPr>
          <w:sz w:val="28"/>
          <w:szCs w:val="28"/>
        </w:rPr>
      </w:pPr>
      <w:r w:rsidRPr="00787C02">
        <w:rPr>
          <w:sz w:val="28"/>
          <w:szCs w:val="28"/>
        </w:rPr>
        <w:t>15.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p w:rsidR="00311010" w:rsidRPr="00787C02" w:rsidRDefault="00311010" w:rsidP="00311010">
      <w:pPr>
        <w:ind w:firstLine="709"/>
        <w:jc w:val="both"/>
        <w:rPr>
          <w:sz w:val="28"/>
          <w:szCs w:val="28"/>
          <w:lang w:val="kk-KZ"/>
        </w:rPr>
      </w:pPr>
      <w:r w:rsidRPr="00787C02">
        <w:rPr>
          <w:sz w:val="28"/>
          <w:szCs w:val="28"/>
        </w:rPr>
        <w:t>16</w:t>
      </w:r>
      <w:r w:rsidRPr="00787C02">
        <w:rPr>
          <w:sz w:val="28"/>
          <w:szCs w:val="28"/>
          <w:lang w:val="kk-KZ"/>
        </w:rPr>
        <w:t>.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p w:rsidR="00311010" w:rsidRPr="00787C02" w:rsidRDefault="00311010" w:rsidP="00311010">
      <w:pPr>
        <w:ind w:firstLine="709"/>
        <w:jc w:val="both"/>
        <w:rPr>
          <w:sz w:val="28"/>
          <w:szCs w:val="28"/>
        </w:rPr>
      </w:pPr>
      <w:r w:rsidRPr="00787C02">
        <w:rPr>
          <w:sz w:val="28"/>
          <w:szCs w:val="28"/>
        </w:rPr>
        <w:t xml:space="preserve">17. </w:t>
      </w:r>
      <w:r w:rsidRPr="00787C02">
        <w:rPr>
          <w:sz w:val="28"/>
          <w:szCs w:val="28"/>
          <w:lang w:val="kk-KZ"/>
        </w:rPr>
        <w:t xml:space="preserve">В строке 2.7 указывается наименование компании верхнего уровня </w:t>
      </w:r>
      <w:r w:rsidRPr="00787C02">
        <w:rPr>
          <w:sz w:val="28"/>
          <w:szCs w:val="28"/>
        </w:rPr>
        <w:t>группы (при ее наличии), к которой принадлежит контрагент.</w:t>
      </w:r>
    </w:p>
    <w:p w:rsidR="00311010" w:rsidRPr="00787C02" w:rsidRDefault="00311010" w:rsidP="00311010">
      <w:pPr>
        <w:ind w:firstLine="708"/>
        <w:jc w:val="both"/>
        <w:rPr>
          <w:sz w:val="28"/>
          <w:szCs w:val="28"/>
        </w:rPr>
      </w:pPr>
      <w:r w:rsidRPr="00787C02">
        <w:rPr>
          <w:sz w:val="28"/>
          <w:szCs w:val="28"/>
        </w:rPr>
        <w:t>18. В строке 4 по обязательствам в иностранной валюте указывается значение «1», по обязательствам в национальной валюте указывается «0».</w:t>
      </w:r>
    </w:p>
    <w:p w:rsidR="00311010" w:rsidRPr="00787C02" w:rsidRDefault="00311010" w:rsidP="00311010">
      <w:pPr>
        <w:ind w:firstLine="708"/>
        <w:jc w:val="both"/>
        <w:rPr>
          <w:sz w:val="28"/>
          <w:szCs w:val="28"/>
        </w:rPr>
      </w:pPr>
      <w:r w:rsidRPr="00787C02">
        <w:rPr>
          <w:sz w:val="28"/>
          <w:szCs w:val="28"/>
        </w:rPr>
        <w:t>19. В строке 5 указывается балансовая стоимость привлеченных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w:t>
      </w:r>
    </w:p>
    <w:p w:rsidR="00311010" w:rsidRPr="00787C02" w:rsidRDefault="00311010" w:rsidP="00311010">
      <w:pPr>
        <w:ind w:firstLine="708"/>
        <w:jc w:val="both"/>
        <w:rPr>
          <w:sz w:val="28"/>
          <w:szCs w:val="28"/>
        </w:rPr>
      </w:pPr>
      <w:r w:rsidRPr="00787C02">
        <w:rPr>
          <w:sz w:val="28"/>
          <w:szCs w:val="28"/>
        </w:rPr>
        <w:t>20. Значение в строке 5 включает значение в строке 5.1.</w:t>
      </w:r>
    </w:p>
    <w:p w:rsidR="00311010" w:rsidRPr="00787C02" w:rsidRDefault="00311010" w:rsidP="00311010">
      <w:pPr>
        <w:ind w:firstLine="708"/>
        <w:jc w:val="both"/>
        <w:rPr>
          <w:sz w:val="28"/>
          <w:szCs w:val="28"/>
        </w:rPr>
      </w:pPr>
      <w:r w:rsidRPr="00787C02">
        <w:rPr>
          <w:sz w:val="28"/>
          <w:szCs w:val="28"/>
        </w:rPr>
        <w:t xml:space="preserve">21. Филиалами исламских банков-нерезидентов Республики Казахстан строка 5 заполняется </w:t>
      </w:r>
      <w:r w:rsidRPr="00787C02">
        <w:rPr>
          <w:bCs/>
          <w:sz w:val="28"/>
          <w:szCs w:val="28"/>
        </w:rPr>
        <w:t xml:space="preserve">с учетом остатков </w:t>
      </w:r>
      <w:r w:rsidRPr="00787C02">
        <w:rPr>
          <w:sz w:val="28"/>
          <w:szCs w:val="28"/>
        </w:rPr>
        <w:t>на балансовом счете 7830 «Обязательства по договору об инвестиционном депозите» в соответствии с Типовым планом счетов.</w:t>
      </w:r>
    </w:p>
    <w:p w:rsidR="00311010" w:rsidRPr="00787C02" w:rsidRDefault="00311010" w:rsidP="00311010">
      <w:pPr>
        <w:ind w:firstLine="709"/>
        <w:jc w:val="both"/>
        <w:rPr>
          <w:sz w:val="28"/>
          <w:szCs w:val="28"/>
        </w:rPr>
      </w:pPr>
      <w:r w:rsidRPr="00787C02">
        <w:rPr>
          <w:sz w:val="28"/>
          <w:szCs w:val="28"/>
        </w:rPr>
        <w:lastRenderedPageBreak/>
        <w:t xml:space="preserve">22. Показатель в строке 5.1 не </w:t>
      </w:r>
      <w:r w:rsidRPr="00787C02">
        <w:rPr>
          <w:sz w:val="28"/>
          <w:szCs w:val="28"/>
          <w:lang w:val="kk-KZ"/>
        </w:rPr>
        <w:t>представляется</w:t>
      </w:r>
      <w:r w:rsidRPr="00787C02">
        <w:rPr>
          <w:sz w:val="28"/>
          <w:szCs w:val="28"/>
        </w:rPr>
        <w:t xml:space="preserve"> при отсутствии дисконта, включенного в балансовую стоимость.</w:t>
      </w:r>
    </w:p>
    <w:p w:rsidR="00311010" w:rsidRPr="00787C02" w:rsidRDefault="00311010" w:rsidP="00311010">
      <w:pPr>
        <w:jc w:val="right"/>
        <w:rPr>
          <w:rFonts w:eastAsia="Calibri"/>
          <w:sz w:val="28"/>
          <w:szCs w:val="22"/>
          <w:lang w:eastAsia="en-US"/>
        </w:rPr>
      </w:pPr>
      <w:r w:rsidRPr="00787C02">
        <w:rPr>
          <w:sz w:val="28"/>
          <w:szCs w:val="28"/>
        </w:rPr>
        <w:br w:type="page"/>
      </w:r>
      <w:r w:rsidRPr="00787C02">
        <w:rPr>
          <w:rFonts w:eastAsia="Calibri"/>
          <w:sz w:val="28"/>
          <w:szCs w:val="22"/>
          <w:lang w:eastAsia="en-US"/>
        </w:rPr>
        <w:lastRenderedPageBreak/>
        <w:t>Приложение 15</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11</w:t>
      </w:r>
    </w:p>
    <w:p w:rsidR="00311010" w:rsidRPr="00787C02" w:rsidRDefault="00311010" w:rsidP="00311010">
      <w:pPr>
        <w:jc w:val="right"/>
        <w:rPr>
          <w:sz w:val="28"/>
          <w:szCs w:val="28"/>
        </w:rPr>
      </w:pPr>
      <w:r w:rsidRPr="00787C02">
        <w:rPr>
          <w:sz w:val="28"/>
          <w:szCs w:val="28"/>
        </w:rPr>
        <w:t xml:space="preserve">к </w:t>
      </w:r>
      <w:hyperlink r:id="rId23">
        <w:r w:rsidRPr="00787C02">
          <w:rPr>
            <w:bCs/>
            <w:sz w:val="28"/>
            <w:szCs w:val="28"/>
          </w:rPr>
          <w:t>постановлению</w:t>
        </w:r>
      </w:hyperlink>
      <w:r w:rsidRPr="00787C02">
        <w:rPr>
          <w:bCs/>
          <w:sz w:val="28"/>
          <w:szCs w:val="28"/>
        </w:rPr>
        <w:t xml:space="preserve"> </w:t>
      </w:r>
      <w:r w:rsidRPr="00787C02">
        <w:rPr>
          <w:sz w:val="28"/>
          <w:szCs w:val="28"/>
        </w:rPr>
        <w:t>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sz w:val="28"/>
          <w:szCs w:val="28"/>
        </w:rPr>
      </w:pPr>
    </w:p>
    <w:p w:rsidR="00311010" w:rsidRPr="00787C02" w:rsidRDefault="00311010" w:rsidP="00311010">
      <w:pPr>
        <w:jc w:val="center"/>
        <w:rPr>
          <w:bCs/>
          <w:sz w:val="28"/>
          <w:szCs w:val="28"/>
        </w:rPr>
      </w:pPr>
      <w:r w:rsidRPr="00787C02">
        <w:rPr>
          <w:sz w:val="28"/>
          <w:szCs w:val="28"/>
        </w:rPr>
        <w:t>Форма, предназначенная для сбора административных данных</w:t>
      </w:r>
      <w:r w:rsidRPr="00787C02">
        <w:rPr>
          <w:bCs/>
          <w:sz w:val="28"/>
          <w:szCs w:val="28"/>
        </w:rPr>
        <w:t xml:space="preserve"> </w:t>
      </w:r>
    </w:p>
    <w:p w:rsidR="00311010" w:rsidRPr="00787C02" w:rsidRDefault="00311010" w:rsidP="00311010">
      <w:pPr>
        <w:rPr>
          <w:sz w:val="28"/>
          <w:szCs w:val="28"/>
        </w:rPr>
      </w:pPr>
    </w:p>
    <w:p w:rsidR="00311010" w:rsidRPr="00787C02" w:rsidRDefault="00311010" w:rsidP="00311010">
      <w:pPr>
        <w:rPr>
          <w:sz w:val="28"/>
          <w:szCs w:val="28"/>
        </w:rPr>
      </w:pPr>
    </w:p>
    <w:p w:rsidR="00311010" w:rsidRPr="00787C02" w:rsidRDefault="00311010" w:rsidP="00311010">
      <w:pPr>
        <w:ind w:firstLine="709"/>
        <w:rPr>
          <w:sz w:val="28"/>
          <w:szCs w:val="28"/>
        </w:rPr>
      </w:pPr>
      <w:r w:rsidRPr="00787C02">
        <w:rPr>
          <w:sz w:val="28"/>
          <w:szCs w:val="28"/>
        </w:rPr>
        <w:t>Представляется: в Национальный Банк Республики Казахстан</w:t>
      </w:r>
    </w:p>
    <w:p w:rsidR="00311010" w:rsidRPr="00787C02" w:rsidRDefault="00311010" w:rsidP="00311010">
      <w:pPr>
        <w:ind w:firstLine="709"/>
        <w:rPr>
          <w:sz w:val="28"/>
          <w:szCs w:val="28"/>
        </w:rPr>
      </w:pPr>
      <w:r w:rsidRPr="00787C02">
        <w:rPr>
          <w:sz w:val="28"/>
          <w:szCs w:val="28"/>
        </w:rPr>
        <w:t xml:space="preserve">Форма административных данных размещена на </w:t>
      </w:r>
      <w:proofErr w:type="spellStart"/>
      <w:r w:rsidRPr="00787C02">
        <w:rPr>
          <w:sz w:val="28"/>
          <w:szCs w:val="28"/>
        </w:rPr>
        <w:t>интернет-ресурсе</w:t>
      </w:r>
      <w:proofErr w:type="spellEnd"/>
      <w:r w:rsidRPr="00787C02">
        <w:rPr>
          <w:sz w:val="28"/>
          <w:szCs w:val="28"/>
        </w:rPr>
        <w:t>: www.nationalbank.kz</w:t>
      </w: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br/>
        <w:t xml:space="preserve">Отчет о лицах, связанных с </w:t>
      </w:r>
      <w:r w:rsidRPr="00787C02">
        <w:rPr>
          <w:sz w:val="28"/>
          <w:szCs w:val="28"/>
        </w:rPr>
        <w:t>филиалом банка-нерезидента Республики Казахстан</w:t>
      </w:r>
      <w:r w:rsidRPr="00787C02">
        <w:rPr>
          <w:bCs/>
          <w:sz w:val="28"/>
          <w:szCs w:val="28"/>
        </w:rPr>
        <w:t xml:space="preserve"> особыми отношениями, и сделках с ними</w:t>
      </w:r>
    </w:p>
    <w:p w:rsidR="00311010" w:rsidRPr="00787C02" w:rsidRDefault="00311010" w:rsidP="00311010">
      <w:pPr>
        <w:tabs>
          <w:tab w:val="center" w:pos="4877"/>
        </w:tabs>
        <w:jc w:val="center"/>
        <w:rPr>
          <w:sz w:val="28"/>
          <w:szCs w:val="28"/>
        </w:rPr>
      </w:pPr>
    </w:p>
    <w:p w:rsidR="00311010" w:rsidRPr="00787C02" w:rsidRDefault="00311010" w:rsidP="00311010">
      <w:pPr>
        <w:ind w:firstLine="709"/>
        <w:jc w:val="both"/>
        <w:rPr>
          <w:sz w:val="28"/>
          <w:szCs w:val="28"/>
        </w:rPr>
      </w:pPr>
      <w:r w:rsidRPr="00787C02">
        <w:rPr>
          <w:sz w:val="28"/>
          <w:szCs w:val="28"/>
        </w:rPr>
        <w:t xml:space="preserve">Индекс формы административных данных: </w:t>
      </w:r>
      <w:r w:rsidRPr="00787C02">
        <w:rPr>
          <w:bCs/>
          <w:sz w:val="28"/>
          <w:szCs w:val="28"/>
        </w:rPr>
        <w:t>FBN_</w:t>
      </w:r>
      <w:r w:rsidRPr="00787C02">
        <w:rPr>
          <w:sz w:val="28"/>
          <w:szCs w:val="28"/>
        </w:rPr>
        <w:t>AFFIL</w:t>
      </w:r>
      <w:r w:rsidR="00FD6535" w:rsidRPr="00787C02">
        <w:rPr>
          <w:sz w:val="28"/>
          <w:szCs w:val="28"/>
        </w:rPr>
        <w:t>_11</w:t>
      </w:r>
    </w:p>
    <w:p w:rsidR="00311010" w:rsidRPr="00787C02" w:rsidRDefault="00311010" w:rsidP="00311010">
      <w:pPr>
        <w:ind w:firstLine="709"/>
        <w:jc w:val="both"/>
        <w:rPr>
          <w:sz w:val="28"/>
          <w:szCs w:val="28"/>
        </w:rPr>
      </w:pPr>
      <w:r w:rsidRPr="00787C02">
        <w:rPr>
          <w:sz w:val="28"/>
          <w:szCs w:val="28"/>
        </w:rPr>
        <w:t>Периодичность: ежемесячная</w:t>
      </w:r>
    </w:p>
    <w:p w:rsidR="00311010" w:rsidRPr="00787C02" w:rsidRDefault="00311010" w:rsidP="00311010">
      <w:pPr>
        <w:ind w:firstLine="709"/>
        <w:rPr>
          <w:sz w:val="28"/>
          <w:szCs w:val="28"/>
        </w:rPr>
      </w:pPr>
      <w:r w:rsidRPr="00787C02">
        <w:rPr>
          <w:sz w:val="28"/>
          <w:szCs w:val="28"/>
        </w:rPr>
        <w:t>Отчетный период: по состоянию на «___» ________________ 20__ года</w:t>
      </w:r>
    </w:p>
    <w:p w:rsidR="00311010" w:rsidRPr="00787C02" w:rsidRDefault="00311010" w:rsidP="00311010">
      <w:pPr>
        <w:ind w:firstLine="709"/>
        <w:jc w:val="both"/>
        <w:rPr>
          <w:sz w:val="28"/>
          <w:szCs w:val="28"/>
        </w:rPr>
      </w:pPr>
      <w:r w:rsidRPr="00787C02">
        <w:rPr>
          <w:sz w:val="28"/>
          <w:szCs w:val="28"/>
        </w:rPr>
        <w:t>Круг лиц, представляющих отчет: филиалы банков-нерезидентов Республики Казахстан</w:t>
      </w:r>
    </w:p>
    <w:p w:rsidR="00311010" w:rsidRPr="00787C02" w:rsidRDefault="00311010" w:rsidP="00311010">
      <w:pPr>
        <w:tabs>
          <w:tab w:val="left" w:pos="993"/>
        </w:tabs>
        <w:ind w:firstLine="709"/>
        <w:jc w:val="both"/>
        <w:rPr>
          <w:sz w:val="28"/>
          <w:szCs w:val="28"/>
        </w:rPr>
      </w:pPr>
      <w:r w:rsidRPr="00787C02">
        <w:rPr>
          <w:sz w:val="28"/>
          <w:szCs w:val="28"/>
        </w:rPr>
        <w:t xml:space="preserve">Сроки представления: </w:t>
      </w:r>
    </w:p>
    <w:p w:rsidR="00311010" w:rsidRPr="00787C02" w:rsidRDefault="00311010" w:rsidP="00311010">
      <w:pPr>
        <w:tabs>
          <w:tab w:val="left" w:pos="993"/>
        </w:tabs>
        <w:ind w:firstLine="709"/>
        <w:jc w:val="both"/>
        <w:rPr>
          <w:sz w:val="28"/>
          <w:szCs w:val="28"/>
        </w:rPr>
      </w:pPr>
      <w:r w:rsidRPr="00787C02">
        <w:rPr>
          <w:sz w:val="28"/>
          <w:szCs w:val="28"/>
        </w:rPr>
        <w:t>в части реестра лиц, связанных с филиалом банка-нерезидента Республики Казахстан</w:t>
      </w:r>
      <w:r w:rsidRPr="00787C02">
        <w:rPr>
          <w:bCs/>
          <w:sz w:val="28"/>
          <w:szCs w:val="28"/>
        </w:rPr>
        <w:t xml:space="preserve"> </w:t>
      </w:r>
      <w:r w:rsidRPr="00787C02">
        <w:rPr>
          <w:sz w:val="28"/>
          <w:szCs w:val="28"/>
        </w:rPr>
        <w:t>особыми отношениями, – ежемесячно, не позднее седьмого рабочего дня месяца, следующего за отчетным месяцем, – при изменении или получении данных, предусмотренных в отчетности, произошедших в отчетном месяце;</w:t>
      </w:r>
    </w:p>
    <w:p w:rsidR="00311010" w:rsidRPr="00787C02" w:rsidRDefault="00311010" w:rsidP="00311010">
      <w:pPr>
        <w:tabs>
          <w:tab w:val="left" w:pos="993"/>
        </w:tabs>
        <w:ind w:firstLine="709"/>
        <w:jc w:val="both"/>
        <w:rPr>
          <w:sz w:val="28"/>
          <w:szCs w:val="28"/>
        </w:rPr>
      </w:pPr>
      <w:r w:rsidRPr="00787C02">
        <w:rPr>
          <w:sz w:val="28"/>
          <w:szCs w:val="28"/>
        </w:rPr>
        <w:t>в части сведений о сделках с лицами, связанными с филиалом банка-нерезидента Республики Казахстан</w:t>
      </w:r>
      <w:r w:rsidRPr="00787C02">
        <w:rPr>
          <w:bCs/>
          <w:sz w:val="28"/>
          <w:szCs w:val="28"/>
        </w:rPr>
        <w:t xml:space="preserve"> </w:t>
      </w:r>
      <w:r w:rsidRPr="00787C02">
        <w:rPr>
          <w:sz w:val="28"/>
          <w:szCs w:val="28"/>
        </w:rPr>
        <w:t>особыми отношениями, и дополнительных сведений о сделках с лицами, связанными с филиалом банка-нерезидента Республики Казахстан</w:t>
      </w:r>
      <w:r w:rsidRPr="00787C02">
        <w:rPr>
          <w:bCs/>
          <w:sz w:val="28"/>
          <w:szCs w:val="28"/>
        </w:rPr>
        <w:t xml:space="preserve"> </w:t>
      </w:r>
      <w:r w:rsidRPr="00787C02">
        <w:rPr>
          <w:sz w:val="28"/>
          <w:szCs w:val="28"/>
        </w:rPr>
        <w:t>особыми отношениями, – ежемесячно, не позднее пятнадцатого рабочего дня месяца, следующего за отчетным месяцем.</w:t>
      </w:r>
    </w:p>
    <w:p w:rsidR="00311010" w:rsidRPr="00787C02" w:rsidRDefault="00311010" w:rsidP="00311010">
      <w:pPr>
        <w:tabs>
          <w:tab w:val="left" w:pos="993"/>
        </w:tabs>
        <w:ind w:firstLine="709"/>
        <w:jc w:val="both"/>
        <w:rPr>
          <w:sz w:val="28"/>
          <w:szCs w:val="28"/>
        </w:rPr>
      </w:pPr>
    </w:p>
    <w:p w:rsidR="00311010" w:rsidRPr="00787C02" w:rsidRDefault="00311010" w:rsidP="00311010">
      <w:pPr>
        <w:jc w:val="both"/>
        <w:rPr>
          <w:sz w:val="28"/>
          <w:szCs w:val="28"/>
        </w:rPr>
        <w:sectPr w:rsidR="00311010" w:rsidRPr="00787C02" w:rsidSect="00101567">
          <w:headerReference w:type="default" r:id="rId24"/>
          <w:type w:val="continuous"/>
          <w:pgSz w:w="11906" w:h="16838"/>
          <w:pgMar w:top="1418" w:right="851" w:bottom="1418" w:left="1418" w:header="709" w:footer="0" w:gutter="0"/>
          <w:cols w:space="720"/>
          <w:formProt w:val="0"/>
          <w:docGrid w:linePitch="360"/>
        </w:sectPr>
      </w:pPr>
    </w:p>
    <w:p w:rsidR="00311010" w:rsidRPr="00787C02" w:rsidRDefault="00311010" w:rsidP="00311010">
      <w:pPr>
        <w:pageBreakBefore/>
        <w:ind w:firstLine="403"/>
        <w:jc w:val="right"/>
        <w:rPr>
          <w:sz w:val="28"/>
          <w:szCs w:val="28"/>
        </w:rPr>
      </w:pPr>
      <w:r w:rsidRPr="00787C02">
        <w:rPr>
          <w:sz w:val="28"/>
          <w:szCs w:val="28"/>
        </w:rPr>
        <w:lastRenderedPageBreak/>
        <w:t>Форма</w:t>
      </w:r>
    </w:p>
    <w:p w:rsidR="00311010" w:rsidRPr="00787C02" w:rsidRDefault="00311010" w:rsidP="00311010">
      <w:pPr>
        <w:tabs>
          <w:tab w:val="left" w:pos="142"/>
        </w:tabs>
        <w:jc w:val="both"/>
        <w:rPr>
          <w:sz w:val="28"/>
          <w:szCs w:val="28"/>
        </w:rPr>
      </w:pPr>
    </w:p>
    <w:p w:rsidR="00311010" w:rsidRPr="00787C02" w:rsidRDefault="00311010" w:rsidP="00311010">
      <w:pPr>
        <w:tabs>
          <w:tab w:val="left" w:pos="142"/>
        </w:tabs>
        <w:jc w:val="both"/>
        <w:rPr>
          <w:sz w:val="28"/>
          <w:szCs w:val="28"/>
        </w:rPr>
      </w:pPr>
    </w:p>
    <w:p w:rsidR="00311010" w:rsidRPr="00787C02" w:rsidRDefault="00311010" w:rsidP="00311010">
      <w:pPr>
        <w:jc w:val="center"/>
        <w:rPr>
          <w:sz w:val="28"/>
          <w:szCs w:val="28"/>
        </w:rPr>
      </w:pPr>
      <w:r w:rsidRPr="00787C02">
        <w:rPr>
          <w:sz w:val="28"/>
          <w:szCs w:val="28"/>
        </w:rPr>
        <w:t>Таблица 1. Реестр лиц, связанных с филиалом банка-нерезидента Республики Казахстан</w:t>
      </w:r>
      <w:r w:rsidRPr="00787C02">
        <w:rPr>
          <w:bCs/>
          <w:sz w:val="28"/>
          <w:szCs w:val="28"/>
        </w:rPr>
        <w:t xml:space="preserve"> </w:t>
      </w:r>
      <w:r w:rsidRPr="00787C02">
        <w:rPr>
          <w:sz w:val="28"/>
          <w:szCs w:val="28"/>
        </w:rPr>
        <w:t>особыми отношениями</w:t>
      </w:r>
    </w:p>
    <w:p w:rsidR="00311010" w:rsidRPr="00787C02" w:rsidRDefault="00311010" w:rsidP="00311010">
      <w:pPr>
        <w:tabs>
          <w:tab w:val="left" w:pos="142"/>
        </w:tabs>
        <w:jc w:val="both"/>
      </w:pPr>
    </w:p>
    <w:tbl>
      <w:tblPr>
        <w:tblW w:w="5000" w:type="pct"/>
        <w:jc w:val="center"/>
        <w:tblLook w:val="04A0" w:firstRow="1" w:lastRow="0" w:firstColumn="1" w:lastColumn="0" w:noHBand="0" w:noVBand="1"/>
      </w:tblPr>
      <w:tblGrid>
        <w:gridCol w:w="988"/>
        <w:gridCol w:w="6787"/>
        <w:gridCol w:w="1852"/>
      </w:tblGrid>
      <w:tr w:rsidR="00311010" w:rsidRPr="00787C02" w:rsidTr="00101567">
        <w:trPr>
          <w:trHeight w:val="437"/>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jc w:val="center"/>
              <w:rPr>
                <w:sz w:val="28"/>
                <w:szCs w:val="28"/>
              </w:rPr>
            </w:pPr>
            <w:r w:rsidRPr="00787C02">
              <w:rPr>
                <w:sz w:val="28"/>
                <w:szCs w:val="28"/>
              </w:rPr>
              <w:t>№</w:t>
            </w:r>
          </w:p>
        </w:tc>
        <w:tc>
          <w:tcPr>
            <w:tcW w:w="3525" w:type="pct"/>
            <w:tcBorders>
              <w:top w:val="single" w:sz="4" w:space="0" w:color="auto"/>
              <w:left w:val="nil"/>
              <w:bottom w:val="single" w:sz="4" w:space="0" w:color="auto"/>
              <w:right w:val="single" w:sz="4" w:space="0" w:color="auto"/>
            </w:tcBorders>
            <w:shd w:val="clear" w:color="auto" w:fill="auto"/>
            <w:vAlign w:val="center"/>
            <w:hideMark/>
          </w:tcPr>
          <w:p w:rsidR="00311010" w:rsidRPr="00787C02" w:rsidRDefault="00311010" w:rsidP="00311010">
            <w:pPr>
              <w:jc w:val="center"/>
              <w:rPr>
                <w:sz w:val="28"/>
                <w:szCs w:val="28"/>
              </w:rPr>
            </w:pPr>
            <w:r w:rsidRPr="00787C02">
              <w:rPr>
                <w:sz w:val="28"/>
                <w:szCs w:val="28"/>
              </w:rPr>
              <w:t>Наименование показателей</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311010" w:rsidRPr="00787C02" w:rsidRDefault="00311010" w:rsidP="00311010">
            <w:pPr>
              <w:jc w:val="center"/>
              <w:rPr>
                <w:sz w:val="28"/>
                <w:szCs w:val="28"/>
              </w:rPr>
            </w:pPr>
            <w:r w:rsidRPr="00787C02">
              <w:rPr>
                <w:sz w:val="28"/>
                <w:szCs w:val="28"/>
              </w:rPr>
              <w:t>Значение</w:t>
            </w:r>
          </w:p>
        </w:tc>
      </w:tr>
      <w:tr w:rsidR="00311010" w:rsidRPr="00787C02" w:rsidTr="00101567">
        <w:trPr>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rPr>
                <w:sz w:val="28"/>
                <w:szCs w:val="28"/>
              </w:rPr>
            </w:pPr>
            <w:r w:rsidRPr="00787C02">
              <w:rPr>
                <w:sz w:val="28"/>
                <w:szCs w:val="28"/>
              </w:rPr>
              <w:t>1</w:t>
            </w:r>
          </w:p>
        </w:tc>
        <w:tc>
          <w:tcPr>
            <w:tcW w:w="3525"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jc w:val="center"/>
              <w:rPr>
                <w:sz w:val="28"/>
                <w:szCs w:val="28"/>
              </w:rPr>
            </w:pPr>
            <w:r w:rsidRPr="00787C02">
              <w:rPr>
                <w:sz w:val="28"/>
                <w:szCs w:val="28"/>
              </w:rPr>
              <w:t>2</w:t>
            </w:r>
          </w:p>
        </w:tc>
        <w:tc>
          <w:tcPr>
            <w:tcW w:w="962"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jc w:val="center"/>
              <w:rPr>
                <w:sz w:val="28"/>
                <w:szCs w:val="28"/>
              </w:rPr>
            </w:pPr>
            <w:r w:rsidRPr="00787C02">
              <w:rPr>
                <w:sz w:val="28"/>
                <w:szCs w:val="28"/>
              </w:rPr>
              <w:t>3</w:t>
            </w:r>
          </w:p>
        </w:tc>
      </w:tr>
      <w:tr w:rsidR="00311010" w:rsidRPr="00787C02" w:rsidTr="00101567">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1</w:t>
            </w:r>
          </w:p>
        </w:tc>
        <w:tc>
          <w:tcPr>
            <w:tcW w:w="3525"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Вид идентификатора</w:t>
            </w:r>
          </w:p>
        </w:tc>
        <w:tc>
          <w:tcPr>
            <w:tcW w:w="962" w:type="pct"/>
            <w:tcBorders>
              <w:top w:val="single" w:sz="4" w:space="0" w:color="auto"/>
              <w:left w:val="nil"/>
              <w:bottom w:val="single" w:sz="4" w:space="0" w:color="auto"/>
              <w:right w:val="single" w:sz="4" w:space="0" w:color="auto"/>
            </w:tcBorders>
            <w:shd w:val="clear" w:color="auto" w:fill="auto"/>
            <w:noWrap/>
          </w:tcPr>
          <w:p w:rsidR="00311010" w:rsidRPr="00787C02" w:rsidRDefault="00311010" w:rsidP="00311010">
            <w:pPr>
              <w:jc w:val="center"/>
              <w:rPr>
                <w:sz w:val="28"/>
                <w:szCs w:val="28"/>
              </w:rPr>
            </w:pPr>
          </w:p>
        </w:tc>
      </w:tr>
      <w:tr w:rsidR="00311010" w:rsidRPr="00787C02" w:rsidTr="00101567">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2</w:t>
            </w:r>
          </w:p>
        </w:tc>
        <w:tc>
          <w:tcPr>
            <w:tcW w:w="3525"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Идентификатор</w:t>
            </w:r>
          </w:p>
        </w:tc>
        <w:tc>
          <w:tcPr>
            <w:tcW w:w="962" w:type="pct"/>
            <w:tcBorders>
              <w:top w:val="single" w:sz="4" w:space="0" w:color="auto"/>
              <w:left w:val="nil"/>
              <w:bottom w:val="single" w:sz="4" w:space="0" w:color="auto"/>
              <w:right w:val="single" w:sz="4" w:space="0" w:color="auto"/>
            </w:tcBorders>
            <w:shd w:val="clear" w:color="auto" w:fill="auto"/>
            <w:noWrap/>
          </w:tcPr>
          <w:p w:rsidR="00311010" w:rsidRPr="00787C02" w:rsidRDefault="00311010" w:rsidP="00311010">
            <w:pPr>
              <w:jc w:val="center"/>
              <w:rPr>
                <w:sz w:val="28"/>
                <w:szCs w:val="28"/>
              </w:rPr>
            </w:pPr>
          </w:p>
        </w:tc>
      </w:tr>
      <w:tr w:rsidR="00311010" w:rsidRPr="00787C02" w:rsidTr="00101567">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3</w:t>
            </w:r>
          </w:p>
        </w:tc>
        <w:tc>
          <w:tcPr>
            <w:tcW w:w="3525"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jc w:val="both"/>
              <w:rPr>
                <w:sz w:val="28"/>
                <w:szCs w:val="28"/>
              </w:rPr>
            </w:pPr>
            <w:r w:rsidRPr="00787C02">
              <w:rPr>
                <w:sz w:val="28"/>
                <w:szCs w:val="28"/>
              </w:rPr>
              <w:t>Наименование (для юридического лица), фамилия, имя, отчество (при его наличии) (для физического лица)</w:t>
            </w:r>
          </w:p>
        </w:tc>
        <w:tc>
          <w:tcPr>
            <w:tcW w:w="962" w:type="pct"/>
            <w:tcBorders>
              <w:top w:val="single" w:sz="4" w:space="0" w:color="auto"/>
              <w:left w:val="nil"/>
              <w:bottom w:val="single" w:sz="4" w:space="0" w:color="auto"/>
              <w:right w:val="single" w:sz="4" w:space="0" w:color="auto"/>
            </w:tcBorders>
            <w:shd w:val="clear" w:color="auto" w:fill="auto"/>
            <w:noWrap/>
          </w:tcPr>
          <w:p w:rsidR="00311010" w:rsidRPr="00787C02" w:rsidRDefault="00311010" w:rsidP="00311010">
            <w:pPr>
              <w:jc w:val="center"/>
              <w:rPr>
                <w:sz w:val="28"/>
                <w:szCs w:val="28"/>
              </w:rPr>
            </w:pPr>
          </w:p>
        </w:tc>
      </w:tr>
      <w:tr w:rsidR="00311010" w:rsidRPr="00787C02" w:rsidTr="00101567">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4</w:t>
            </w:r>
          </w:p>
        </w:tc>
        <w:tc>
          <w:tcPr>
            <w:tcW w:w="3525"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 xml:space="preserve">Признак физического лица </w:t>
            </w:r>
          </w:p>
        </w:tc>
        <w:tc>
          <w:tcPr>
            <w:tcW w:w="962" w:type="pct"/>
            <w:tcBorders>
              <w:top w:val="single" w:sz="4" w:space="0" w:color="auto"/>
              <w:left w:val="nil"/>
              <w:bottom w:val="single" w:sz="4" w:space="0" w:color="auto"/>
              <w:right w:val="single" w:sz="4" w:space="0" w:color="auto"/>
            </w:tcBorders>
            <w:shd w:val="clear" w:color="auto" w:fill="auto"/>
            <w:noWrap/>
          </w:tcPr>
          <w:p w:rsidR="00311010" w:rsidRPr="00787C02" w:rsidRDefault="00311010" w:rsidP="00311010">
            <w:pPr>
              <w:jc w:val="center"/>
              <w:rPr>
                <w:sz w:val="28"/>
                <w:szCs w:val="28"/>
              </w:rPr>
            </w:pPr>
          </w:p>
        </w:tc>
      </w:tr>
      <w:tr w:rsidR="00311010" w:rsidRPr="00787C02" w:rsidTr="00101567">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5</w:t>
            </w:r>
          </w:p>
        </w:tc>
        <w:tc>
          <w:tcPr>
            <w:tcW w:w="3525"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rPr>
                <w:sz w:val="28"/>
                <w:szCs w:val="28"/>
              </w:rPr>
            </w:pPr>
            <w:r w:rsidRPr="00787C02">
              <w:rPr>
                <w:sz w:val="28"/>
                <w:szCs w:val="28"/>
              </w:rPr>
              <w:t>Страна регистрации</w:t>
            </w:r>
          </w:p>
        </w:tc>
        <w:tc>
          <w:tcPr>
            <w:tcW w:w="962" w:type="pct"/>
            <w:tcBorders>
              <w:top w:val="single" w:sz="4" w:space="0" w:color="auto"/>
              <w:left w:val="nil"/>
              <w:bottom w:val="single" w:sz="4" w:space="0" w:color="auto"/>
              <w:right w:val="single" w:sz="4" w:space="0" w:color="auto"/>
            </w:tcBorders>
            <w:shd w:val="clear" w:color="auto" w:fill="auto"/>
            <w:noWrap/>
          </w:tcPr>
          <w:p w:rsidR="00311010" w:rsidRPr="00787C02" w:rsidRDefault="00311010" w:rsidP="00311010">
            <w:pPr>
              <w:jc w:val="center"/>
              <w:rPr>
                <w:sz w:val="28"/>
                <w:szCs w:val="28"/>
              </w:rPr>
            </w:pPr>
          </w:p>
        </w:tc>
      </w:tr>
      <w:tr w:rsidR="00311010" w:rsidRPr="00787C02" w:rsidTr="00101567">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6</w:t>
            </w:r>
          </w:p>
        </w:tc>
        <w:tc>
          <w:tcPr>
            <w:tcW w:w="3525"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jc w:val="both"/>
              <w:rPr>
                <w:sz w:val="28"/>
                <w:szCs w:val="28"/>
              </w:rPr>
            </w:pPr>
            <w:r w:rsidRPr="00787C02">
              <w:rPr>
                <w:sz w:val="28"/>
                <w:szCs w:val="28"/>
              </w:rPr>
              <w:t>Признак, в соответствии с которым лицо отнесено к лицу, связанному с филиалом банка-нерезидента Республики Казахстан</w:t>
            </w:r>
            <w:r w:rsidRPr="00787C02">
              <w:rPr>
                <w:bCs/>
                <w:sz w:val="28"/>
                <w:szCs w:val="28"/>
              </w:rPr>
              <w:t xml:space="preserve"> </w:t>
            </w:r>
            <w:r w:rsidRPr="00787C02">
              <w:rPr>
                <w:sz w:val="28"/>
                <w:szCs w:val="28"/>
              </w:rPr>
              <w:t xml:space="preserve">особыми отношениями </w:t>
            </w:r>
          </w:p>
        </w:tc>
        <w:tc>
          <w:tcPr>
            <w:tcW w:w="962" w:type="pct"/>
            <w:tcBorders>
              <w:top w:val="single" w:sz="4" w:space="0" w:color="auto"/>
              <w:left w:val="nil"/>
              <w:bottom w:val="single" w:sz="4" w:space="0" w:color="auto"/>
              <w:right w:val="single" w:sz="4" w:space="0" w:color="auto"/>
            </w:tcBorders>
            <w:shd w:val="clear" w:color="auto" w:fill="auto"/>
            <w:noWrap/>
          </w:tcPr>
          <w:p w:rsidR="00311010" w:rsidRPr="00787C02" w:rsidRDefault="00311010" w:rsidP="00311010">
            <w:pPr>
              <w:jc w:val="center"/>
              <w:rPr>
                <w:sz w:val="28"/>
                <w:szCs w:val="28"/>
              </w:rPr>
            </w:pPr>
          </w:p>
        </w:tc>
      </w:tr>
      <w:tr w:rsidR="00311010" w:rsidRPr="00787C02" w:rsidTr="00101567">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7</w:t>
            </w:r>
          </w:p>
        </w:tc>
        <w:tc>
          <w:tcPr>
            <w:tcW w:w="3525"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jc w:val="both"/>
              <w:rPr>
                <w:sz w:val="28"/>
                <w:szCs w:val="28"/>
              </w:rPr>
            </w:pPr>
            <w:r w:rsidRPr="00787C02">
              <w:rPr>
                <w:sz w:val="28"/>
                <w:szCs w:val="28"/>
              </w:rPr>
              <w:t>Дата, с которой лицо включено в реестр лиц, связанных с филиалом банка-нерезидента Республики Казахстан</w:t>
            </w:r>
            <w:r w:rsidRPr="00787C02">
              <w:rPr>
                <w:bCs/>
                <w:sz w:val="28"/>
                <w:szCs w:val="28"/>
              </w:rPr>
              <w:t xml:space="preserve"> </w:t>
            </w:r>
            <w:r w:rsidRPr="00787C02">
              <w:rPr>
                <w:sz w:val="28"/>
                <w:szCs w:val="28"/>
              </w:rPr>
              <w:t>особыми отношениями</w:t>
            </w:r>
          </w:p>
        </w:tc>
        <w:tc>
          <w:tcPr>
            <w:tcW w:w="962" w:type="pct"/>
            <w:tcBorders>
              <w:top w:val="single" w:sz="4" w:space="0" w:color="auto"/>
              <w:left w:val="nil"/>
              <w:bottom w:val="single" w:sz="4" w:space="0" w:color="auto"/>
              <w:right w:val="single" w:sz="4" w:space="0" w:color="auto"/>
            </w:tcBorders>
            <w:shd w:val="clear" w:color="auto" w:fill="auto"/>
            <w:noWrap/>
          </w:tcPr>
          <w:p w:rsidR="00311010" w:rsidRPr="00787C02" w:rsidRDefault="00311010" w:rsidP="00311010">
            <w:pPr>
              <w:jc w:val="center"/>
              <w:rPr>
                <w:sz w:val="28"/>
                <w:szCs w:val="28"/>
              </w:rPr>
            </w:pPr>
          </w:p>
        </w:tc>
      </w:tr>
      <w:tr w:rsidR="00311010" w:rsidRPr="00787C02" w:rsidTr="00101567">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1010" w:rsidRPr="00787C02" w:rsidRDefault="00311010" w:rsidP="00311010">
            <w:pPr>
              <w:rPr>
                <w:sz w:val="28"/>
                <w:szCs w:val="28"/>
              </w:rPr>
            </w:pPr>
            <w:r w:rsidRPr="00787C02">
              <w:rPr>
                <w:sz w:val="28"/>
                <w:szCs w:val="28"/>
              </w:rPr>
              <w:t>8</w:t>
            </w:r>
          </w:p>
        </w:tc>
        <w:tc>
          <w:tcPr>
            <w:tcW w:w="3525" w:type="pct"/>
            <w:tcBorders>
              <w:top w:val="single" w:sz="4" w:space="0" w:color="auto"/>
              <w:left w:val="nil"/>
              <w:bottom w:val="single" w:sz="4" w:space="0" w:color="auto"/>
              <w:right w:val="single" w:sz="4" w:space="0" w:color="auto"/>
            </w:tcBorders>
            <w:shd w:val="clear" w:color="auto" w:fill="auto"/>
            <w:vAlign w:val="center"/>
          </w:tcPr>
          <w:p w:rsidR="00311010" w:rsidRPr="00787C02" w:rsidRDefault="00311010" w:rsidP="00311010">
            <w:pPr>
              <w:jc w:val="both"/>
              <w:rPr>
                <w:sz w:val="28"/>
                <w:szCs w:val="28"/>
              </w:rPr>
            </w:pPr>
            <w:r w:rsidRPr="00787C02">
              <w:rPr>
                <w:sz w:val="28"/>
                <w:szCs w:val="28"/>
              </w:rPr>
              <w:t>Дата, с которой лицо исключено из реестра лиц, связанных с филиалом банка-нерезидента Республики Казахстан</w:t>
            </w:r>
            <w:r w:rsidRPr="00787C02">
              <w:rPr>
                <w:bCs/>
                <w:sz w:val="28"/>
                <w:szCs w:val="28"/>
              </w:rPr>
              <w:t xml:space="preserve"> </w:t>
            </w:r>
            <w:r w:rsidRPr="00787C02">
              <w:rPr>
                <w:sz w:val="28"/>
                <w:szCs w:val="28"/>
              </w:rPr>
              <w:t>особыми отношениями</w:t>
            </w:r>
          </w:p>
        </w:tc>
        <w:tc>
          <w:tcPr>
            <w:tcW w:w="962" w:type="pct"/>
            <w:tcBorders>
              <w:top w:val="single" w:sz="4" w:space="0" w:color="auto"/>
              <w:left w:val="nil"/>
              <w:bottom w:val="single" w:sz="4" w:space="0" w:color="auto"/>
              <w:right w:val="single" w:sz="4" w:space="0" w:color="auto"/>
            </w:tcBorders>
            <w:shd w:val="clear" w:color="auto" w:fill="auto"/>
            <w:noWrap/>
          </w:tcPr>
          <w:p w:rsidR="00311010" w:rsidRPr="00787C02" w:rsidRDefault="00311010" w:rsidP="00311010">
            <w:pPr>
              <w:jc w:val="center"/>
              <w:rPr>
                <w:sz w:val="28"/>
                <w:szCs w:val="28"/>
              </w:rPr>
            </w:pPr>
          </w:p>
        </w:tc>
      </w:tr>
    </w:tbl>
    <w:p w:rsidR="00311010" w:rsidRPr="00787C02" w:rsidRDefault="00311010" w:rsidP="00311010">
      <w:pPr>
        <w:tabs>
          <w:tab w:val="left" w:pos="142"/>
        </w:tabs>
        <w:jc w:val="both"/>
        <w:rPr>
          <w:sz w:val="28"/>
          <w:szCs w:val="28"/>
        </w:rPr>
      </w:pPr>
    </w:p>
    <w:p w:rsidR="00311010" w:rsidRPr="00787C02" w:rsidRDefault="00311010" w:rsidP="00311010">
      <w:pPr>
        <w:tabs>
          <w:tab w:val="left" w:pos="142"/>
        </w:tabs>
        <w:jc w:val="both"/>
        <w:rPr>
          <w:sz w:val="28"/>
          <w:szCs w:val="28"/>
        </w:rPr>
      </w:pPr>
    </w:p>
    <w:p w:rsidR="00311010" w:rsidRPr="00787C02" w:rsidRDefault="00311010" w:rsidP="00311010">
      <w:pPr>
        <w:jc w:val="center"/>
        <w:rPr>
          <w:sz w:val="28"/>
          <w:szCs w:val="28"/>
        </w:rPr>
      </w:pPr>
      <w:r w:rsidRPr="00787C02">
        <w:rPr>
          <w:sz w:val="28"/>
          <w:szCs w:val="28"/>
        </w:rPr>
        <w:t>Таблица 2. Сведения о сделках с лицами, связанными с филиалом банка-нерезидента Республики Казахстан</w:t>
      </w:r>
      <w:r w:rsidRPr="00787C02">
        <w:rPr>
          <w:bCs/>
          <w:sz w:val="28"/>
          <w:szCs w:val="28"/>
        </w:rPr>
        <w:t xml:space="preserve"> </w:t>
      </w:r>
      <w:r w:rsidRPr="00787C02">
        <w:rPr>
          <w:sz w:val="28"/>
          <w:szCs w:val="28"/>
        </w:rPr>
        <w:t>особыми отношениями</w:t>
      </w:r>
    </w:p>
    <w:p w:rsidR="00311010" w:rsidRPr="00787C02" w:rsidRDefault="00311010" w:rsidP="00311010">
      <w:pPr>
        <w:tabs>
          <w:tab w:val="left" w:pos="142"/>
        </w:tabs>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311010" w:rsidRPr="00787C02" w:rsidTr="00101567">
        <w:trPr>
          <w:trHeight w:val="437"/>
        </w:trPr>
        <w:tc>
          <w:tcPr>
            <w:tcW w:w="517" w:type="pct"/>
            <w:vAlign w:val="center"/>
          </w:tcPr>
          <w:p w:rsidR="00311010" w:rsidRPr="00787C02" w:rsidRDefault="00311010" w:rsidP="00311010">
            <w:pPr>
              <w:jc w:val="center"/>
              <w:rPr>
                <w:bCs/>
                <w:sz w:val="28"/>
                <w:szCs w:val="28"/>
              </w:rPr>
            </w:pPr>
            <w:r w:rsidRPr="00787C02">
              <w:rPr>
                <w:bCs/>
                <w:sz w:val="28"/>
                <w:szCs w:val="28"/>
              </w:rPr>
              <w:t>№</w:t>
            </w:r>
          </w:p>
        </w:tc>
        <w:tc>
          <w:tcPr>
            <w:tcW w:w="3530" w:type="pct"/>
            <w:shd w:val="clear" w:color="auto" w:fill="auto"/>
            <w:vAlign w:val="center"/>
            <w:hideMark/>
          </w:tcPr>
          <w:p w:rsidR="00311010" w:rsidRPr="00787C02" w:rsidRDefault="00311010" w:rsidP="00311010">
            <w:pPr>
              <w:jc w:val="center"/>
              <w:rPr>
                <w:bCs/>
                <w:sz w:val="28"/>
                <w:szCs w:val="28"/>
              </w:rPr>
            </w:pPr>
            <w:r w:rsidRPr="00787C02">
              <w:rPr>
                <w:bCs/>
                <w:sz w:val="28"/>
                <w:szCs w:val="28"/>
              </w:rPr>
              <w:t>Наименование показателей</w:t>
            </w:r>
          </w:p>
        </w:tc>
        <w:tc>
          <w:tcPr>
            <w:tcW w:w="953" w:type="pct"/>
            <w:shd w:val="clear" w:color="auto" w:fill="auto"/>
            <w:vAlign w:val="center"/>
            <w:hideMark/>
          </w:tcPr>
          <w:p w:rsidR="00311010" w:rsidRPr="00787C02" w:rsidRDefault="00311010" w:rsidP="00311010">
            <w:pPr>
              <w:jc w:val="center"/>
              <w:rPr>
                <w:bCs/>
                <w:sz w:val="28"/>
                <w:szCs w:val="28"/>
              </w:rPr>
            </w:pPr>
            <w:r w:rsidRPr="00787C02">
              <w:rPr>
                <w:bCs/>
                <w:sz w:val="28"/>
                <w:szCs w:val="28"/>
              </w:rPr>
              <w:t>Значение</w:t>
            </w:r>
          </w:p>
        </w:tc>
      </w:tr>
      <w:tr w:rsidR="00311010" w:rsidRPr="00787C02" w:rsidTr="00101567">
        <w:tc>
          <w:tcPr>
            <w:tcW w:w="517" w:type="pct"/>
            <w:vAlign w:val="center"/>
          </w:tcPr>
          <w:p w:rsidR="00311010" w:rsidRPr="00787C02" w:rsidRDefault="00311010" w:rsidP="00311010">
            <w:pPr>
              <w:jc w:val="center"/>
              <w:rPr>
                <w:bCs/>
                <w:sz w:val="28"/>
                <w:szCs w:val="28"/>
              </w:rPr>
            </w:pPr>
            <w:r w:rsidRPr="00787C02">
              <w:rPr>
                <w:bCs/>
                <w:sz w:val="28"/>
                <w:szCs w:val="28"/>
              </w:rPr>
              <w:t>1</w:t>
            </w:r>
          </w:p>
        </w:tc>
        <w:tc>
          <w:tcPr>
            <w:tcW w:w="3530" w:type="pct"/>
            <w:shd w:val="clear" w:color="auto" w:fill="auto"/>
            <w:vAlign w:val="center"/>
          </w:tcPr>
          <w:p w:rsidR="00311010" w:rsidRPr="00787C02" w:rsidRDefault="00311010" w:rsidP="00311010">
            <w:pPr>
              <w:jc w:val="center"/>
              <w:rPr>
                <w:bCs/>
                <w:sz w:val="28"/>
                <w:szCs w:val="28"/>
              </w:rPr>
            </w:pPr>
            <w:r w:rsidRPr="00787C02">
              <w:rPr>
                <w:bCs/>
                <w:sz w:val="28"/>
                <w:szCs w:val="28"/>
              </w:rPr>
              <w:t>2</w:t>
            </w:r>
          </w:p>
        </w:tc>
        <w:tc>
          <w:tcPr>
            <w:tcW w:w="953" w:type="pct"/>
            <w:shd w:val="clear" w:color="auto" w:fill="auto"/>
            <w:vAlign w:val="center"/>
          </w:tcPr>
          <w:p w:rsidR="00311010" w:rsidRPr="00787C02" w:rsidRDefault="00311010" w:rsidP="00311010">
            <w:pPr>
              <w:jc w:val="center"/>
              <w:rPr>
                <w:bCs/>
                <w:sz w:val="28"/>
                <w:szCs w:val="28"/>
              </w:rPr>
            </w:pPr>
            <w:r w:rsidRPr="00787C02">
              <w:rPr>
                <w:bCs/>
                <w:sz w:val="28"/>
                <w:szCs w:val="28"/>
              </w:rPr>
              <w:t>3</w:t>
            </w:r>
          </w:p>
        </w:tc>
      </w:tr>
      <w:tr w:rsidR="00311010" w:rsidRPr="00787C02" w:rsidTr="00101567">
        <w:trPr>
          <w:trHeight w:val="170"/>
        </w:trPr>
        <w:tc>
          <w:tcPr>
            <w:tcW w:w="517" w:type="pct"/>
          </w:tcPr>
          <w:p w:rsidR="00311010" w:rsidRPr="00787C02" w:rsidRDefault="00311010" w:rsidP="00311010">
            <w:pPr>
              <w:rPr>
                <w:bCs/>
                <w:sz w:val="28"/>
                <w:szCs w:val="28"/>
              </w:rPr>
            </w:pPr>
            <w:r w:rsidRPr="00787C02">
              <w:rPr>
                <w:bCs/>
                <w:sz w:val="28"/>
                <w:szCs w:val="28"/>
              </w:rPr>
              <w:t>1</w:t>
            </w:r>
          </w:p>
        </w:tc>
        <w:tc>
          <w:tcPr>
            <w:tcW w:w="3530" w:type="pct"/>
            <w:shd w:val="clear" w:color="auto" w:fill="auto"/>
          </w:tcPr>
          <w:p w:rsidR="00311010" w:rsidRPr="00787C02" w:rsidRDefault="00311010" w:rsidP="00311010">
            <w:pPr>
              <w:rPr>
                <w:bCs/>
                <w:sz w:val="28"/>
                <w:szCs w:val="28"/>
              </w:rPr>
            </w:pPr>
            <w:r w:rsidRPr="00787C02">
              <w:rPr>
                <w:sz w:val="28"/>
                <w:szCs w:val="28"/>
              </w:rPr>
              <w:t>Вид идентификатора</w:t>
            </w:r>
          </w:p>
        </w:tc>
        <w:tc>
          <w:tcPr>
            <w:tcW w:w="953" w:type="pct"/>
            <w:shd w:val="clear" w:color="auto" w:fill="auto"/>
          </w:tcPr>
          <w:p w:rsidR="00311010" w:rsidRPr="00787C02" w:rsidRDefault="00311010" w:rsidP="00311010">
            <w:pPr>
              <w:rPr>
                <w:bCs/>
                <w:sz w:val="28"/>
                <w:szCs w:val="28"/>
              </w:rPr>
            </w:pPr>
          </w:p>
        </w:tc>
      </w:tr>
      <w:tr w:rsidR="00311010" w:rsidRPr="00787C02" w:rsidTr="00101567">
        <w:trPr>
          <w:trHeight w:val="170"/>
        </w:trPr>
        <w:tc>
          <w:tcPr>
            <w:tcW w:w="517" w:type="pct"/>
            <w:shd w:val="clear" w:color="auto" w:fill="auto"/>
          </w:tcPr>
          <w:p w:rsidR="00311010" w:rsidRPr="00787C02" w:rsidRDefault="00311010" w:rsidP="00311010">
            <w:pPr>
              <w:rPr>
                <w:sz w:val="28"/>
                <w:szCs w:val="28"/>
              </w:rPr>
            </w:pPr>
            <w:r w:rsidRPr="00787C02">
              <w:rPr>
                <w:sz w:val="28"/>
                <w:szCs w:val="28"/>
              </w:rPr>
              <w:t>2</w:t>
            </w:r>
          </w:p>
        </w:tc>
        <w:tc>
          <w:tcPr>
            <w:tcW w:w="3530" w:type="pct"/>
            <w:shd w:val="clear" w:color="auto" w:fill="auto"/>
          </w:tcPr>
          <w:p w:rsidR="00311010" w:rsidRPr="00787C02" w:rsidRDefault="00311010" w:rsidP="00311010">
            <w:pPr>
              <w:rPr>
                <w:sz w:val="28"/>
                <w:szCs w:val="28"/>
              </w:rPr>
            </w:pPr>
            <w:r w:rsidRPr="00787C02">
              <w:rPr>
                <w:sz w:val="28"/>
                <w:szCs w:val="28"/>
              </w:rPr>
              <w:t>Идентификатор</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tcPr>
          <w:p w:rsidR="00311010" w:rsidRPr="00787C02" w:rsidRDefault="00311010" w:rsidP="00311010">
            <w:pPr>
              <w:rPr>
                <w:sz w:val="28"/>
                <w:szCs w:val="28"/>
              </w:rPr>
            </w:pPr>
            <w:r w:rsidRPr="00787C02">
              <w:rPr>
                <w:sz w:val="28"/>
                <w:szCs w:val="28"/>
              </w:rPr>
              <w:t>3</w:t>
            </w:r>
          </w:p>
        </w:tc>
        <w:tc>
          <w:tcPr>
            <w:tcW w:w="3530" w:type="pct"/>
            <w:shd w:val="clear" w:color="auto" w:fill="auto"/>
          </w:tcPr>
          <w:p w:rsidR="00311010" w:rsidRPr="00787C02" w:rsidRDefault="00311010" w:rsidP="00311010">
            <w:pPr>
              <w:rPr>
                <w:sz w:val="28"/>
                <w:szCs w:val="28"/>
              </w:rPr>
            </w:pPr>
            <w:r w:rsidRPr="00787C02">
              <w:rPr>
                <w:sz w:val="28"/>
                <w:szCs w:val="28"/>
              </w:rPr>
              <w:t>Сведения о сделке по условиям договора:</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t>3.1</w:t>
            </w:r>
          </w:p>
        </w:tc>
        <w:tc>
          <w:tcPr>
            <w:tcW w:w="3530" w:type="pct"/>
            <w:shd w:val="clear" w:color="auto" w:fill="auto"/>
            <w:vAlign w:val="center"/>
          </w:tcPr>
          <w:p w:rsidR="00311010" w:rsidRPr="00787C02" w:rsidRDefault="00311010" w:rsidP="00311010">
            <w:pPr>
              <w:rPr>
                <w:sz w:val="28"/>
                <w:szCs w:val="28"/>
              </w:rPr>
            </w:pPr>
            <w:proofErr w:type="spellStart"/>
            <w:r w:rsidRPr="00787C02">
              <w:rPr>
                <w:bCs/>
                <w:sz w:val="28"/>
                <w:szCs w:val="28"/>
              </w:rPr>
              <w:t>референс</w:t>
            </w:r>
            <w:proofErr w:type="spellEnd"/>
            <w:r w:rsidRPr="00787C02">
              <w:rPr>
                <w:bCs/>
                <w:sz w:val="28"/>
                <w:szCs w:val="28"/>
              </w:rPr>
              <w:t xml:space="preserve"> (код) сделки</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t>3.2</w:t>
            </w:r>
          </w:p>
        </w:tc>
        <w:tc>
          <w:tcPr>
            <w:tcW w:w="3530" w:type="pct"/>
            <w:shd w:val="clear" w:color="auto" w:fill="auto"/>
            <w:vAlign w:val="center"/>
          </w:tcPr>
          <w:p w:rsidR="00311010" w:rsidRPr="00787C02" w:rsidRDefault="00311010" w:rsidP="00311010">
            <w:pPr>
              <w:rPr>
                <w:sz w:val="28"/>
                <w:szCs w:val="28"/>
              </w:rPr>
            </w:pPr>
            <w:r w:rsidRPr="00787C02">
              <w:rPr>
                <w:sz w:val="28"/>
                <w:szCs w:val="28"/>
              </w:rPr>
              <w:t>номер договора</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t>3.3</w:t>
            </w:r>
          </w:p>
        </w:tc>
        <w:tc>
          <w:tcPr>
            <w:tcW w:w="3530" w:type="pct"/>
            <w:shd w:val="clear" w:color="auto" w:fill="auto"/>
            <w:vAlign w:val="center"/>
          </w:tcPr>
          <w:p w:rsidR="00311010" w:rsidRPr="00787C02" w:rsidRDefault="00311010" w:rsidP="00311010">
            <w:pPr>
              <w:rPr>
                <w:sz w:val="28"/>
                <w:szCs w:val="28"/>
              </w:rPr>
            </w:pPr>
            <w:r w:rsidRPr="00787C02">
              <w:rPr>
                <w:sz w:val="28"/>
                <w:szCs w:val="28"/>
              </w:rPr>
              <w:t>дата заключения договора (начала выполнения условий сделки)</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t>3.4</w:t>
            </w:r>
          </w:p>
        </w:tc>
        <w:tc>
          <w:tcPr>
            <w:tcW w:w="3530" w:type="pct"/>
            <w:shd w:val="clear" w:color="auto" w:fill="auto"/>
            <w:vAlign w:val="center"/>
          </w:tcPr>
          <w:p w:rsidR="00311010" w:rsidRPr="00787C02" w:rsidRDefault="00311010" w:rsidP="00311010">
            <w:pPr>
              <w:jc w:val="both"/>
              <w:rPr>
                <w:sz w:val="28"/>
                <w:szCs w:val="28"/>
              </w:rPr>
            </w:pPr>
            <w:r w:rsidRPr="00787C02">
              <w:rPr>
                <w:sz w:val="28"/>
                <w:szCs w:val="28"/>
              </w:rPr>
              <w:t>дата окончания действия договора (выполнения условий сделки)</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t>3.5</w:t>
            </w:r>
          </w:p>
        </w:tc>
        <w:tc>
          <w:tcPr>
            <w:tcW w:w="3530" w:type="pct"/>
            <w:shd w:val="clear" w:color="auto" w:fill="auto"/>
            <w:vAlign w:val="center"/>
          </w:tcPr>
          <w:p w:rsidR="00311010" w:rsidRPr="00787C02" w:rsidRDefault="00311010" w:rsidP="00311010">
            <w:pPr>
              <w:rPr>
                <w:sz w:val="28"/>
                <w:szCs w:val="28"/>
              </w:rPr>
            </w:pPr>
            <w:r w:rsidRPr="00787C02">
              <w:rPr>
                <w:sz w:val="28"/>
                <w:szCs w:val="28"/>
              </w:rPr>
              <w:t>вид операции</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t>3.6</w:t>
            </w:r>
          </w:p>
        </w:tc>
        <w:tc>
          <w:tcPr>
            <w:tcW w:w="3530" w:type="pct"/>
            <w:shd w:val="clear" w:color="auto" w:fill="auto"/>
            <w:vAlign w:val="center"/>
          </w:tcPr>
          <w:p w:rsidR="00311010" w:rsidRPr="00787C02" w:rsidRDefault="00311010" w:rsidP="00311010">
            <w:pPr>
              <w:rPr>
                <w:sz w:val="28"/>
                <w:szCs w:val="28"/>
              </w:rPr>
            </w:pPr>
            <w:r w:rsidRPr="00787C02">
              <w:rPr>
                <w:sz w:val="28"/>
                <w:szCs w:val="28"/>
              </w:rPr>
              <w:t>цель сделки</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lastRenderedPageBreak/>
              <w:t>3.7</w:t>
            </w:r>
          </w:p>
        </w:tc>
        <w:tc>
          <w:tcPr>
            <w:tcW w:w="3530" w:type="pct"/>
            <w:shd w:val="clear" w:color="auto" w:fill="auto"/>
            <w:vAlign w:val="center"/>
          </w:tcPr>
          <w:p w:rsidR="00311010" w:rsidRPr="00787C02" w:rsidRDefault="00311010" w:rsidP="00311010">
            <w:pPr>
              <w:rPr>
                <w:sz w:val="28"/>
                <w:szCs w:val="28"/>
              </w:rPr>
            </w:pPr>
            <w:r w:rsidRPr="00787C02">
              <w:rPr>
                <w:sz w:val="28"/>
                <w:szCs w:val="28"/>
              </w:rPr>
              <w:t>код валюты</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t>3.8</w:t>
            </w:r>
          </w:p>
        </w:tc>
        <w:tc>
          <w:tcPr>
            <w:tcW w:w="3530" w:type="pct"/>
            <w:shd w:val="clear" w:color="auto" w:fill="auto"/>
            <w:vAlign w:val="center"/>
          </w:tcPr>
          <w:p w:rsidR="00311010" w:rsidRPr="00787C02" w:rsidRDefault="00311010" w:rsidP="00311010">
            <w:pPr>
              <w:rPr>
                <w:sz w:val="28"/>
                <w:szCs w:val="28"/>
              </w:rPr>
            </w:pPr>
            <w:r w:rsidRPr="00787C02">
              <w:rPr>
                <w:sz w:val="28"/>
                <w:szCs w:val="28"/>
              </w:rPr>
              <w:t>сумма сделки</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t>3.9</w:t>
            </w:r>
          </w:p>
        </w:tc>
        <w:tc>
          <w:tcPr>
            <w:tcW w:w="3530" w:type="pct"/>
            <w:shd w:val="clear" w:color="auto" w:fill="auto"/>
            <w:vAlign w:val="center"/>
          </w:tcPr>
          <w:p w:rsidR="00311010" w:rsidRPr="00787C02" w:rsidRDefault="00311010" w:rsidP="00311010">
            <w:pPr>
              <w:rPr>
                <w:sz w:val="28"/>
                <w:szCs w:val="28"/>
              </w:rPr>
            </w:pPr>
            <w:r w:rsidRPr="00787C02">
              <w:rPr>
                <w:sz w:val="28"/>
                <w:szCs w:val="28"/>
              </w:rPr>
              <w:t>ставка вознаграждения</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tcPr>
          <w:p w:rsidR="00311010" w:rsidRPr="00787C02" w:rsidRDefault="00311010" w:rsidP="00311010">
            <w:pPr>
              <w:rPr>
                <w:sz w:val="28"/>
                <w:szCs w:val="28"/>
              </w:rPr>
            </w:pPr>
            <w:r w:rsidRPr="00787C02">
              <w:rPr>
                <w:sz w:val="28"/>
                <w:szCs w:val="28"/>
              </w:rPr>
              <w:t>4</w:t>
            </w:r>
          </w:p>
        </w:tc>
        <w:tc>
          <w:tcPr>
            <w:tcW w:w="3530" w:type="pct"/>
            <w:shd w:val="clear" w:color="auto" w:fill="auto"/>
            <w:vAlign w:val="center"/>
          </w:tcPr>
          <w:p w:rsidR="00311010" w:rsidRPr="00787C02" w:rsidRDefault="00311010" w:rsidP="00311010">
            <w:pPr>
              <w:rPr>
                <w:sz w:val="28"/>
                <w:szCs w:val="28"/>
              </w:rPr>
            </w:pPr>
            <w:r w:rsidRPr="00787C02">
              <w:rPr>
                <w:sz w:val="28"/>
                <w:szCs w:val="28"/>
              </w:rPr>
              <w:t>Реквизиты решения уполномоченного органа (лица):</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t>4.1</w:t>
            </w:r>
          </w:p>
        </w:tc>
        <w:tc>
          <w:tcPr>
            <w:tcW w:w="3530" w:type="pct"/>
            <w:shd w:val="clear" w:color="auto" w:fill="auto"/>
            <w:vAlign w:val="center"/>
          </w:tcPr>
          <w:p w:rsidR="00311010" w:rsidRPr="00787C02" w:rsidRDefault="00311010" w:rsidP="00311010">
            <w:pPr>
              <w:rPr>
                <w:sz w:val="28"/>
                <w:szCs w:val="28"/>
              </w:rPr>
            </w:pPr>
            <w:r w:rsidRPr="00787C02">
              <w:rPr>
                <w:sz w:val="28"/>
                <w:szCs w:val="28"/>
              </w:rPr>
              <w:t>номер</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t>4.2</w:t>
            </w:r>
          </w:p>
        </w:tc>
        <w:tc>
          <w:tcPr>
            <w:tcW w:w="3530" w:type="pct"/>
            <w:shd w:val="clear" w:color="auto" w:fill="auto"/>
            <w:vAlign w:val="center"/>
          </w:tcPr>
          <w:p w:rsidR="00311010" w:rsidRPr="00787C02" w:rsidRDefault="00311010" w:rsidP="00311010">
            <w:pPr>
              <w:rPr>
                <w:sz w:val="28"/>
                <w:szCs w:val="28"/>
              </w:rPr>
            </w:pPr>
            <w:r w:rsidRPr="00787C02">
              <w:rPr>
                <w:sz w:val="28"/>
                <w:szCs w:val="28"/>
              </w:rPr>
              <w:t>дата</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tcPr>
          <w:p w:rsidR="00311010" w:rsidRPr="00787C02" w:rsidRDefault="00311010" w:rsidP="00311010">
            <w:pPr>
              <w:rPr>
                <w:sz w:val="28"/>
                <w:szCs w:val="28"/>
              </w:rPr>
            </w:pPr>
            <w:r w:rsidRPr="00787C02">
              <w:rPr>
                <w:sz w:val="28"/>
                <w:szCs w:val="28"/>
              </w:rPr>
              <w:t>5</w:t>
            </w:r>
          </w:p>
        </w:tc>
        <w:tc>
          <w:tcPr>
            <w:tcW w:w="3530" w:type="pct"/>
            <w:shd w:val="clear" w:color="auto" w:fill="auto"/>
          </w:tcPr>
          <w:p w:rsidR="00311010" w:rsidRPr="00787C02" w:rsidRDefault="00311010" w:rsidP="00311010">
            <w:pPr>
              <w:jc w:val="both"/>
              <w:rPr>
                <w:sz w:val="28"/>
                <w:szCs w:val="28"/>
              </w:rPr>
            </w:pPr>
            <w:r w:rsidRPr="00787C02">
              <w:rPr>
                <w:sz w:val="28"/>
                <w:szCs w:val="28"/>
              </w:rPr>
              <w:t>Признак заключения сделки в соответствии с типовыми условиями</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tcPr>
          <w:p w:rsidR="00311010" w:rsidRPr="00787C02" w:rsidRDefault="00311010" w:rsidP="00311010">
            <w:pPr>
              <w:rPr>
                <w:sz w:val="28"/>
                <w:szCs w:val="28"/>
              </w:rPr>
            </w:pPr>
            <w:r w:rsidRPr="00787C02">
              <w:rPr>
                <w:sz w:val="28"/>
                <w:szCs w:val="28"/>
              </w:rPr>
              <w:t>6</w:t>
            </w:r>
          </w:p>
        </w:tc>
        <w:tc>
          <w:tcPr>
            <w:tcW w:w="3530" w:type="pct"/>
            <w:shd w:val="clear" w:color="auto" w:fill="auto"/>
          </w:tcPr>
          <w:p w:rsidR="00311010" w:rsidRPr="00787C02" w:rsidRDefault="00311010" w:rsidP="00311010">
            <w:pPr>
              <w:tabs>
                <w:tab w:val="left" w:pos="1851"/>
              </w:tabs>
              <w:rPr>
                <w:sz w:val="28"/>
                <w:szCs w:val="28"/>
              </w:rPr>
            </w:pPr>
            <w:r w:rsidRPr="00787C02">
              <w:rPr>
                <w:sz w:val="28"/>
                <w:szCs w:val="28"/>
              </w:rPr>
              <w:t>Показатели стоимости сделки на отчетную дату:</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t>6.1</w:t>
            </w:r>
          </w:p>
        </w:tc>
        <w:tc>
          <w:tcPr>
            <w:tcW w:w="3530" w:type="pct"/>
            <w:shd w:val="clear" w:color="auto" w:fill="auto"/>
            <w:vAlign w:val="center"/>
          </w:tcPr>
          <w:p w:rsidR="00311010" w:rsidRPr="00787C02" w:rsidRDefault="00311010" w:rsidP="00311010">
            <w:pPr>
              <w:rPr>
                <w:sz w:val="28"/>
                <w:szCs w:val="28"/>
              </w:rPr>
            </w:pPr>
            <w:r w:rsidRPr="00787C02">
              <w:rPr>
                <w:sz w:val="28"/>
                <w:szCs w:val="28"/>
              </w:rPr>
              <w:t>вид стоимостного показателя</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t>6.2</w:t>
            </w:r>
          </w:p>
        </w:tc>
        <w:tc>
          <w:tcPr>
            <w:tcW w:w="3530" w:type="pct"/>
            <w:shd w:val="clear" w:color="auto" w:fill="auto"/>
            <w:vAlign w:val="center"/>
          </w:tcPr>
          <w:p w:rsidR="00311010" w:rsidRPr="00787C02" w:rsidRDefault="00311010" w:rsidP="00311010">
            <w:pPr>
              <w:rPr>
                <w:sz w:val="28"/>
                <w:szCs w:val="28"/>
              </w:rPr>
            </w:pPr>
            <w:r w:rsidRPr="00787C02">
              <w:rPr>
                <w:sz w:val="28"/>
                <w:szCs w:val="28"/>
              </w:rPr>
              <w:t>номер счета</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vAlign w:val="center"/>
          </w:tcPr>
          <w:p w:rsidR="00311010" w:rsidRPr="00787C02" w:rsidRDefault="00311010" w:rsidP="00311010">
            <w:pPr>
              <w:rPr>
                <w:sz w:val="28"/>
                <w:szCs w:val="28"/>
              </w:rPr>
            </w:pPr>
            <w:r w:rsidRPr="00787C02">
              <w:rPr>
                <w:sz w:val="28"/>
                <w:szCs w:val="28"/>
              </w:rPr>
              <w:t>6.3</w:t>
            </w:r>
          </w:p>
        </w:tc>
        <w:tc>
          <w:tcPr>
            <w:tcW w:w="3530" w:type="pct"/>
            <w:shd w:val="clear" w:color="auto" w:fill="auto"/>
            <w:vAlign w:val="center"/>
          </w:tcPr>
          <w:p w:rsidR="00311010" w:rsidRPr="00787C02" w:rsidRDefault="00311010" w:rsidP="00311010">
            <w:pPr>
              <w:rPr>
                <w:sz w:val="28"/>
                <w:szCs w:val="28"/>
              </w:rPr>
            </w:pPr>
            <w:r w:rsidRPr="00787C02">
              <w:rPr>
                <w:sz w:val="28"/>
                <w:szCs w:val="28"/>
              </w:rPr>
              <w:t>сумма</w:t>
            </w:r>
          </w:p>
        </w:tc>
        <w:tc>
          <w:tcPr>
            <w:tcW w:w="953" w:type="pct"/>
            <w:shd w:val="clear" w:color="auto" w:fill="auto"/>
            <w:noWrap/>
          </w:tcPr>
          <w:p w:rsidR="00311010" w:rsidRPr="00787C02" w:rsidRDefault="00311010" w:rsidP="00311010">
            <w:pPr>
              <w:rPr>
                <w:sz w:val="28"/>
                <w:szCs w:val="28"/>
              </w:rPr>
            </w:pPr>
          </w:p>
        </w:tc>
      </w:tr>
    </w:tbl>
    <w:p w:rsidR="00311010" w:rsidRPr="00787C02" w:rsidRDefault="00311010" w:rsidP="00311010">
      <w:pPr>
        <w:jc w:val="both"/>
        <w:rPr>
          <w:sz w:val="28"/>
          <w:szCs w:val="28"/>
        </w:rPr>
      </w:pPr>
    </w:p>
    <w:p w:rsidR="00311010" w:rsidRPr="00787C02" w:rsidRDefault="00311010" w:rsidP="00311010">
      <w:pPr>
        <w:jc w:val="both"/>
        <w:rPr>
          <w:sz w:val="28"/>
          <w:szCs w:val="28"/>
        </w:rPr>
      </w:pPr>
    </w:p>
    <w:p w:rsidR="00311010" w:rsidRPr="00787C02" w:rsidRDefault="00311010" w:rsidP="00311010">
      <w:pPr>
        <w:jc w:val="center"/>
        <w:rPr>
          <w:sz w:val="28"/>
          <w:szCs w:val="28"/>
        </w:rPr>
      </w:pPr>
      <w:r w:rsidRPr="00787C02">
        <w:rPr>
          <w:sz w:val="28"/>
          <w:szCs w:val="28"/>
        </w:rPr>
        <w:t xml:space="preserve">Таблица 3. Дополнительные сведения о </w:t>
      </w:r>
      <w:r w:rsidRPr="00787C02">
        <w:rPr>
          <w:rFonts w:eastAsia="Calibri"/>
          <w:sz w:val="28"/>
          <w:szCs w:val="22"/>
          <w:lang w:eastAsia="en-US"/>
        </w:rPr>
        <w:t>сделках с лицами, связанными с филиалом банка-</w:t>
      </w:r>
      <w:r w:rsidRPr="00787C02">
        <w:rPr>
          <w:sz w:val="28"/>
          <w:szCs w:val="28"/>
        </w:rPr>
        <w:t>нерезидента</w:t>
      </w:r>
      <w:r w:rsidRPr="00787C02">
        <w:rPr>
          <w:rFonts w:eastAsia="Calibri"/>
          <w:sz w:val="28"/>
          <w:szCs w:val="22"/>
          <w:lang w:eastAsia="en-US"/>
        </w:rPr>
        <w:t xml:space="preserve"> Республики Казахстан особыми отношениями</w:t>
      </w:r>
    </w:p>
    <w:p w:rsidR="00311010" w:rsidRPr="00787C02" w:rsidRDefault="00311010" w:rsidP="00311010">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311010" w:rsidRPr="00787C02" w:rsidTr="00101567">
        <w:trPr>
          <w:trHeight w:val="437"/>
        </w:trPr>
        <w:tc>
          <w:tcPr>
            <w:tcW w:w="517" w:type="pct"/>
            <w:shd w:val="clear" w:color="auto" w:fill="auto"/>
            <w:vAlign w:val="center"/>
          </w:tcPr>
          <w:p w:rsidR="00311010" w:rsidRPr="00787C02" w:rsidRDefault="00311010" w:rsidP="00311010">
            <w:pPr>
              <w:jc w:val="center"/>
              <w:rPr>
                <w:sz w:val="28"/>
                <w:szCs w:val="28"/>
              </w:rPr>
            </w:pPr>
            <w:r w:rsidRPr="00787C02">
              <w:rPr>
                <w:bCs/>
                <w:sz w:val="28"/>
                <w:szCs w:val="28"/>
              </w:rPr>
              <w:t>№</w:t>
            </w:r>
          </w:p>
        </w:tc>
        <w:tc>
          <w:tcPr>
            <w:tcW w:w="3530" w:type="pct"/>
            <w:shd w:val="clear" w:color="auto" w:fill="auto"/>
            <w:vAlign w:val="center"/>
          </w:tcPr>
          <w:p w:rsidR="00311010" w:rsidRPr="00787C02" w:rsidRDefault="00311010" w:rsidP="00311010">
            <w:pPr>
              <w:jc w:val="center"/>
              <w:rPr>
                <w:sz w:val="28"/>
                <w:szCs w:val="28"/>
              </w:rPr>
            </w:pPr>
            <w:r w:rsidRPr="00787C02">
              <w:rPr>
                <w:bCs/>
                <w:sz w:val="28"/>
                <w:szCs w:val="28"/>
              </w:rPr>
              <w:t>Наименование показателей</w:t>
            </w:r>
          </w:p>
        </w:tc>
        <w:tc>
          <w:tcPr>
            <w:tcW w:w="953" w:type="pct"/>
            <w:shd w:val="clear" w:color="auto" w:fill="auto"/>
            <w:noWrap/>
            <w:vAlign w:val="center"/>
          </w:tcPr>
          <w:p w:rsidR="00311010" w:rsidRPr="00787C02" w:rsidRDefault="00311010" w:rsidP="00311010">
            <w:pPr>
              <w:jc w:val="center"/>
              <w:rPr>
                <w:sz w:val="28"/>
                <w:szCs w:val="28"/>
              </w:rPr>
            </w:pPr>
            <w:r w:rsidRPr="00787C02">
              <w:rPr>
                <w:bCs/>
                <w:sz w:val="28"/>
                <w:szCs w:val="28"/>
              </w:rPr>
              <w:t>Значение</w:t>
            </w:r>
          </w:p>
        </w:tc>
      </w:tr>
      <w:tr w:rsidR="00311010" w:rsidRPr="00787C02" w:rsidTr="00101567">
        <w:tc>
          <w:tcPr>
            <w:tcW w:w="517" w:type="pct"/>
            <w:shd w:val="clear" w:color="auto" w:fill="auto"/>
            <w:vAlign w:val="center"/>
          </w:tcPr>
          <w:p w:rsidR="00311010" w:rsidRPr="00787C02" w:rsidRDefault="00311010" w:rsidP="00311010">
            <w:pPr>
              <w:jc w:val="center"/>
              <w:rPr>
                <w:bCs/>
                <w:sz w:val="28"/>
                <w:szCs w:val="28"/>
              </w:rPr>
            </w:pPr>
            <w:r w:rsidRPr="00787C02">
              <w:rPr>
                <w:bCs/>
                <w:sz w:val="28"/>
                <w:szCs w:val="28"/>
              </w:rPr>
              <w:t>1</w:t>
            </w:r>
          </w:p>
        </w:tc>
        <w:tc>
          <w:tcPr>
            <w:tcW w:w="3530" w:type="pct"/>
            <w:shd w:val="clear" w:color="auto" w:fill="auto"/>
            <w:vAlign w:val="center"/>
          </w:tcPr>
          <w:p w:rsidR="00311010" w:rsidRPr="00787C02" w:rsidRDefault="00311010" w:rsidP="00311010">
            <w:pPr>
              <w:jc w:val="center"/>
              <w:rPr>
                <w:bCs/>
                <w:sz w:val="28"/>
                <w:szCs w:val="28"/>
              </w:rPr>
            </w:pPr>
            <w:r w:rsidRPr="00787C02">
              <w:rPr>
                <w:bCs/>
                <w:sz w:val="28"/>
                <w:szCs w:val="28"/>
              </w:rPr>
              <w:t>2</w:t>
            </w:r>
          </w:p>
        </w:tc>
        <w:tc>
          <w:tcPr>
            <w:tcW w:w="953" w:type="pct"/>
            <w:shd w:val="clear" w:color="auto" w:fill="auto"/>
            <w:noWrap/>
            <w:vAlign w:val="center"/>
          </w:tcPr>
          <w:p w:rsidR="00311010" w:rsidRPr="00787C02" w:rsidRDefault="00311010" w:rsidP="00311010">
            <w:pPr>
              <w:jc w:val="center"/>
              <w:rPr>
                <w:bCs/>
                <w:sz w:val="28"/>
                <w:szCs w:val="28"/>
              </w:rPr>
            </w:pPr>
            <w:r w:rsidRPr="00787C02">
              <w:rPr>
                <w:bCs/>
                <w:sz w:val="28"/>
                <w:szCs w:val="28"/>
              </w:rPr>
              <w:t>3</w:t>
            </w:r>
          </w:p>
        </w:tc>
      </w:tr>
      <w:tr w:rsidR="00311010" w:rsidRPr="00787C02" w:rsidTr="00101567">
        <w:trPr>
          <w:trHeight w:val="170"/>
        </w:trPr>
        <w:tc>
          <w:tcPr>
            <w:tcW w:w="517" w:type="pct"/>
            <w:shd w:val="clear" w:color="auto" w:fill="auto"/>
          </w:tcPr>
          <w:p w:rsidR="00311010" w:rsidRPr="00787C02" w:rsidRDefault="00311010" w:rsidP="00311010">
            <w:pPr>
              <w:rPr>
                <w:sz w:val="28"/>
                <w:szCs w:val="28"/>
              </w:rPr>
            </w:pPr>
            <w:r w:rsidRPr="00787C02">
              <w:rPr>
                <w:sz w:val="28"/>
                <w:szCs w:val="28"/>
              </w:rPr>
              <w:t>1</w:t>
            </w:r>
          </w:p>
        </w:tc>
        <w:tc>
          <w:tcPr>
            <w:tcW w:w="3530" w:type="pct"/>
            <w:shd w:val="clear" w:color="auto" w:fill="auto"/>
          </w:tcPr>
          <w:p w:rsidR="00311010" w:rsidRPr="00787C02" w:rsidRDefault="00311010" w:rsidP="00311010">
            <w:pPr>
              <w:rPr>
                <w:sz w:val="28"/>
                <w:szCs w:val="28"/>
              </w:rPr>
            </w:pPr>
            <w:r w:rsidRPr="00787C02">
              <w:rPr>
                <w:sz w:val="28"/>
                <w:szCs w:val="28"/>
              </w:rPr>
              <w:t>Вид показателя</w:t>
            </w:r>
          </w:p>
        </w:tc>
        <w:tc>
          <w:tcPr>
            <w:tcW w:w="953" w:type="pct"/>
            <w:shd w:val="clear" w:color="auto" w:fill="auto"/>
            <w:noWrap/>
          </w:tcPr>
          <w:p w:rsidR="00311010" w:rsidRPr="00787C02" w:rsidRDefault="00311010" w:rsidP="00311010">
            <w:pPr>
              <w:rPr>
                <w:sz w:val="28"/>
                <w:szCs w:val="28"/>
              </w:rPr>
            </w:pPr>
          </w:p>
        </w:tc>
      </w:tr>
      <w:tr w:rsidR="00311010" w:rsidRPr="00787C02" w:rsidTr="00101567">
        <w:trPr>
          <w:trHeight w:val="170"/>
        </w:trPr>
        <w:tc>
          <w:tcPr>
            <w:tcW w:w="517" w:type="pct"/>
            <w:shd w:val="clear" w:color="auto" w:fill="auto"/>
          </w:tcPr>
          <w:p w:rsidR="00311010" w:rsidRPr="00787C02" w:rsidRDefault="00311010" w:rsidP="00311010">
            <w:pPr>
              <w:rPr>
                <w:sz w:val="28"/>
                <w:szCs w:val="28"/>
              </w:rPr>
            </w:pPr>
            <w:r w:rsidRPr="00787C02">
              <w:rPr>
                <w:sz w:val="28"/>
                <w:szCs w:val="28"/>
              </w:rPr>
              <w:t>2</w:t>
            </w:r>
          </w:p>
        </w:tc>
        <w:tc>
          <w:tcPr>
            <w:tcW w:w="3530" w:type="pct"/>
            <w:shd w:val="clear" w:color="auto" w:fill="auto"/>
          </w:tcPr>
          <w:p w:rsidR="00311010" w:rsidRPr="00787C02" w:rsidRDefault="00311010" w:rsidP="00311010">
            <w:pPr>
              <w:rPr>
                <w:sz w:val="28"/>
                <w:szCs w:val="28"/>
              </w:rPr>
            </w:pPr>
            <w:r w:rsidRPr="00787C02">
              <w:rPr>
                <w:sz w:val="28"/>
                <w:szCs w:val="28"/>
              </w:rPr>
              <w:t>Сумма</w:t>
            </w:r>
          </w:p>
        </w:tc>
        <w:tc>
          <w:tcPr>
            <w:tcW w:w="953" w:type="pct"/>
            <w:shd w:val="clear" w:color="auto" w:fill="auto"/>
            <w:noWrap/>
          </w:tcPr>
          <w:p w:rsidR="00311010" w:rsidRPr="00787C02" w:rsidRDefault="00311010" w:rsidP="00311010">
            <w:pPr>
              <w:rPr>
                <w:sz w:val="28"/>
                <w:szCs w:val="28"/>
              </w:rPr>
            </w:pP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rPr>
          <w:sz w:val="28"/>
          <w:szCs w:val="28"/>
        </w:rPr>
      </w:pPr>
    </w:p>
    <w:p w:rsidR="00311010" w:rsidRPr="00787C02" w:rsidRDefault="00311010" w:rsidP="00311010">
      <w:pPr>
        <w:jc w:val="both"/>
        <w:rPr>
          <w:sz w:val="28"/>
          <w:szCs w:val="28"/>
        </w:rPr>
        <w:sectPr w:rsidR="00311010" w:rsidRPr="00787C02" w:rsidSect="00101567">
          <w:headerReference w:type="default" r:id="rId25"/>
          <w:type w:val="continuous"/>
          <w:pgSz w:w="11906" w:h="16838"/>
          <w:pgMar w:top="1418" w:right="851" w:bottom="1418" w:left="1418" w:header="709" w:footer="0" w:gutter="0"/>
          <w:cols w:space="720"/>
          <w:formProt w:val="0"/>
          <w:docGrid w:linePitch="360"/>
        </w:sectPr>
      </w:pPr>
    </w:p>
    <w:p w:rsidR="00311010" w:rsidRPr="00787C02" w:rsidRDefault="00311010" w:rsidP="00311010">
      <w:pPr>
        <w:pageBreakBefore/>
        <w:ind w:firstLine="709"/>
        <w:jc w:val="right"/>
        <w:rPr>
          <w:bCs/>
          <w:sz w:val="28"/>
          <w:szCs w:val="28"/>
        </w:rPr>
      </w:pPr>
      <w:r w:rsidRPr="00787C02">
        <w:rPr>
          <w:bCs/>
          <w:sz w:val="28"/>
          <w:szCs w:val="28"/>
        </w:rPr>
        <w:lastRenderedPageBreak/>
        <w:t>Приложение</w:t>
      </w:r>
    </w:p>
    <w:p w:rsidR="00311010" w:rsidRPr="00787C02" w:rsidRDefault="00311010" w:rsidP="00311010">
      <w:pPr>
        <w:tabs>
          <w:tab w:val="left" w:pos="4678"/>
        </w:tabs>
        <w:ind w:left="4678"/>
        <w:jc w:val="right"/>
        <w:rPr>
          <w:bCs/>
          <w:sz w:val="28"/>
          <w:szCs w:val="28"/>
        </w:rPr>
      </w:pPr>
      <w:r w:rsidRPr="00787C02">
        <w:rPr>
          <w:bCs/>
          <w:sz w:val="28"/>
          <w:szCs w:val="28"/>
        </w:rPr>
        <w:t xml:space="preserve">к форме отчета о лицах, связанных </w:t>
      </w:r>
    </w:p>
    <w:p w:rsidR="00311010" w:rsidRPr="00787C02" w:rsidRDefault="00311010" w:rsidP="00311010">
      <w:pPr>
        <w:tabs>
          <w:tab w:val="left" w:pos="4678"/>
        </w:tabs>
        <w:ind w:left="4678"/>
        <w:jc w:val="right"/>
        <w:rPr>
          <w:bCs/>
          <w:sz w:val="28"/>
          <w:szCs w:val="28"/>
        </w:rPr>
      </w:pPr>
      <w:r w:rsidRPr="00787C02">
        <w:rPr>
          <w:bCs/>
          <w:sz w:val="28"/>
          <w:szCs w:val="28"/>
        </w:rPr>
        <w:t xml:space="preserve">с </w:t>
      </w:r>
      <w:r w:rsidRPr="00787C02">
        <w:rPr>
          <w:sz w:val="28"/>
          <w:szCs w:val="28"/>
        </w:rPr>
        <w:t>филиалом банка-нерезидента Республики Казахстан</w:t>
      </w:r>
      <w:r w:rsidRPr="00787C02">
        <w:rPr>
          <w:bCs/>
          <w:sz w:val="28"/>
          <w:szCs w:val="28"/>
        </w:rPr>
        <w:t xml:space="preserve"> особыми отношениями, и сделках с ними</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r w:rsidRPr="00787C02">
        <w:rPr>
          <w:bCs/>
          <w:sz w:val="28"/>
          <w:szCs w:val="28"/>
        </w:rPr>
        <w:t>Пояснение по заполнению формы административных данных</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r w:rsidRPr="00787C02">
        <w:rPr>
          <w:bCs/>
          <w:sz w:val="28"/>
          <w:szCs w:val="28"/>
        </w:rPr>
        <w:t xml:space="preserve">Отчет о лицах, связанных с </w:t>
      </w:r>
      <w:r w:rsidRPr="00787C02">
        <w:rPr>
          <w:sz w:val="28"/>
          <w:szCs w:val="28"/>
        </w:rPr>
        <w:t>филиалом банка-нерезидента Республики Казахстан</w:t>
      </w:r>
      <w:r w:rsidRPr="00787C02">
        <w:rPr>
          <w:bCs/>
          <w:sz w:val="28"/>
          <w:szCs w:val="28"/>
        </w:rPr>
        <w:t xml:space="preserve"> особыми отношениями, и сделках с ними</w:t>
      </w:r>
    </w:p>
    <w:p w:rsidR="00311010" w:rsidRPr="00787C02" w:rsidRDefault="00311010" w:rsidP="00311010">
      <w:pPr>
        <w:jc w:val="center"/>
        <w:rPr>
          <w:bCs/>
          <w:sz w:val="28"/>
          <w:szCs w:val="28"/>
        </w:rPr>
      </w:pPr>
      <w:r w:rsidRPr="00787C02">
        <w:rPr>
          <w:bCs/>
          <w:sz w:val="28"/>
          <w:szCs w:val="28"/>
        </w:rPr>
        <w:t>(индекс – FBN_AFFIL</w:t>
      </w:r>
      <w:r w:rsidR="00FD6535" w:rsidRPr="00787C02">
        <w:rPr>
          <w:bCs/>
          <w:sz w:val="28"/>
          <w:szCs w:val="28"/>
        </w:rPr>
        <w:t>_11</w:t>
      </w:r>
      <w:r w:rsidRPr="00787C02">
        <w:rPr>
          <w:bCs/>
          <w:sz w:val="28"/>
          <w:szCs w:val="28"/>
        </w:rPr>
        <w:t>, периодичность – ежемесячная)</w:t>
      </w:r>
    </w:p>
    <w:p w:rsidR="00311010" w:rsidRPr="00787C02" w:rsidRDefault="00311010" w:rsidP="00311010">
      <w:pPr>
        <w:jc w:val="center"/>
        <w:rPr>
          <w:bCs/>
          <w:sz w:val="28"/>
          <w:szCs w:val="28"/>
        </w:rPr>
      </w:pPr>
    </w:p>
    <w:p w:rsidR="00311010" w:rsidRPr="00787C02" w:rsidRDefault="00311010" w:rsidP="00311010">
      <w:pPr>
        <w:jc w:val="center"/>
        <w:rPr>
          <w:bCs/>
          <w:sz w:val="28"/>
          <w:szCs w:val="28"/>
        </w:rPr>
      </w:pPr>
    </w:p>
    <w:p w:rsidR="00311010" w:rsidRPr="00787C02" w:rsidRDefault="00311010" w:rsidP="00311010">
      <w:pPr>
        <w:jc w:val="center"/>
        <w:rPr>
          <w:sz w:val="28"/>
          <w:szCs w:val="28"/>
        </w:rPr>
      </w:pPr>
      <w:r w:rsidRPr="00787C02">
        <w:rPr>
          <w:bCs/>
          <w:sz w:val="28"/>
          <w:szCs w:val="28"/>
        </w:rPr>
        <w:t>Глава 1. Общие положения</w:t>
      </w:r>
    </w:p>
    <w:p w:rsidR="00311010" w:rsidRPr="00787C02" w:rsidRDefault="00311010" w:rsidP="00311010">
      <w:pPr>
        <w:jc w:val="center"/>
        <w:rPr>
          <w:sz w:val="28"/>
          <w:szCs w:val="28"/>
        </w:rPr>
      </w:pPr>
    </w:p>
    <w:p w:rsidR="00311010" w:rsidRPr="00787C02" w:rsidRDefault="00311010" w:rsidP="00311010">
      <w:pPr>
        <w:ind w:firstLine="709"/>
        <w:jc w:val="both"/>
        <w:rPr>
          <w:sz w:val="28"/>
          <w:szCs w:val="28"/>
        </w:rPr>
      </w:pPr>
      <w:r w:rsidRPr="00787C02">
        <w:rPr>
          <w:sz w:val="28"/>
          <w:szCs w:val="28"/>
        </w:rPr>
        <w:t xml:space="preserve">1. Настоящее пояснение (далее – Пояснение) определяет единые требования по заполнению формы, </w:t>
      </w:r>
      <w:r w:rsidRPr="00787C02">
        <w:rPr>
          <w:bCs/>
          <w:sz w:val="28"/>
          <w:szCs w:val="28"/>
        </w:rPr>
        <w:t>предназначенной для сбора административных данных,</w:t>
      </w:r>
      <w:r w:rsidRPr="00787C02">
        <w:rPr>
          <w:sz w:val="28"/>
          <w:szCs w:val="28"/>
        </w:rPr>
        <w:t xml:space="preserve"> «Отчет о лицах, связанных с филиалом банка-нерезидента Республики Казахстан</w:t>
      </w:r>
      <w:r w:rsidRPr="00787C02">
        <w:rPr>
          <w:bCs/>
          <w:sz w:val="28"/>
          <w:szCs w:val="28"/>
        </w:rPr>
        <w:t xml:space="preserve"> </w:t>
      </w:r>
      <w:r w:rsidRPr="00787C02">
        <w:rPr>
          <w:sz w:val="28"/>
          <w:szCs w:val="28"/>
        </w:rPr>
        <w:t>особыми отношениями, и сделках с ними» (далее – Форма).</w:t>
      </w:r>
    </w:p>
    <w:p w:rsidR="00311010" w:rsidRPr="00787C02" w:rsidRDefault="00311010" w:rsidP="00311010">
      <w:pPr>
        <w:ind w:firstLine="709"/>
        <w:jc w:val="both"/>
        <w:rPr>
          <w:sz w:val="28"/>
          <w:szCs w:val="28"/>
        </w:rPr>
      </w:pPr>
      <w:r w:rsidRPr="00787C02">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 статьи 54 Закона Республики Казахстан «О банках и банковской деятельности в Республике Казахстан».</w:t>
      </w:r>
    </w:p>
    <w:p w:rsidR="00311010" w:rsidRPr="00787C02" w:rsidRDefault="00311010" w:rsidP="00311010">
      <w:pPr>
        <w:ind w:firstLine="709"/>
        <w:jc w:val="both"/>
        <w:rPr>
          <w:sz w:val="28"/>
          <w:szCs w:val="28"/>
        </w:rPr>
      </w:pPr>
      <w:r w:rsidRPr="00787C02">
        <w:rPr>
          <w:sz w:val="28"/>
          <w:szCs w:val="28"/>
        </w:rPr>
        <w:t>3. Форма составляется филиалами банков-нерезидентов Республики Казахстан ежемесячно по состоянию на конец отчетного периода.</w:t>
      </w:r>
    </w:p>
    <w:p w:rsidR="00311010" w:rsidRPr="00787C02" w:rsidRDefault="00311010" w:rsidP="00311010">
      <w:pPr>
        <w:ind w:firstLine="709"/>
        <w:jc w:val="both"/>
        <w:rPr>
          <w:sz w:val="28"/>
          <w:szCs w:val="28"/>
        </w:rPr>
      </w:pPr>
      <w:r w:rsidRPr="00787C02">
        <w:rPr>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311010" w:rsidRPr="00787C02" w:rsidRDefault="00311010" w:rsidP="00311010">
      <w:pPr>
        <w:ind w:firstLine="709"/>
        <w:jc w:val="both"/>
        <w:rPr>
          <w:sz w:val="28"/>
          <w:szCs w:val="28"/>
        </w:rPr>
      </w:pPr>
      <w:r w:rsidRPr="00787C02">
        <w:rPr>
          <w:sz w:val="28"/>
          <w:szCs w:val="28"/>
        </w:rPr>
        <w:t>4. 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ind w:firstLine="709"/>
        <w:jc w:val="both"/>
        <w:rPr>
          <w:sz w:val="28"/>
          <w:szCs w:val="28"/>
        </w:rPr>
      </w:pPr>
      <w:r w:rsidRPr="00787C02">
        <w:rPr>
          <w:sz w:val="28"/>
          <w:szCs w:val="28"/>
        </w:rPr>
        <w:t>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 даты указываются в формате: «ДД.ММ.ГГГГ», где «ГГГГ» – год, «ММ» – месяц, «ДД» – день.</w:t>
      </w:r>
    </w:p>
    <w:p w:rsidR="00311010" w:rsidRPr="00787C02" w:rsidRDefault="00311010" w:rsidP="00311010">
      <w:pPr>
        <w:ind w:firstLine="709"/>
        <w:jc w:val="both"/>
        <w:rPr>
          <w:sz w:val="28"/>
          <w:szCs w:val="28"/>
        </w:rPr>
      </w:pPr>
      <w:r w:rsidRPr="00787C02">
        <w:rPr>
          <w:sz w:val="28"/>
          <w:szCs w:val="28"/>
        </w:rPr>
        <w:t xml:space="preserve">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w:t>
      </w:r>
      <w:r w:rsidRPr="00787C02">
        <w:rPr>
          <w:sz w:val="28"/>
          <w:szCs w:val="28"/>
        </w:rPr>
        <w:lastRenderedPageBreak/>
        <w:t>регистрации нормативных правовых актов под № 6793 (далее – Типовой план счетов).</w:t>
      </w:r>
    </w:p>
    <w:p w:rsidR="00311010" w:rsidRPr="00787C02" w:rsidRDefault="00311010" w:rsidP="00311010">
      <w:pPr>
        <w:ind w:firstLine="709"/>
        <w:jc w:val="both"/>
        <w:rPr>
          <w:sz w:val="28"/>
          <w:szCs w:val="28"/>
        </w:rPr>
      </w:pPr>
      <w:r w:rsidRPr="00787C02">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sz w:val="28"/>
          <w:szCs w:val="28"/>
        </w:rPr>
      </w:pPr>
      <w:r w:rsidRPr="00787C02">
        <w:rPr>
          <w:bCs/>
          <w:sz w:val="28"/>
          <w:szCs w:val="28"/>
        </w:rPr>
        <w:t>Глава 2. Пояснение по заполнению Формы</w:t>
      </w:r>
    </w:p>
    <w:p w:rsidR="00311010" w:rsidRPr="00787C02" w:rsidRDefault="00311010" w:rsidP="00311010">
      <w:pPr>
        <w:jc w:val="center"/>
        <w:rPr>
          <w:sz w:val="28"/>
          <w:szCs w:val="28"/>
        </w:rPr>
      </w:pPr>
    </w:p>
    <w:p w:rsidR="00311010" w:rsidRPr="00787C02" w:rsidRDefault="00311010" w:rsidP="00311010">
      <w:pPr>
        <w:ind w:firstLine="709"/>
        <w:jc w:val="both"/>
        <w:rPr>
          <w:sz w:val="28"/>
          <w:szCs w:val="28"/>
        </w:rPr>
      </w:pPr>
      <w:r w:rsidRPr="00787C02">
        <w:rPr>
          <w:sz w:val="28"/>
          <w:szCs w:val="28"/>
        </w:rPr>
        <w:t xml:space="preserve">8. В Форме </w:t>
      </w:r>
      <w:r w:rsidRPr="00787C02">
        <w:rPr>
          <w:sz w:val="28"/>
          <w:szCs w:val="28"/>
          <w:lang w:val="kk-KZ"/>
        </w:rPr>
        <w:t>указываются</w:t>
      </w:r>
      <w:r w:rsidRPr="00787C02">
        <w:rPr>
          <w:sz w:val="28"/>
          <w:szCs w:val="28"/>
        </w:rPr>
        <w:t xml:space="preserve">: </w:t>
      </w:r>
    </w:p>
    <w:p w:rsidR="00311010" w:rsidRPr="00787C02" w:rsidRDefault="00311010" w:rsidP="00311010">
      <w:pPr>
        <w:ind w:firstLine="709"/>
        <w:jc w:val="both"/>
        <w:rPr>
          <w:sz w:val="28"/>
          <w:szCs w:val="28"/>
        </w:rPr>
      </w:pPr>
      <w:r w:rsidRPr="00787C02">
        <w:rPr>
          <w:sz w:val="28"/>
          <w:szCs w:val="28"/>
        </w:rPr>
        <w:t>в таблице 1 – значения по показателям реестра лиц, связанных с филиалом банка-нерезидента Республики Казахстан</w:t>
      </w:r>
      <w:r w:rsidRPr="00787C02">
        <w:rPr>
          <w:bCs/>
          <w:sz w:val="28"/>
          <w:szCs w:val="28"/>
        </w:rPr>
        <w:t xml:space="preserve"> </w:t>
      </w:r>
      <w:r w:rsidRPr="00787C02">
        <w:rPr>
          <w:sz w:val="28"/>
          <w:szCs w:val="28"/>
        </w:rPr>
        <w:t>особыми отношениями;</w:t>
      </w:r>
    </w:p>
    <w:p w:rsidR="00311010" w:rsidRPr="00787C02" w:rsidRDefault="00311010" w:rsidP="00311010">
      <w:pPr>
        <w:ind w:firstLine="709"/>
        <w:jc w:val="both"/>
        <w:rPr>
          <w:sz w:val="28"/>
          <w:szCs w:val="28"/>
        </w:rPr>
      </w:pPr>
      <w:r w:rsidRPr="00787C02">
        <w:rPr>
          <w:sz w:val="28"/>
          <w:szCs w:val="28"/>
        </w:rPr>
        <w:t>в таблице 2 – значения по показателям отчета о сделках с лицами, связанными с филиалом банка-нерезидента Республики Казахстан</w:t>
      </w:r>
      <w:r w:rsidRPr="00787C02">
        <w:rPr>
          <w:bCs/>
          <w:sz w:val="28"/>
          <w:szCs w:val="28"/>
        </w:rPr>
        <w:t xml:space="preserve"> </w:t>
      </w:r>
      <w:r w:rsidRPr="00787C02">
        <w:rPr>
          <w:sz w:val="28"/>
          <w:szCs w:val="28"/>
        </w:rPr>
        <w:t>особыми отношениями, включая сведения обо всех сделках филиала банка-нерезидента Республики Казахстан</w:t>
      </w:r>
      <w:r w:rsidRPr="00787C02">
        <w:rPr>
          <w:bCs/>
          <w:sz w:val="28"/>
          <w:szCs w:val="28"/>
        </w:rPr>
        <w:t xml:space="preserve"> </w:t>
      </w:r>
      <w:r w:rsidRPr="00787C02">
        <w:rPr>
          <w:sz w:val="28"/>
          <w:szCs w:val="28"/>
        </w:rPr>
        <w:t>с такими лицами, заключенных в течение отчетного месяца, и (или) действующих на отчетную дату;</w:t>
      </w:r>
    </w:p>
    <w:p w:rsidR="00311010" w:rsidRPr="00787C02" w:rsidRDefault="00311010" w:rsidP="00311010">
      <w:pPr>
        <w:ind w:firstLine="709"/>
        <w:jc w:val="both"/>
        <w:rPr>
          <w:sz w:val="28"/>
          <w:szCs w:val="28"/>
        </w:rPr>
      </w:pPr>
      <w:r w:rsidRPr="00787C02">
        <w:rPr>
          <w:sz w:val="28"/>
          <w:szCs w:val="28"/>
        </w:rPr>
        <w:t>в таблице 3 – дополнительные сведения о сделках с лицами, связанными с филиалом банка-нерезидента Республики Казахстан</w:t>
      </w:r>
      <w:r w:rsidRPr="00787C02">
        <w:rPr>
          <w:bCs/>
          <w:sz w:val="28"/>
          <w:szCs w:val="28"/>
        </w:rPr>
        <w:t xml:space="preserve"> </w:t>
      </w:r>
      <w:r w:rsidRPr="00787C02">
        <w:rPr>
          <w:sz w:val="28"/>
          <w:szCs w:val="28"/>
        </w:rPr>
        <w:t>особыми отношениями.</w:t>
      </w:r>
    </w:p>
    <w:p w:rsidR="00311010" w:rsidRPr="00787C02" w:rsidRDefault="00311010" w:rsidP="00311010">
      <w:pPr>
        <w:ind w:firstLine="709"/>
        <w:jc w:val="both"/>
        <w:rPr>
          <w:sz w:val="28"/>
          <w:szCs w:val="28"/>
        </w:rPr>
      </w:pPr>
      <w:r w:rsidRPr="00787C02">
        <w:rPr>
          <w:sz w:val="28"/>
          <w:szCs w:val="28"/>
        </w:rPr>
        <w:t>9. В строках 1, 5 и 6 таблицы 1, строках 1, 3.5, 3.6, 3.7, 6.1 и 6.2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w:t>
      </w:r>
    </w:p>
    <w:p w:rsidR="00311010" w:rsidRPr="00787C02" w:rsidRDefault="00311010" w:rsidP="00311010">
      <w:pPr>
        <w:ind w:firstLine="709"/>
        <w:jc w:val="both"/>
        <w:rPr>
          <w:sz w:val="28"/>
          <w:szCs w:val="28"/>
        </w:rPr>
      </w:pPr>
      <w:r w:rsidRPr="00787C02">
        <w:rPr>
          <w:sz w:val="28"/>
          <w:szCs w:val="28"/>
        </w:rPr>
        <w:t>10. Признак в соответствии с которым лицо отнесено к лицу, связанному с филиалом банка-нерезидента Республики Казахстан особыми отношениями определяется статьей 40 Закона Республики Казахстан «О банках и банковской деятельности в Республике Казахстан».</w:t>
      </w:r>
    </w:p>
    <w:p w:rsidR="00311010" w:rsidRPr="00787C02" w:rsidRDefault="00311010" w:rsidP="00311010">
      <w:pPr>
        <w:ind w:firstLine="709"/>
        <w:jc w:val="both"/>
        <w:rPr>
          <w:sz w:val="28"/>
          <w:szCs w:val="28"/>
        </w:rPr>
      </w:pPr>
      <w:r w:rsidRPr="00787C02">
        <w:rPr>
          <w:sz w:val="28"/>
          <w:szCs w:val="28"/>
        </w:rPr>
        <w:t>11. В таблице 1 указываются сведения обо всех лицах, связанных с филиалом банка-нерезидента Республики Казахстан</w:t>
      </w:r>
      <w:r w:rsidRPr="00787C02">
        <w:rPr>
          <w:bCs/>
          <w:sz w:val="28"/>
          <w:szCs w:val="28"/>
        </w:rPr>
        <w:t xml:space="preserve"> </w:t>
      </w:r>
      <w:r w:rsidRPr="00787C02">
        <w:rPr>
          <w:sz w:val="28"/>
          <w:szCs w:val="28"/>
        </w:rPr>
        <w:t>особыми отношениями по состоянию на отчетную дату и являвшихся связанными с филиалом банка-нерезидента Республики Казахстан</w:t>
      </w:r>
      <w:r w:rsidRPr="00787C02">
        <w:rPr>
          <w:bCs/>
          <w:sz w:val="28"/>
          <w:szCs w:val="28"/>
        </w:rPr>
        <w:t xml:space="preserve"> </w:t>
      </w:r>
      <w:r w:rsidRPr="00787C02">
        <w:rPr>
          <w:sz w:val="28"/>
          <w:szCs w:val="28"/>
        </w:rPr>
        <w:t>особыми отношениями в течение отчетного периода.</w:t>
      </w:r>
    </w:p>
    <w:p w:rsidR="00311010" w:rsidRPr="00787C02" w:rsidRDefault="00311010" w:rsidP="00311010">
      <w:pPr>
        <w:ind w:firstLine="709"/>
        <w:jc w:val="both"/>
        <w:rPr>
          <w:sz w:val="28"/>
          <w:szCs w:val="28"/>
        </w:rPr>
      </w:pPr>
      <w:r w:rsidRPr="00787C02">
        <w:rPr>
          <w:sz w:val="28"/>
          <w:szCs w:val="28"/>
        </w:rPr>
        <w:t xml:space="preserve">Для идентификации лиц, связанных с филиалом банка-нерезидента Республики Казахстан, особыми отношениями, в строках 1 и 2 таблиц 1 и 2 указываются следующие виды идентификаторов и их значения: </w:t>
      </w:r>
    </w:p>
    <w:p w:rsidR="00311010" w:rsidRPr="00787C02" w:rsidRDefault="00311010" w:rsidP="00311010">
      <w:pPr>
        <w:ind w:firstLine="709"/>
        <w:jc w:val="both"/>
        <w:rPr>
          <w:sz w:val="28"/>
          <w:szCs w:val="28"/>
        </w:rPr>
      </w:pPr>
      <w:r w:rsidRPr="00787C02">
        <w:rPr>
          <w:sz w:val="28"/>
          <w:szCs w:val="28"/>
        </w:rPr>
        <w:t>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p w:rsidR="00311010" w:rsidRPr="00787C02" w:rsidRDefault="00311010" w:rsidP="00311010">
      <w:pPr>
        <w:ind w:firstLine="709"/>
        <w:jc w:val="both"/>
        <w:rPr>
          <w:sz w:val="28"/>
          <w:szCs w:val="28"/>
        </w:rPr>
      </w:pPr>
      <w:r w:rsidRPr="00787C02">
        <w:rPr>
          <w:sz w:val="28"/>
          <w:szCs w:val="28"/>
        </w:rPr>
        <w:t>по нерезидентам Республики Казахстан: для юридического лица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«Банковский идентификационный код (</w:t>
      </w:r>
      <w:r w:rsidRPr="00787C02">
        <w:rPr>
          <w:sz w:val="28"/>
          <w:szCs w:val="28"/>
          <w:lang w:val="en-US"/>
        </w:rPr>
        <w:t>Bank</w:t>
      </w:r>
      <w:r w:rsidRPr="00787C02">
        <w:rPr>
          <w:sz w:val="28"/>
          <w:szCs w:val="28"/>
        </w:rPr>
        <w:t xml:space="preserve"> </w:t>
      </w:r>
      <w:r w:rsidRPr="00787C02">
        <w:rPr>
          <w:sz w:val="28"/>
          <w:szCs w:val="28"/>
          <w:lang w:val="en-US"/>
        </w:rPr>
        <w:t>Identifier</w:t>
      </w:r>
      <w:r w:rsidRPr="00787C02">
        <w:rPr>
          <w:sz w:val="28"/>
          <w:szCs w:val="28"/>
        </w:rPr>
        <w:t xml:space="preserve"> </w:t>
      </w:r>
      <w:r w:rsidRPr="00787C02">
        <w:rPr>
          <w:sz w:val="28"/>
          <w:szCs w:val="28"/>
          <w:lang w:val="en-US"/>
        </w:rPr>
        <w:t>Code</w:t>
      </w:r>
      <w:r w:rsidRPr="00787C02">
        <w:rPr>
          <w:sz w:val="28"/>
          <w:szCs w:val="28"/>
        </w:rPr>
        <w:t xml:space="preserve">)»; для физического лица, в том </w:t>
      </w:r>
      <w:r w:rsidRPr="00787C02">
        <w:rPr>
          <w:sz w:val="28"/>
          <w:szCs w:val="28"/>
        </w:rPr>
        <w:lastRenderedPageBreak/>
        <w:t>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филиалом банка-нерезидента Республики Казахстан</w:t>
      </w:r>
      <w:r w:rsidRPr="00787C02">
        <w:rPr>
          <w:bCs/>
          <w:sz w:val="28"/>
          <w:szCs w:val="28"/>
        </w:rPr>
        <w:t xml:space="preserve"> </w:t>
      </w:r>
      <w:r w:rsidRPr="00787C02">
        <w:rPr>
          <w:sz w:val="28"/>
          <w:szCs w:val="28"/>
        </w:rPr>
        <w:t>по алгоритму, установленному для информационной системы «Веб-портал Национального Банка Республики Казахстан».</w:t>
      </w:r>
    </w:p>
    <w:p w:rsidR="00311010" w:rsidRPr="00787C02" w:rsidRDefault="00311010" w:rsidP="00311010">
      <w:pPr>
        <w:ind w:firstLine="709"/>
        <w:jc w:val="both"/>
        <w:rPr>
          <w:sz w:val="28"/>
          <w:szCs w:val="28"/>
        </w:rPr>
      </w:pPr>
      <w:r w:rsidRPr="00787C02">
        <w:rPr>
          <w:sz w:val="28"/>
          <w:szCs w:val="28"/>
        </w:rPr>
        <w:t>В строке 3 таблицы 1 указывается наименование (для юридического лица), фамилия, имя, отчество (при его наличии) (для физического лица) в соответствии со справочником лиц, связанных с филиалом банка-нерезидента Республики Казахстан</w:t>
      </w:r>
      <w:r w:rsidRPr="00787C02">
        <w:rPr>
          <w:bCs/>
          <w:sz w:val="28"/>
          <w:szCs w:val="28"/>
        </w:rPr>
        <w:t xml:space="preserve"> </w:t>
      </w:r>
      <w:r w:rsidRPr="00787C02">
        <w:rPr>
          <w:sz w:val="28"/>
          <w:szCs w:val="28"/>
        </w:rPr>
        <w:t>особыми отношениями, который ведется филиалом банка-нерезидента Республики Казахстан.</w:t>
      </w:r>
    </w:p>
    <w:p w:rsidR="00311010" w:rsidRPr="00787C02" w:rsidRDefault="00311010" w:rsidP="00311010">
      <w:pPr>
        <w:ind w:firstLine="709"/>
        <w:jc w:val="both"/>
        <w:rPr>
          <w:bCs/>
          <w:sz w:val="28"/>
          <w:szCs w:val="28"/>
        </w:rPr>
      </w:pPr>
      <w:r w:rsidRPr="00787C02">
        <w:rPr>
          <w:sz w:val="28"/>
          <w:szCs w:val="28"/>
          <w:lang w:val="kk-KZ"/>
        </w:rPr>
        <w:t>12. В строке 4</w:t>
      </w:r>
      <w:r w:rsidRPr="00787C02">
        <w:rPr>
          <w:bCs/>
          <w:sz w:val="28"/>
          <w:szCs w:val="28"/>
        </w:rPr>
        <w:t xml:space="preserve"> таблицы 1</w:t>
      </w:r>
      <w:r w:rsidRPr="00787C02">
        <w:rPr>
          <w:sz w:val="28"/>
          <w:szCs w:val="28"/>
          <w:lang w:val="kk-KZ"/>
        </w:rPr>
        <w:t xml:space="preserve"> по лицу, </w:t>
      </w:r>
      <w:r w:rsidRPr="00787C02">
        <w:rPr>
          <w:sz w:val="28"/>
          <w:szCs w:val="28"/>
        </w:rPr>
        <w:t>связанному с филиалом банка-нерезидента Республики Казахстан</w:t>
      </w:r>
      <w:r w:rsidRPr="00787C02">
        <w:rPr>
          <w:bCs/>
          <w:sz w:val="28"/>
          <w:szCs w:val="28"/>
        </w:rPr>
        <w:t xml:space="preserve"> </w:t>
      </w:r>
      <w:r w:rsidRPr="00787C02">
        <w:rPr>
          <w:sz w:val="28"/>
          <w:szCs w:val="28"/>
        </w:rPr>
        <w:t>особыми отношениями,</w:t>
      </w:r>
      <w:r w:rsidRPr="00787C02">
        <w:rPr>
          <w:sz w:val="28"/>
          <w:szCs w:val="28"/>
          <w:lang w:val="kk-KZ"/>
        </w:rPr>
        <w:t xml:space="preserve"> являющемуся физическим лицом (в том числе индивидуальным предпринимателем), указывается значение «1», </w:t>
      </w:r>
      <w:r w:rsidRPr="00787C02">
        <w:rPr>
          <w:bCs/>
          <w:sz w:val="28"/>
          <w:szCs w:val="28"/>
        </w:rPr>
        <w:t>в иных случаях указывается «0».</w:t>
      </w:r>
    </w:p>
    <w:p w:rsidR="00311010" w:rsidRPr="00787C02" w:rsidRDefault="00311010" w:rsidP="00311010">
      <w:pPr>
        <w:ind w:firstLine="709"/>
        <w:jc w:val="both"/>
        <w:rPr>
          <w:sz w:val="28"/>
          <w:szCs w:val="28"/>
        </w:rPr>
      </w:pPr>
      <w:r w:rsidRPr="00787C02">
        <w:rPr>
          <w:bCs/>
          <w:sz w:val="28"/>
          <w:szCs w:val="28"/>
        </w:rPr>
        <w:t xml:space="preserve">13. </w:t>
      </w:r>
      <w:r w:rsidRPr="00787C02">
        <w:rPr>
          <w:sz w:val="28"/>
          <w:szCs w:val="28"/>
        </w:rPr>
        <w:t>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филиалом банка-нерезидента Республики Казахстан, в строке 6 таблицы 1 указываются все признаки.</w:t>
      </w:r>
    </w:p>
    <w:p w:rsidR="00311010" w:rsidRPr="00787C02" w:rsidRDefault="00311010" w:rsidP="00311010">
      <w:pPr>
        <w:ind w:firstLine="709"/>
        <w:jc w:val="both"/>
        <w:rPr>
          <w:bCs/>
          <w:sz w:val="28"/>
          <w:szCs w:val="28"/>
        </w:rPr>
      </w:pPr>
      <w:r w:rsidRPr="00787C02">
        <w:rPr>
          <w:sz w:val="28"/>
          <w:szCs w:val="28"/>
        </w:rPr>
        <w:t xml:space="preserve">14. В строке 7 таблицы 1 указывается дата, с которой филиалу банка-нерезидента Республики Казахстан стало известно о наличии признака (признаков) связанности лица с филиалом банка-нерезидента Республики Казахстан особыми отношениями. </w:t>
      </w:r>
    </w:p>
    <w:p w:rsidR="00311010" w:rsidRPr="00787C02" w:rsidRDefault="00311010" w:rsidP="00311010">
      <w:pPr>
        <w:ind w:firstLine="709"/>
        <w:jc w:val="both"/>
        <w:rPr>
          <w:bCs/>
          <w:sz w:val="28"/>
          <w:szCs w:val="28"/>
        </w:rPr>
      </w:pPr>
      <w:r w:rsidRPr="00787C02">
        <w:rPr>
          <w:bCs/>
          <w:sz w:val="28"/>
          <w:szCs w:val="28"/>
        </w:rPr>
        <w:t xml:space="preserve">В последующие отчетные периоды строки 7 и 8 </w:t>
      </w:r>
      <w:r w:rsidRPr="00787C02">
        <w:rPr>
          <w:sz w:val="28"/>
          <w:szCs w:val="28"/>
        </w:rPr>
        <w:t xml:space="preserve">таблицы 1 </w:t>
      </w:r>
      <w:r w:rsidRPr="00787C02">
        <w:rPr>
          <w:bCs/>
          <w:sz w:val="28"/>
          <w:szCs w:val="28"/>
        </w:rPr>
        <w:t xml:space="preserve">заполняются по факту включения или исключения лиц из реестра лиц, связанных с </w:t>
      </w:r>
      <w:r w:rsidRPr="00787C02">
        <w:rPr>
          <w:sz w:val="28"/>
          <w:szCs w:val="28"/>
        </w:rPr>
        <w:t>филиалом банка-нерезидента Республики Казахстан</w:t>
      </w:r>
      <w:r w:rsidRPr="00787C02">
        <w:rPr>
          <w:bCs/>
          <w:sz w:val="28"/>
          <w:szCs w:val="28"/>
        </w:rPr>
        <w:t xml:space="preserve"> особыми отношениями.</w:t>
      </w:r>
    </w:p>
    <w:p w:rsidR="00311010" w:rsidRPr="00787C02" w:rsidRDefault="00311010" w:rsidP="00311010">
      <w:pPr>
        <w:ind w:firstLine="709"/>
        <w:jc w:val="both"/>
        <w:rPr>
          <w:sz w:val="28"/>
          <w:szCs w:val="28"/>
        </w:rPr>
      </w:pPr>
      <w:r w:rsidRPr="00787C02">
        <w:rPr>
          <w:sz w:val="28"/>
          <w:szCs w:val="28"/>
        </w:rPr>
        <w:t xml:space="preserve">15. В таблице 2 указываются сведения обо всех сделках филиала банка-нерезидента Республики Казахстан с лицами, связанными особыми отношениями с ним, сумма которых по каждому виду операций филиала банка-нерезидента Республики Казахстан с лицом, связанным особыми отношениями с ним, превышает 0,01 (ноль целых одну сотых) процента в совокупности от размера активов, принимаемых в качестве резерва филиала банка-нерезидента Республики Казахстан, рассчитываемого в соответствии с Нормативными значениями и методике расчетов </w:t>
      </w:r>
      <w:proofErr w:type="spellStart"/>
      <w:r w:rsidRPr="00787C02">
        <w:rPr>
          <w:sz w:val="28"/>
          <w:szCs w:val="28"/>
        </w:rPr>
        <w:t>пруденциальных</w:t>
      </w:r>
      <w:proofErr w:type="spellEnd"/>
      <w:r w:rsidRPr="00787C02">
        <w:rPr>
          <w:sz w:val="28"/>
          <w:szCs w:val="28"/>
        </w:rPr>
        <w:t xml:space="preserve">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установленными постановлением Правления Агентства Республики Казахстан по регулированию и развитию финансового рынка от 12 февраля 2021 года № 23, зарегистрированным в Реестре </w:t>
      </w:r>
      <w:r w:rsidRPr="00787C02">
        <w:rPr>
          <w:sz w:val="28"/>
          <w:szCs w:val="28"/>
        </w:rPr>
        <w:lastRenderedPageBreak/>
        <w:t>государственной регистрации нормативных правовых актов под № 22213 (далее – Нормативные значения).</w:t>
      </w:r>
    </w:p>
    <w:p w:rsidR="00311010" w:rsidRPr="00787C02" w:rsidRDefault="00311010" w:rsidP="00311010">
      <w:pPr>
        <w:ind w:firstLine="709"/>
        <w:jc w:val="both"/>
        <w:rPr>
          <w:sz w:val="28"/>
          <w:szCs w:val="28"/>
        </w:rPr>
      </w:pPr>
      <w:r w:rsidRPr="00787C02">
        <w:rPr>
          <w:bCs/>
          <w:sz w:val="28"/>
          <w:szCs w:val="28"/>
        </w:rPr>
        <w:t xml:space="preserve">16. В строке 3.1 таблицы 2 </w:t>
      </w:r>
      <w:r w:rsidRPr="00787C02">
        <w:rPr>
          <w:sz w:val="28"/>
          <w:szCs w:val="28"/>
        </w:rPr>
        <w:t xml:space="preserve">указывается </w:t>
      </w:r>
      <w:proofErr w:type="spellStart"/>
      <w:r w:rsidRPr="00787C02">
        <w:rPr>
          <w:bCs/>
          <w:sz w:val="28"/>
          <w:szCs w:val="28"/>
        </w:rPr>
        <w:t>референс</w:t>
      </w:r>
      <w:proofErr w:type="spellEnd"/>
      <w:r w:rsidRPr="00787C02">
        <w:rPr>
          <w:bCs/>
          <w:sz w:val="28"/>
          <w:szCs w:val="28"/>
        </w:rPr>
        <w:t xml:space="preserve"> (код) сделки, </w:t>
      </w:r>
      <w:r w:rsidRPr="00787C02">
        <w:rPr>
          <w:sz w:val="28"/>
          <w:szCs w:val="28"/>
        </w:rPr>
        <w:t>который служит уникальным идентификатором данной сделки в информационной системе филиала банка-нерезидента Республики Казахстан.</w:t>
      </w:r>
    </w:p>
    <w:p w:rsidR="00311010" w:rsidRPr="00787C02" w:rsidRDefault="00311010" w:rsidP="00311010">
      <w:pPr>
        <w:ind w:firstLine="709"/>
        <w:jc w:val="both"/>
        <w:rPr>
          <w:sz w:val="28"/>
          <w:szCs w:val="28"/>
        </w:rPr>
      </w:pPr>
      <w:r w:rsidRPr="00787C02">
        <w:rPr>
          <w:sz w:val="28"/>
          <w:szCs w:val="28"/>
        </w:rPr>
        <w:t>17. При выборе вида операции в строке 3.5 таблицы 2 «выплаченные дивиденды лицам, связанным с филиалом банка-нерезидента Республики Казахстан</w:t>
      </w:r>
      <w:r w:rsidRPr="00787C02">
        <w:rPr>
          <w:bCs/>
          <w:sz w:val="28"/>
          <w:szCs w:val="28"/>
        </w:rPr>
        <w:t xml:space="preserve"> </w:t>
      </w:r>
      <w:r w:rsidRPr="00787C02">
        <w:rPr>
          <w:sz w:val="28"/>
          <w:szCs w:val="28"/>
        </w:rPr>
        <w:t>особыми отношениями» и «выплаченные дивиденды филиалу банка-нерезидента Республики Казахстан</w:t>
      </w:r>
      <w:r w:rsidRPr="00787C02">
        <w:rPr>
          <w:bCs/>
          <w:sz w:val="28"/>
          <w:szCs w:val="28"/>
        </w:rPr>
        <w:t xml:space="preserve"> </w:t>
      </w:r>
      <w:r w:rsidRPr="00787C02">
        <w:rPr>
          <w:sz w:val="28"/>
          <w:szCs w:val="28"/>
        </w:rPr>
        <w:t>лицами, связанными с филиалом банка-нерезидента Республики Казахстан</w:t>
      </w:r>
      <w:r w:rsidRPr="00787C02">
        <w:rPr>
          <w:bCs/>
          <w:sz w:val="28"/>
          <w:szCs w:val="28"/>
        </w:rPr>
        <w:t xml:space="preserve"> </w:t>
      </w:r>
      <w:r w:rsidRPr="00787C02">
        <w:rPr>
          <w:sz w:val="28"/>
          <w:szCs w:val="28"/>
        </w:rPr>
        <w:t>особыми отношениями» в строке 3.3 таблицы 2 указывается дату выплаты и дату получения дивидендов соответственно.</w:t>
      </w:r>
    </w:p>
    <w:p w:rsidR="00311010" w:rsidRPr="00787C02" w:rsidRDefault="00311010" w:rsidP="00311010">
      <w:pPr>
        <w:ind w:firstLine="709"/>
        <w:jc w:val="both"/>
        <w:rPr>
          <w:sz w:val="28"/>
          <w:szCs w:val="28"/>
        </w:rPr>
      </w:pPr>
      <w:r w:rsidRPr="00787C02">
        <w:rPr>
          <w:sz w:val="28"/>
          <w:szCs w:val="28"/>
        </w:rPr>
        <w:t>В строке 3.8 таблицы 2 указывается сумма выплаченных дивидендов, а в строке 6.3 таблицы 2 по виду стоимостного показателя «Начисленные доходы, расходы» – сумма начисленных дивидендов.</w:t>
      </w:r>
    </w:p>
    <w:p w:rsidR="00311010" w:rsidRPr="00787C02" w:rsidRDefault="00311010" w:rsidP="00311010">
      <w:pPr>
        <w:ind w:firstLine="709"/>
        <w:jc w:val="both"/>
        <w:rPr>
          <w:sz w:val="28"/>
          <w:szCs w:val="28"/>
        </w:rPr>
      </w:pPr>
      <w:r w:rsidRPr="00787C02">
        <w:rPr>
          <w:sz w:val="28"/>
          <w:szCs w:val="28"/>
        </w:rPr>
        <w:t>18. При пролонгации действия договора, в строке 3.4 таблицы 2 указывается соответствующая дата, до которой пролонгировано действие договора, в строке 6.3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p w:rsidR="00311010" w:rsidRPr="00787C02" w:rsidRDefault="00311010" w:rsidP="00311010">
      <w:pPr>
        <w:ind w:firstLine="709"/>
        <w:jc w:val="both"/>
        <w:rPr>
          <w:sz w:val="28"/>
          <w:szCs w:val="28"/>
        </w:rPr>
      </w:pPr>
      <w:r w:rsidRPr="00787C02">
        <w:rPr>
          <w:sz w:val="28"/>
          <w:szCs w:val="28"/>
        </w:rPr>
        <w:t>19. В строке 3.6 таблицы 2 указывается цель сделки в соответствии со справочником,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w:t>
      </w:r>
    </w:p>
    <w:p w:rsidR="00311010" w:rsidRPr="00787C02" w:rsidRDefault="00311010" w:rsidP="00311010">
      <w:pPr>
        <w:ind w:firstLine="709"/>
        <w:jc w:val="both"/>
        <w:rPr>
          <w:sz w:val="28"/>
          <w:szCs w:val="28"/>
        </w:rPr>
      </w:pPr>
      <w:r w:rsidRPr="00787C02">
        <w:rPr>
          <w:sz w:val="28"/>
          <w:szCs w:val="28"/>
        </w:rPr>
        <w:t>20. В строке 3.7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311010" w:rsidRPr="00787C02" w:rsidRDefault="00311010" w:rsidP="00311010">
      <w:pPr>
        <w:ind w:firstLine="709"/>
        <w:jc w:val="both"/>
        <w:rPr>
          <w:sz w:val="28"/>
          <w:szCs w:val="28"/>
        </w:rPr>
      </w:pPr>
      <w:r w:rsidRPr="00787C02">
        <w:rPr>
          <w:sz w:val="28"/>
          <w:szCs w:val="28"/>
        </w:rPr>
        <w:t>21. В строке 3.8 таблицы 2 отражается сумма сделки, указанная в договоре.</w:t>
      </w:r>
    </w:p>
    <w:p w:rsidR="00311010" w:rsidRPr="00787C02" w:rsidRDefault="00311010" w:rsidP="00311010">
      <w:pPr>
        <w:ind w:firstLine="709"/>
        <w:jc w:val="both"/>
        <w:rPr>
          <w:sz w:val="28"/>
          <w:szCs w:val="28"/>
        </w:rPr>
      </w:pPr>
      <w:r w:rsidRPr="00787C02">
        <w:rPr>
          <w:sz w:val="28"/>
          <w:szCs w:val="28"/>
        </w:rPr>
        <w:t>Сумма сделки по договору в иностранной валюте указывается в пересчете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p w:rsidR="00311010" w:rsidRPr="00787C02" w:rsidRDefault="00311010" w:rsidP="00311010">
      <w:pPr>
        <w:ind w:firstLine="709"/>
        <w:jc w:val="both"/>
        <w:rPr>
          <w:sz w:val="28"/>
          <w:szCs w:val="28"/>
        </w:rPr>
      </w:pPr>
      <w:r w:rsidRPr="00787C02">
        <w:rPr>
          <w:sz w:val="28"/>
          <w:szCs w:val="28"/>
        </w:rPr>
        <w:t>22. В строке 3.9 таблицы 2 указывается ставка вознаграждения по сделке в соответствии с условиями договора в процентах годовых.</w:t>
      </w:r>
    </w:p>
    <w:p w:rsidR="00311010" w:rsidRPr="00787C02" w:rsidRDefault="00311010" w:rsidP="00311010">
      <w:pPr>
        <w:ind w:firstLine="709"/>
        <w:jc w:val="both"/>
        <w:rPr>
          <w:sz w:val="28"/>
          <w:szCs w:val="28"/>
        </w:rPr>
      </w:pPr>
      <w:r w:rsidRPr="00787C02">
        <w:rPr>
          <w:sz w:val="28"/>
          <w:szCs w:val="28"/>
        </w:rPr>
        <w:t>23. В строках 4.1 и 4.2 таблицы 2 отражаются реквизиты решения уполномоченного органа (лица) о совершении (заключении) филиалом банка-нерезидента Республики Казахстан</w:t>
      </w:r>
      <w:r w:rsidRPr="00787C02">
        <w:rPr>
          <w:bCs/>
          <w:sz w:val="28"/>
          <w:szCs w:val="28"/>
        </w:rPr>
        <w:t xml:space="preserve"> </w:t>
      </w:r>
      <w:r w:rsidRPr="00787C02">
        <w:rPr>
          <w:sz w:val="28"/>
          <w:szCs w:val="28"/>
        </w:rPr>
        <w:t>сделки с лицом, связанным с ним особыми отношениями.</w:t>
      </w:r>
    </w:p>
    <w:p w:rsidR="00311010" w:rsidRPr="00787C02" w:rsidRDefault="00311010" w:rsidP="00311010">
      <w:pPr>
        <w:ind w:firstLine="709"/>
        <w:jc w:val="both"/>
        <w:rPr>
          <w:sz w:val="28"/>
          <w:szCs w:val="28"/>
        </w:rPr>
      </w:pPr>
      <w:r w:rsidRPr="00787C02">
        <w:rPr>
          <w:sz w:val="28"/>
          <w:szCs w:val="28"/>
        </w:rPr>
        <w:t>Показатели в строках 4.1 и 4.2 таблицы 2 не заполняются, если по показателю в строке 5 таблицы 2 указано значение «1».</w:t>
      </w:r>
    </w:p>
    <w:p w:rsidR="00311010" w:rsidRPr="00787C02" w:rsidRDefault="00311010" w:rsidP="00311010">
      <w:pPr>
        <w:ind w:firstLine="709"/>
        <w:jc w:val="both"/>
        <w:rPr>
          <w:sz w:val="28"/>
          <w:szCs w:val="28"/>
        </w:rPr>
      </w:pPr>
      <w:r w:rsidRPr="00787C02">
        <w:rPr>
          <w:sz w:val="28"/>
          <w:szCs w:val="28"/>
        </w:rPr>
        <w:lastRenderedPageBreak/>
        <w:t>Если на момент заключения сделки лицо не имело признака связанности с филиалом банка-нерезидента Республики Казахстан</w:t>
      </w:r>
      <w:r w:rsidRPr="00787C02">
        <w:rPr>
          <w:bCs/>
          <w:sz w:val="28"/>
          <w:szCs w:val="28"/>
        </w:rPr>
        <w:t xml:space="preserve"> </w:t>
      </w:r>
      <w:r w:rsidRPr="00787C02">
        <w:rPr>
          <w:sz w:val="28"/>
          <w:szCs w:val="28"/>
        </w:rPr>
        <w:t xml:space="preserve">особыми отношениями, значения в строках 4.1 и 4.2 таблицы 2 не </w:t>
      </w:r>
      <w:r w:rsidRPr="00787C02">
        <w:rPr>
          <w:sz w:val="28"/>
          <w:szCs w:val="28"/>
          <w:lang w:val="kk-KZ"/>
        </w:rPr>
        <w:t>представляются</w:t>
      </w:r>
      <w:r w:rsidRPr="00787C02">
        <w:rPr>
          <w:sz w:val="28"/>
          <w:szCs w:val="28"/>
        </w:rPr>
        <w:t>.</w:t>
      </w:r>
    </w:p>
    <w:p w:rsidR="00311010" w:rsidRPr="00787C02" w:rsidRDefault="00311010" w:rsidP="00311010">
      <w:pPr>
        <w:ind w:firstLine="708"/>
        <w:jc w:val="both"/>
        <w:rPr>
          <w:sz w:val="28"/>
          <w:szCs w:val="28"/>
        </w:rPr>
      </w:pPr>
      <w:r w:rsidRPr="00787C02">
        <w:rPr>
          <w:sz w:val="28"/>
          <w:szCs w:val="28"/>
        </w:rPr>
        <w:t>24. В строке 5 таблицы 2 при заключении сделки с лицом, связанным с филиалом банка-нерезидента Республики Казахстан</w:t>
      </w:r>
      <w:r w:rsidRPr="00787C02">
        <w:rPr>
          <w:bCs/>
          <w:sz w:val="28"/>
          <w:szCs w:val="28"/>
        </w:rPr>
        <w:t xml:space="preserve"> </w:t>
      </w:r>
      <w:r w:rsidRPr="00787C02">
        <w:rPr>
          <w:sz w:val="28"/>
          <w:szCs w:val="28"/>
        </w:rPr>
        <w:t>особыми отношениями, в соответствии с типовыми условиями таких сделок, утвержденными советом директоров филиала банка-нерезидента Республики Казахстан</w:t>
      </w:r>
      <w:r w:rsidRPr="00787C02">
        <w:rPr>
          <w:bCs/>
          <w:sz w:val="28"/>
          <w:szCs w:val="28"/>
        </w:rPr>
        <w:t xml:space="preserve"> </w:t>
      </w:r>
      <w:r w:rsidRPr="00787C02">
        <w:rPr>
          <w:sz w:val="28"/>
          <w:szCs w:val="28"/>
        </w:rPr>
        <w:t>и применяемыми к аналогичным сделкам с третьими лицами, указывается «1», в ином случае указывается «0».</w:t>
      </w:r>
    </w:p>
    <w:p w:rsidR="00311010" w:rsidRPr="00787C02" w:rsidRDefault="00311010" w:rsidP="00311010">
      <w:pPr>
        <w:ind w:firstLine="709"/>
        <w:jc w:val="both"/>
        <w:rPr>
          <w:sz w:val="28"/>
          <w:szCs w:val="28"/>
        </w:rPr>
      </w:pPr>
      <w:r w:rsidRPr="00787C02">
        <w:rPr>
          <w:sz w:val="28"/>
          <w:szCs w:val="28"/>
        </w:rPr>
        <w:t>25. В строках 6.2 и 6.3 таблицы 2 указываются номера счетов в соответствии с Типовым планом счетов, на которых учитываются суммы сделок филиала банка-нерезидента Республики Казахстан</w:t>
      </w:r>
      <w:r w:rsidRPr="00787C02">
        <w:rPr>
          <w:bCs/>
          <w:sz w:val="28"/>
          <w:szCs w:val="28"/>
        </w:rPr>
        <w:t xml:space="preserve"> с лицами, связанными с ним особыми отношениями</w:t>
      </w:r>
      <w:r w:rsidRPr="00787C02">
        <w:rPr>
          <w:sz w:val="28"/>
          <w:szCs w:val="28"/>
        </w:rPr>
        <w:t>, и соответствующие им стоимостные значения на отчетную дату.</w:t>
      </w:r>
    </w:p>
    <w:p w:rsidR="00311010" w:rsidRPr="00787C02" w:rsidRDefault="00311010" w:rsidP="00311010">
      <w:pPr>
        <w:ind w:firstLine="709"/>
        <w:jc w:val="both"/>
        <w:rPr>
          <w:sz w:val="28"/>
          <w:szCs w:val="28"/>
        </w:rPr>
      </w:pPr>
      <w:r w:rsidRPr="00787C02">
        <w:rPr>
          <w:sz w:val="28"/>
          <w:szCs w:val="28"/>
        </w:rPr>
        <w:t xml:space="preserve">Если стоимостное значение равно нулю, показатели по строкам 6.1, 6.2 и 6.3 таблицы 2 не </w:t>
      </w:r>
      <w:r w:rsidRPr="00787C02">
        <w:rPr>
          <w:sz w:val="28"/>
          <w:szCs w:val="28"/>
          <w:lang w:val="kk-KZ"/>
        </w:rPr>
        <w:t>представляются</w:t>
      </w:r>
      <w:r w:rsidRPr="00787C02">
        <w:rPr>
          <w:sz w:val="28"/>
          <w:szCs w:val="28"/>
        </w:rPr>
        <w:t>.</w:t>
      </w:r>
    </w:p>
    <w:p w:rsidR="00311010" w:rsidRPr="00787C02" w:rsidRDefault="00311010" w:rsidP="00311010">
      <w:pPr>
        <w:ind w:firstLine="709"/>
        <w:jc w:val="both"/>
        <w:rPr>
          <w:sz w:val="28"/>
          <w:szCs w:val="28"/>
        </w:rPr>
      </w:pPr>
      <w:r w:rsidRPr="00787C02">
        <w:rPr>
          <w:sz w:val="28"/>
          <w:szCs w:val="28"/>
        </w:rPr>
        <w:t>Размер резервов (провизий) указывается в абсолютном значении как положительное число.</w:t>
      </w:r>
    </w:p>
    <w:p w:rsidR="00311010" w:rsidRPr="00787C02" w:rsidRDefault="00311010" w:rsidP="00311010">
      <w:pPr>
        <w:ind w:firstLine="709"/>
        <w:jc w:val="both"/>
        <w:rPr>
          <w:sz w:val="28"/>
          <w:szCs w:val="28"/>
        </w:rPr>
      </w:pPr>
      <w:r w:rsidRPr="00787C02">
        <w:rPr>
          <w:sz w:val="28"/>
          <w:szCs w:val="28"/>
        </w:rPr>
        <w:t>26. По виду стоимостного показателя в строке 6.1 таблицы 2 «Доходы, расходы», в строке 6.3 таблицы 2 указываются суммы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w:t>
      </w:r>
    </w:p>
    <w:p w:rsidR="00311010" w:rsidRPr="00787C02" w:rsidRDefault="00311010" w:rsidP="00311010">
      <w:pPr>
        <w:ind w:firstLine="709"/>
        <w:jc w:val="both"/>
        <w:rPr>
          <w:sz w:val="28"/>
          <w:szCs w:val="28"/>
        </w:rPr>
      </w:pPr>
      <w:r w:rsidRPr="00787C02">
        <w:rPr>
          <w:sz w:val="28"/>
          <w:szCs w:val="28"/>
        </w:rPr>
        <w:t xml:space="preserve">27. В таблице 3 указываются сведения о сделках с лицами, связанными с филиалом банка-нерезидента Республики Казахстан особыми отношениями в общей сумме, без раскрытия в разрезе субъектов и сделок. </w:t>
      </w:r>
    </w:p>
    <w:p w:rsidR="00311010" w:rsidRPr="00787C02" w:rsidRDefault="00311010" w:rsidP="00311010">
      <w:pPr>
        <w:ind w:firstLine="709"/>
        <w:jc w:val="both"/>
        <w:rPr>
          <w:sz w:val="28"/>
          <w:szCs w:val="28"/>
        </w:rPr>
      </w:pPr>
      <w:r w:rsidRPr="00787C02">
        <w:rPr>
          <w:sz w:val="28"/>
          <w:szCs w:val="28"/>
        </w:rPr>
        <w:t>Строка 1 таблицы 3 заполняется в соответствии со справочником, размещенным в информационной системе «Веб-портал Национального Банка Республики Казахстан»:</w:t>
      </w:r>
    </w:p>
    <w:p w:rsidR="00311010" w:rsidRPr="00787C02" w:rsidRDefault="00311010" w:rsidP="00311010">
      <w:pPr>
        <w:ind w:firstLine="709"/>
        <w:jc w:val="both"/>
        <w:rPr>
          <w:sz w:val="28"/>
          <w:szCs w:val="28"/>
        </w:rPr>
      </w:pPr>
      <w:r w:rsidRPr="00787C02">
        <w:rPr>
          <w:sz w:val="28"/>
          <w:szCs w:val="28"/>
        </w:rPr>
        <w:t>общая сумма сделок банка второго уровня с лицами, связанными с ним особыми отношениями, суммы которых по каждому виду операций банка второго уровня с лицом, связанным с ним особыми отношениями, не превышает 0,01 (ноль целых одну сотых) процента в совокупности от размера собственного капитала банка второго уровня, рассчитываемого в соответствии с Нормативными значениями, по состоянию на отчетную дату;</w:t>
      </w:r>
    </w:p>
    <w:p w:rsidR="00311010" w:rsidRPr="00787C02" w:rsidRDefault="00311010" w:rsidP="00311010">
      <w:pPr>
        <w:ind w:firstLine="709"/>
        <w:jc w:val="both"/>
        <w:rPr>
          <w:sz w:val="28"/>
          <w:szCs w:val="28"/>
        </w:rPr>
      </w:pPr>
      <w:r w:rsidRPr="00787C02">
        <w:rPr>
          <w:sz w:val="28"/>
          <w:szCs w:val="28"/>
        </w:rPr>
        <w:t>общая сумма займов клиентов банка второго уровня, застрахованных у страховой организации, являющейся лицом, связанным особыми отношениями с банком второго уровня, по состоянию на отчетную дату.</w:t>
      </w:r>
    </w:p>
    <w:p w:rsidR="00311010" w:rsidRPr="00787C02" w:rsidRDefault="00311010" w:rsidP="00311010">
      <w:pPr>
        <w:rPr>
          <w:sz w:val="28"/>
          <w:szCs w:val="28"/>
        </w:rPr>
      </w:pPr>
      <w:r w:rsidRPr="00787C02">
        <w:rPr>
          <w:sz w:val="28"/>
          <w:szCs w:val="28"/>
        </w:rPr>
        <w:br w:type="page"/>
      </w:r>
    </w:p>
    <w:p w:rsidR="00311010" w:rsidRPr="00787C02" w:rsidRDefault="00311010" w:rsidP="00311010">
      <w:pPr>
        <w:jc w:val="right"/>
        <w:rPr>
          <w:rFonts w:eastAsia="Calibri"/>
          <w:sz w:val="28"/>
          <w:szCs w:val="22"/>
          <w:lang w:eastAsia="en-US"/>
        </w:rPr>
      </w:pPr>
      <w:bookmarkStart w:id="9" w:name="SUB18"/>
      <w:bookmarkStart w:id="10" w:name="sub1000396961"/>
      <w:bookmarkStart w:id="11" w:name="sub1002386516"/>
      <w:bookmarkEnd w:id="9"/>
      <w:bookmarkEnd w:id="10"/>
      <w:r w:rsidRPr="00787C02">
        <w:rPr>
          <w:rFonts w:eastAsia="Calibri"/>
          <w:sz w:val="28"/>
          <w:szCs w:val="22"/>
          <w:lang w:eastAsia="en-US"/>
        </w:rPr>
        <w:lastRenderedPageBreak/>
        <w:t>Приложение 16</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12</w:t>
      </w:r>
    </w:p>
    <w:p w:rsidR="00311010" w:rsidRPr="00787C02" w:rsidRDefault="00311010" w:rsidP="00311010">
      <w:pPr>
        <w:jc w:val="right"/>
        <w:rPr>
          <w:sz w:val="28"/>
          <w:szCs w:val="28"/>
        </w:rPr>
      </w:pPr>
      <w:r w:rsidRPr="00787C02">
        <w:rPr>
          <w:sz w:val="28"/>
          <w:szCs w:val="28"/>
        </w:rPr>
        <w:t xml:space="preserve">к </w:t>
      </w:r>
      <w:hyperlink r:id="rId26">
        <w:r w:rsidRPr="00787C02">
          <w:rPr>
            <w:bCs/>
            <w:sz w:val="28"/>
            <w:szCs w:val="28"/>
          </w:rPr>
          <w:t>постановлению</w:t>
        </w:r>
      </w:hyperlink>
      <w:r w:rsidRPr="00787C02">
        <w:rPr>
          <w:bCs/>
          <w:sz w:val="28"/>
          <w:szCs w:val="28"/>
        </w:rPr>
        <w:t xml:space="preserve"> </w:t>
      </w:r>
      <w:r w:rsidRPr="00787C02">
        <w:rPr>
          <w:sz w:val="28"/>
          <w:szCs w:val="28"/>
        </w:rPr>
        <w:t>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sz w:val="28"/>
          <w:szCs w:val="28"/>
        </w:rPr>
      </w:pPr>
    </w:p>
    <w:p w:rsidR="00311010" w:rsidRPr="00787C02" w:rsidRDefault="00311010" w:rsidP="00311010">
      <w:pPr>
        <w:tabs>
          <w:tab w:val="left" w:pos="0"/>
        </w:tabs>
        <w:contextualSpacing/>
        <w:jc w:val="center"/>
        <w:rPr>
          <w:sz w:val="28"/>
          <w:szCs w:val="28"/>
        </w:rPr>
      </w:pPr>
      <w:r w:rsidRPr="00787C02">
        <w:rPr>
          <w:sz w:val="28"/>
          <w:szCs w:val="28"/>
        </w:rPr>
        <w:t>Форма, предназначенная для сбора административных данных</w:t>
      </w:r>
    </w:p>
    <w:p w:rsidR="00311010" w:rsidRPr="00787C02" w:rsidRDefault="00311010" w:rsidP="00311010">
      <w:pPr>
        <w:tabs>
          <w:tab w:val="left" w:pos="0"/>
        </w:tabs>
        <w:contextualSpacing/>
        <w:rPr>
          <w:sz w:val="28"/>
          <w:szCs w:val="28"/>
        </w:rPr>
      </w:pPr>
    </w:p>
    <w:p w:rsidR="00311010" w:rsidRPr="00787C02" w:rsidRDefault="00311010" w:rsidP="00311010">
      <w:pPr>
        <w:tabs>
          <w:tab w:val="left" w:pos="0"/>
        </w:tabs>
        <w:contextualSpacing/>
        <w:rPr>
          <w:sz w:val="28"/>
          <w:szCs w:val="28"/>
        </w:rPr>
      </w:pPr>
    </w:p>
    <w:p w:rsidR="00311010" w:rsidRPr="00787C02" w:rsidRDefault="00311010" w:rsidP="00311010">
      <w:pPr>
        <w:tabs>
          <w:tab w:val="left" w:pos="0"/>
        </w:tabs>
        <w:ind w:firstLine="709"/>
        <w:rPr>
          <w:sz w:val="28"/>
          <w:szCs w:val="28"/>
        </w:rPr>
      </w:pPr>
      <w:r w:rsidRPr="00787C02">
        <w:rPr>
          <w:sz w:val="28"/>
          <w:szCs w:val="28"/>
        </w:rPr>
        <w:t>Представляется: в Национальный Банк Республики Казахстан</w:t>
      </w:r>
    </w:p>
    <w:p w:rsidR="00311010" w:rsidRPr="00787C02" w:rsidRDefault="00311010" w:rsidP="00311010">
      <w:pPr>
        <w:tabs>
          <w:tab w:val="left" w:pos="0"/>
        </w:tabs>
        <w:ind w:firstLine="709"/>
        <w:rPr>
          <w:sz w:val="28"/>
          <w:szCs w:val="28"/>
        </w:rPr>
      </w:pPr>
      <w:r w:rsidRPr="00787C02">
        <w:rPr>
          <w:sz w:val="28"/>
          <w:szCs w:val="28"/>
        </w:rPr>
        <w:t xml:space="preserve">Форма административных данных размещена на </w:t>
      </w:r>
      <w:proofErr w:type="spellStart"/>
      <w:r w:rsidRPr="00787C02">
        <w:rPr>
          <w:sz w:val="28"/>
          <w:szCs w:val="28"/>
        </w:rPr>
        <w:t>интернет-ресурсе</w:t>
      </w:r>
      <w:proofErr w:type="spellEnd"/>
      <w:r w:rsidRPr="00787C02">
        <w:rPr>
          <w:sz w:val="28"/>
          <w:szCs w:val="28"/>
        </w:rPr>
        <w:t>: www.nationalbank.kz</w:t>
      </w:r>
    </w:p>
    <w:p w:rsidR="00311010" w:rsidRPr="00787C02" w:rsidRDefault="00311010" w:rsidP="00311010">
      <w:pPr>
        <w:tabs>
          <w:tab w:val="left" w:pos="0"/>
        </w:tabs>
        <w:jc w:val="center"/>
        <w:rPr>
          <w:sz w:val="28"/>
          <w:szCs w:val="28"/>
        </w:rPr>
      </w:pPr>
    </w:p>
    <w:p w:rsidR="00311010" w:rsidRPr="00787C02" w:rsidRDefault="00311010" w:rsidP="00311010">
      <w:pPr>
        <w:tabs>
          <w:tab w:val="left" w:pos="0"/>
        </w:tabs>
        <w:jc w:val="center"/>
        <w:rPr>
          <w:sz w:val="28"/>
          <w:szCs w:val="28"/>
        </w:rPr>
      </w:pPr>
    </w:p>
    <w:p w:rsidR="00311010" w:rsidRPr="00787C02" w:rsidRDefault="00311010" w:rsidP="00311010">
      <w:pPr>
        <w:tabs>
          <w:tab w:val="left" w:pos="0"/>
        </w:tabs>
        <w:contextualSpacing/>
        <w:jc w:val="center"/>
        <w:rPr>
          <w:sz w:val="28"/>
          <w:szCs w:val="28"/>
        </w:rPr>
      </w:pPr>
      <w:r w:rsidRPr="00787C02">
        <w:rPr>
          <w:sz w:val="28"/>
          <w:szCs w:val="28"/>
        </w:rPr>
        <w:t>Отчет о мониторинге событий операционного риска, повлекших убытки</w:t>
      </w:r>
    </w:p>
    <w:p w:rsidR="00311010" w:rsidRPr="00787C02" w:rsidRDefault="00311010" w:rsidP="00311010">
      <w:pPr>
        <w:tabs>
          <w:tab w:val="left" w:pos="709"/>
          <w:tab w:val="left" w:pos="851"/>
        </w:tabs>
        <w:ind w:left="720" w:firstLine="709"/>
        <w:jc w:val="center"/>
        <w:rPr>
          <w:sz w:val="28"/>
          <w:szCs w:val="28"/>
        </w:rPr>
      </w:pPr>
    </w:p>
    <w:p w:rsidR="00311010" w:rsidRPr="00787C02" w:rsidRDefault="00311010" w:rsidP="00311010">
      <w:pPr>
        <w:tabs>
          <w:tab w:val="left" w:pos="426"/>
          <w:tab w:val="left" w:pos="851"/>
        </w:tabs>
        <w:ind w:firstLine="709"/>
        <w:contextualSpacing/>
        <w:rPr>
          <w:sz w:val="28"/>
          <w:szCs w:val="28"/>
        </w:rPr>
      </w:pPr>
      <w:r w:rsidRPr="00787C02">
        <w:rPr>
          <w:sz w:val="28"/>
          <w:szCs w:val="28"/>
        </w:rPr>
        <w:t xml:space="preserve">Индекс формы административных данных: </w:t>
      </w:r>
      <w:r w:rsidRPr="00787C02">
        <w:rPr>
          <w:bCs/>
          <w:sz w:val="28"/>
          <w:szCs w:val="28"/>
        </w:rPr>
        <w:t>FBN_</w:t>
      </w:r>
      <w:r w:rsidRPr="00787C02">
        <w:rPr>
          <w:sz w:val="28"/>
          <w:szCs w:val="28"/>
        </w:rPr>
        <w:t>RISK</w:t>
      </w:r>
      <w:r w:rsidR="00FD6535" w:rsidRPr="00787C02">
        <w:rPr>
          <w:sz w:val="28"/>
          <w:szCs w:val="28"/>
        </w:rPr>
        <w:t>_12</w:t>
      </w:r>
    </w:p>
    <w:p w:rsidR="00311010" w:rsidRPr="00787C02" w:rsidRDefault="00311010" w:rsidP="00311010">
      <w:pPr>
        <w:tabs>
          <w:tab w:val="left" w:pos="426"/>
          <w:tab w:val="left" w:pos="851"/>
        </w:tabs>
        <w:ind w:firstLine="709"/>
        <w:contextualSpacing/>
        <w:rPr>
          <w:sz w:val="28"/>
          <w:szCs w:val="28"/>
        </w:rPr>
      </w:pPr>
      <w:r w:rsidRPr="00787C02">
        <w:rPr>
          <w:sz w:val="28"/>
          <w:szCs w:val="28"/>
        </w:rPr>
        <w:t>Периодичность: ежеквартальная</w:t>
      </w:r>
    </w:p>
    <w:p w:rsidR="00311010" w:rsidRPr="00787C02" w:rsidRDefault="00311010" w:rsidP="00311010">
      <w:pPr>
        <w:tabs>
          <w:tab w:val="left" w:pos="426"/>
          <w:tab w:val="left" w:pos="851"/>
        </w:tabs>
        <w:ind w:left="720"/>
        <w:contextualSpacing/>
        <w:rPr>
          <w:sz w:val="28"/>
          <w:szCs w:val="28"/>
        </w:rPr>
      </w:pPr>
      <w:r w:rsidRPr="00787C02">
        <w:rPr>
          <w:sz w:val="28"/>
          <w:szCs w:val="28"/>
        </w:rPr>
        <w:t>Отчетный период: по состоянию на «___» ____________ 20 ___ года</w:t>
      </w:r>
    </w:p>
    <w:p w:rsidR="00311010" w:rsidRPr="00787C02" w:rsidRDefault="00311010" w:rsidP="00311010">
      <w:pPr>
        <w:tabs>
          <w:tab w:val="left" w:pos="426"/>
          <w:tab w:val="left" w:pos="851"/>
        </w:tabs>
        <w:ind w:firstLine="709"/>
        <w:contextualSpacing/>
        <w:jc w:val="both"/>
        <w:rPr>
          <w:sz w:val="28"/>
          <w:szCs w:val="28"/>
        </w:rPr>
      </w:pPr>
      <w:r w:rsidRPr="00787C02">
        <w:rPr>
          <w:sz w:val="28"/>
          <w:szCs w:val="28"/>
        </w:rPr>
        <w:t>Круг лиц, представляющих отчет: филиалы банков-нерезидентов Республики Казахстан</w:t>
      </w:r>
    </w:p>
    <w:p w:rsidR="00311010" w:rsidRPr="00787C02" w:rsidRDefault="00311010" w:rsidP="00311010">
      <w:pPr>
        <w:tabs>
          <w:tab w:val="left" w:pos="426"/>
          <w:tab w:val="left" w:pos="851"/>
        </w:tabs>
        <w:ind w:firstLine="709"/>
        <w:jc w:val="both"/>
        <w:rPr>
          <w:sz w:val="28"/>
          <w:szCs w:val="28"/>
        </w:rPr>
      </w:pPr>
      <w:r w:rsidRPr="00787C02">
        <w:rPr>
          <w:sz w:val="28"/>
          <w:szCs w:val="28"/>
        </w:rPr>
        <w:t>Срок представления: ежеквартально – не позднее тридцатого числа месяца, следующего за отчетным кварталом</w:t>
      </w:r>
    </w:p>
    <w:p w:rsidR="00311010" w:rsidRPr="00787C02" w:rsidRDefault="00311010" w:rsidP="00311010">
      <w:pPr>
        <w:tabs>
          <w:tab w:val="left" w:pos="426"/>
          <w:tab w:val="left" w:pos="851"/>
        </w:tabs>
        <w:ind w:firstLine="709"/>
        <w:jc w:val="right"/>
        <w:rPr>
          <w:sz w:val="28"/>
          <w:szCs w:val="28"/>
        </w:rPr>
        <w:sectPr w:rsidR="00311010" w:rsidRPr="00787C02" w:rsidSect="00101567">
          <w:headerReference w:type="default" r:id="rId27"/>
          <w:pgSz w:w="11906" w:h="16838"/>
          <w:pgMar w:top="1418" w:right="851" w:bottom="1418" w:left="1418" w:header="709" w:footer="0" w:gutter="0"/>
          <w:cols w:space="720"/>
          <w:formProt w:val="0"/>
          <w:docGrid w:linePitch="360"/>
        </w:sectPr>
      </w:pPr>
    </w:p>
    <w:p w:rsidR="00311010" w:rsidRPr="00787C02" w:rsidRDefault="00311010" w:rsidP="00311010">
      <w:pPr>
        <w:pageBreakBefore/>
        <w:tabs>
          <w:tab w:val="left" w:pos="426"/>
          <w:tab w:val="left" w:pos="851"/>
        </w:tabs>
        <w:ind w:firstLine="709"/>
        <w:jc w:val="right"/>
        <w:rPr>
          <w:sz w:val="28"/>
          <w:szCs w:val="28"/>
        </w:rPr>
      </w:pPr>
      <w:r w:rsidRPr="00787C02">
        <w:rPr>
          <w:sz w:val="28"/>
          <w:szCs w:val="28"/>
        </w:rPr>
        <w:lastRenderedPageBreak/>
        <w:t>Форма</w:t>
      </w:r>
    </w:p>
    <w:p w:rsidR="00311010" w:rsidRPr="00787C02" w:rsidRDefault="00311010" w:rsidP="00311010">
      <w:pPr>
        <w:contextualSpacing/>
        <w:rPr>
          <w:sz w:val="28"/>
          <w:szCs w:val="28"/>
        </w:rPr>
      </w:pPr>
    </w:p>
    <w:p w:rsidR="00311010" w:rsidRPr="00787C02" w:rsidRDefault="00311010" w:rsidP="00311010">
      <w:pPr>
        <w:contextualSpacing/>
        <w:rPr>
          <w:sz w:val="28"/>
          <w:szCs w:val="28"/>
        </w:rPr>
      </w:pPr>
    </w:p>
    <w:p w:rsidR="00311010" w:rsidRPr="00787C02" w:rsidRDefault="00311010" w:rsidP="00311010">
      <w:pPr>
        <w:contextualSpacing/>
        <w:jc w:val="center"/>
        <w:rPr>
          <w:sz w:val="28"/>
          <w:szCs w:val="28"/>
        </w:rPr>
      </w:pPr>
      <w:r w:rsidRPr="00787C02">
        <w:rPr>
          <w:sz w:val="28"/>
          <w:szCs w:val="28"/>
        </w:rPr>
        <w:t>Таблица 1. События операционного риска, повлекшие убытки</w:t>
      </w:r>
    </w:p>
    <w:p w:rsidR="00311010" w:rsidRPr="00787C02" w:rsidRDefault="00311010" w:rsidP="00311010">
      <w:pPr>
        <w:contextualSpacing/>
        <w:rPr>
          <w:sz w:val="28"/>
          <w:szCs w:val="28"/>
        </w:rPr>
      </w:pPr>
    </w:p>
    <w:p w:rsidR="00311010" w:rsidRPr="00787C02" w:rsidRDefault="00311010" w:rsidP="00311010">
      <w:pPr>
        <w:tabs>
          <w:tab w:val="left" w:pos="709"/>
          <w:tab w:val="left" w:pos="851"/>
        </w:tabs>
        <w:ind w:left="720"/>
        <w:contextualSpacing/>
        <w:jc w:val="right"/>
        <w:rPr>
          <w:sz w:val="28"/>
          <w:szCs w:val="28"/>
        </w:rPr>
      </w:pPr>
      <w:r w:rsidRPr="00787C02">
        <w:rPr>
          <w:sz w:val="28"/>
          <w:szCs w:val="28"/>
        </w:rPr>
        <w:t>(в тысячах тенге)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1816"/>
        <w:gridCol w:w="2295"/>
        <w:gridCol w:w="1438"/>
        <w:gridCol w:w="1719"/>
        <w:gridCol w:w="1704"/>
      </w:tblGrid>
      <w:tr w:rsidR="00311010" w:rsidRPr="00787C02" w:rsidTr="00101567">
        <w:trPr>
          <w:trHeight w:val="437"/>
          <w:jc w:val="center"/>
        </w:trPr>
        <w:tc>
          <w:tcPr>
            <w:tcW w:w="340" w:type="pct"/>
            <w:vMerge w:val="restart"/>
            <w:tcMar>
              <w:top w:w="0" w:type="dxa"/>
              <w:left w:w="108" w:type="dxa"/>
              <w:bottom w:w="0" w:type="dxa"/>
              <w:right w:w="108" w:type="dxa"/>
            </w:tcMar>
            <w:vAlign w:val="center"/>
            <w:hideMark/>
          </w:tcPr>
          <w:p w:rsidR="00311010" w:rsidRPr="00787C02" w:rsidRDefault="00311010" w:rsidP="00311010">
            <w:pPr>
              <w:jc w:val="center"/>
            </w:pPr>
            <w:r w:rsidRPr="00787C02">
              <w:rPr>
                <w:bCs/>
              </w:rPr>
              <w:t>№</w:t>
            </w:r>
          </w:p>
        </w:tc>
        <w:tc>
          <w:tcPr>
            <w:tcW w:w="943" w:type="pct"/>
            <w:vMerge w:val="restart"/>
            <w:tcMar>
              <w:top w:w="0" w:type="dxa"/>
              <w:left w:w="108" w:type="dxa"/>
              <w:bottom w:w="0" w:type="dxa"/>
              <w:right w:w="108" w:type="dxa"/>
            </w:tcMar>
            <w:vAlign w:val="center"/>
            <w:hideMark/>
          </w:tcPr>
          <w:p w:rsidR="00311010" w:rsidRPr="00787C02" w:rsidRDefault="00311010" w:rsidP="00311010">
            <w:pPr>
              <w:jc w:val="center"/>
            </w:pPr>
            <w:r w:rsidRPr="00787C02">
              <w:rPr>
                <w:bCs/>
              </w:rPr>
              <w:t>Описание события операционного риска, при котором были понесены убытки (причины убытков)</w:t>
            </w:r>
          </w:p>
        </w:tc>
        <w:tc>
          <w:tcPr>
            <w:tcW w:w="3717" w:type="pct"/>
            <w:gridSpan w:val="4"/>
            <w:tcMar>
              <w:top w:w="0" w:type="dxa"/>
              <w:left w:w="108" w:type="dxa"/>
              <w:bottom w:w="0" w:type="dxa"/>
              <w:right w:w="108" w:type="dxa"/>
            </w:tcMar>
            <w:vAlign w:val="center"/>
            <w:hideMark/>
          </w:tcPr>
          <w:p w:rsidR="00311010" w:rsidRPr="00787C02" w:rsidRDefault="00311010" w:rsidP="00311010">
            <w:pPr>
              <w:jc w:val="center"/>
            </w:pPr>
            <w:r w:rsidRPr="00787C02">
              <w:rPr>
                <w:bCs/>
              </w:rPr>
              <w:t>Форма и размер последствий от реализации событий операционного риска</w:t>
            </w:r>
          </w:p>
        </w:tc>
      </w:tr>
      <w:tr w:rsidR="00311010" w:rsidRPr="00787C02" w:rsidTr="00101567">
        <w:trPr>
          <w:trHeight w:val="2144"/>
          <w:jc w:val="center"/>
        </w:trPr>
        <w:tc>
          <w:tcPr>
            <w:tcW w:w="340" w:type="pct"/>
            <w:vMerge/>
            <w:vAlign w:val="center"/>
            <w:hideMark/>
          </w:tcPr>
          <w:p w:rsidR="00311010" w:rsidRPr="00787C02" w:rsidRDefault="00311010" w:rsidP="00311010">
            <w:pPr>
              <w:jc w:val="center"/>
            </w:pPr>
          </w:p>
        </w:tc>
        <w:tc>
          <w:tcPr>
            <w:tcW w:w="943" w:type="pct"/>
            <w:vMerge/>
            <w:vAlign w:val="center"/>
            <w:hideMark/>
          </w:tcPr>
          <w:p w:rsidR="00311010" w:rsidRPr="00787C02" w:rsidRDefault="00311010" w:rsidP="00311010">
            <w:pPr>
              <w:jc w:val="center"/>
            </w:pPr>
          </w:p>
        </w:tc>
        <w:tc>
          <w:tcPr>
            <w:tcW w:w="1192" w:type="pct"/>
            <w:tcMar>
              <w:top w:w="0" w:type="dxa"/>
              <w:left w:w="108" w:type="dxa"/>
              <w:bottom w:w="0" w:type="dxa"/>
              <w:right w:w="108" w:type="dxa"/>
            </w:tcMar>
            <w:vAlign w:val="center"/>
            <w:hideMark/>
          </w:tcPr>
          <w:p w:rsidR="00311010" w:rsidRPr="00787C02" w:rsidRDefault="00311010" w:rsidP="00311010">
            <w:pPr>
              <w:jc w:val="center"/>
            </w:pPr>
            <w:r w:rsidRPr="00787C02">
              <w:t>Наложенные и взысканные штрафы по основаниям, установленным законодательными актами Республики Казахстан</w:t>
            </w:r>
          </w:p>
        </w:tc>
        <w:tc>
          <w:tcPr>
            <w:tcW w:w="747" w:type="pct"/>
            <w:tcMar>
              <w:top w:w="0" w:type="dxa"/>
              <w:left w:w="108" w:type="dxa"/>
              <w:bottom w:w="0" w:type="dxa"/>
              <w:right w:w="108" w:type="dxa"/>
            </w:tcMar>
            <w:vAlign w:val="center"/>
            <w:hideMark/>
          </w:tcPr>
          <w:p w:rsidR="00311010" w:rsidRPr="00787C02" w:rsidRDefault="00311010" w:rsidP="00311010">
            <w:pPr>
              <w:jc w:val="center"/>
            </w:pPr>
            <w:r w:rsidRPr="00787C02">
              <w:t>Судебные издержки, взыскания по решению суда</w:t>
            </w:r>
          </w:p>
        </w:tc>
        <w:tc>
          <w:tcPr>
            <w:tcW w:w="893" w:type="pct"/>
            <w:tcMar>
              <w:top w:w="0" w:type="dxa"/>
              <w:left w:w="108" w:type="dxa"/>
              <w:bottom w:w="0" w:type="dxa"/>
              <w:right w:w="108" w:type="dxa"/>
            </w:tcMar>
            <w:vAlign w:val="center"/>
            <w:hideMark/>
          </w:tcPr>
          <w:p w:rsidR="00311010" w:rsidRPr="00787C02" w:rsidRDefault="00311010" w:rsidP="00311010">
            <w:pPr>
              <w:jc w:val="center"/>
            </w:pPr>
            <w:r w:rsidRPr="00787C02">
              <w:t>Внесудебные компенсации работникам филиала банка-нерезидента Республики Казахстан</w:t>
            </w:r>
          </w:p>
        </w:tc>
        <w:tc>
          <w:tcPr>
            <w:tcW w:w="885" w:type="pct"/>
            <w:tcMar>
              <w:top w:w="0" w:type="dxa"/>
              <w:left w:w="108" w:type="dxa"/>
              <w:bottom w:w="0" w:type="dxa"/>
              <w:right w:w="108" w:type="dxa"/>
            </w:tcMar>
            <w:vAlign w:val="center"/>
            <w:hideMark/>
          </w:tcPr>
          <w:p w:rsidR="00311010" w:rsidRPr="00787C02" w:rsidRDefault="00311010" w:rsidP="00311010">
            <w:pPr>
              <w:jc w:val="center"/>
            </w:pPr>
            <w:r w:rsidRPr="00787C02">
              <w:t>Внесудебные компенсации клиентам</w:t>
            </w:r>
          </w:p>
          <w:p w:rsidR="00311010" w:rsidRPr="00787C02" w:rsidRDefault="00311010" w:rsidP="00311010">
            <w:pPr>
              <w:jc w:val="center"/>
            </w:pPr>
          </w:p>
        </w:tc>
      </w:tr>
      <w:tr w:rsidR="00311010" w:rsidRPr="00787C02" w:rsidTr="00101567">
        <w:trPr>
          <w:jc w:val="center"/>
        </w:trPr>
        <w:tc>
          <w:tcPr>
            <w:tcW w:w="340" w:type="pct"/>
            <w:tcMar>
              <w:top w:w="0" w:type="dxa"/>
              <w:left w:w="108" w:type="dxa"/>
              <w:bottom w:w="0" w:type="dxa"/>
              <w:right w:w="108" w:type="dxa"/>
            </w:tcMar>
            <w:vAlign w:val="center"/>
            <w:hideMark/>
          </w:tcPr>
          <w:p w:rsidR="00311010" w:rsidRPr="00787C02" w:rsidRDefault="00311010" w:rsidP="00311010">
            <w:pPr>
              <w:jc w:val="center"/>
            </w:pPr>
            <w:r w:rsidRPr="00787C02">
              <w:t>1</w:t>
            </w:r>
          </w:p>
        </w:tc>
        <w:tc>
          <w:tcPr>
            <w:tcW w:w="943" w:type="pct"/>
            <w:tcMar>
              <w:top w:w="0" w:type="dxa"/>
              <w:left w:w="108" w:type="dxa"/>
              <w:bottom w:w="0" w:type="dxa"/>
              <w:right w:w="108" w:type="dxa"/>
            </w:tcMar>
            <w:vAlign w:val="center"/>
            <w:hideMark/>
          </w:tcPr>
          <w:p w:rsidR="00311010" w:rsidRPr="00787C02" w:rsidRDefault="00311010" w:rsidP="00311010">
            <w:pPr>
              <w:jc w:val="center"/>
            </w:pPr>
            <w:r w:rsidRPr="00787C02">
              <w:t>2</w:t>
            </w:r>
          </w:p>
        </w:tc>
        <w:tc>
          <w:tcPr>
            <w:tcW w:w="1192" w:type="pct"/>
            <w:tcMar>
              <w:top w:w="0" w:type="dxa"/>
              <w:left w:w="108" w:type="dxa"/>
              <w:bottom w:w="0" w:type="dxa"/>
              <w:right w:w="108" w:type="dxa"/>
            </w:tcMar>
            <w:vAlign w:val="center"/>
            <w:hideMark/>
          </w:tcPr>
          <w:p w:rsidR="00311010" w:rsidRPr="00787C02" w:rsidRDefault="00311010" w:rsidP="00311010">
            <w:pPr>
              <w:jc w:val="center"/>
            </w:pPr>
            <w:r w:rsidRPr="00787C02">
              <w:t>3</w:t>
            </w:r>
          </w:p>
        </w:tc>
        <w:tc>
          <w:tcPr>
            <w:tcW w:w="747" w:type="pct"/>
            <w:tcMar>
              <w:top w:w="0" w:type="dxa"/>
              <w:left w:w="108" w:type="dxa"/>
              <w:bottom w:w="0" w:type="dxa"/>
              <w:right w:w="108" w:type="dxa"/>
            </w:tcMar>
            <w:vAlign w:val="center"/>
            <w:hideMark/>
          </w:tcPr>
          <w:p w:rsidR="00311010" w:rsidRPr="00787C02" w:rsidRDefault="00311010" w:rsidP="00311010">
            <w:pPr>
              <w:jc w:val="center"/>
            </w:pPr>
            <w:r w:rsidRPr="00787C02">
              <w:t>4</w:t>
            </w:r>
          </w:p>
        </w:tc>
        <w:tc>
          <w:tcPr>
            <w:tcW w:w="893" w:type="pct"/>
            <w:tcMar>
              <w:top w:w="0" w:type="dxa"/>
              <w:left w:w="108" w:type="dxa"/>
              <w:bottom w:w="0" w:type="dxa"/>
              <w:right w:w="108" w:type="dxa"/>
            </w:tcMar>
            <w:vAlign w:val="center"/>
            <w:hideMark/>
          </w:tcPr>
          <w:p w:rsidR="00311010" w:rsidRPr="00787C02" w:rsidRDefault="00311010" w:rsidP="00311010">
            <w:pPr>
              <w:jc w:val="center"/>
            </w:pPr>
            <w:r w:rsidRPr="00787C02">
              <w:t>5</w:t>
            </w:r>
          </w:p>
        </w:tc>
        <w:tc>
          <w:tcPr>
            <w:tcW w:w="885" w:type="pct"/>
            <w:tcMar>
              <w:top w:w="0" w:type="dxa"/>
              <w:left w:w="108" w:type="dxa"/>
              <w:bottom w:w="0" w:type="dxa"/>
              <w:right w:w="108" w:type="dxa"/>
            </w:tcMar>
            <w:vAlign w:val="center"/>
            <w:hideMark/>
          </w:tcPr>
          <w:p w:rsidR="00311010" w:rsidRPr="00787C02" w:rsidRDefault="00311010" w:rsidP="00311010">
            <w:pPr>
              <w:jc w:val="center"/>
            </w:pPr>
            <w:r w:rsidRPr="00787C02">
              <w:t>6</w:t>
            </w:r>
          </w:p>
        </w:tc>
      </w:tr>
      <w:tr w:rsidR="00311010" w:rsidRPr="00787C02" w:rsidTr="00101567">
        <w:trPr>
          <w:trHeight w:val="207"/>
          <w:jc w:val="center"/>
        </w:trPr>
        <w:tc>
          <w:tcPr>
            <w:tcW w:w="340" w:type="pct"/>
            <w:tcMar>
              <w:top w:w="0" w:type="dxa"/>
              <w:left w:w="108" w:type="dxa"/>
              <w:bottom w:w="0" w:type="dxa"/>
              <w:right w:w="108" w:type="dxa"/>
            </w:tcMar>
          </w:tcPr>
          <w:p w:rsidR="00311010" w:rsidRPr="00787C02" w:rsidRDefault="00311010" w:rsidP="00311010"/>
        </w:tc>
        <w:tc>
          <w:tcPr>
            <w:tcW w:w="943" w:type="pct"/>
            <w:tcMar>
              <w:top w:w="0" w:type="dxa"/>
              <w:left w:w="108" w:type="dxa"/>
              <w:bottom w:w="0" w:type="dxa"/>
              <w:right w:w="108" w:type="dxa"/>
            </w:tcMar>
          </w:tcPr>
          <w:p w:rsidR="00311010" w:rsidRPr="00787C02" w:rsidRDefault="00311010" w:rsidP="00311010"/>
        </w:tc>
        <w:tc>
          <w:tcPr>
            <w:tcW w:w="1192" w:type="pct"/>
            <w:tcMar>
              <w:top w:w="0" w:type="dxa"/>
              <w:left w:w="108" w:type="dxa"/>
              <w:bottom w:w="0" w:type="dxa"/>
              <w:right w:w="108" w:type="dxa"/>
            </w:tcMar>
          </w:tcPr>
          <w:p w:rsidR="00311010" w:rsidRPr="00787C02" w:rsidRDefault="00311010" w:rsidP="00311010"/>
        </w:tc>
        <w:tc>
          <w:tcPr>
            <w:tcW w:w="747" w:type="pct"/>
            <w:tcMar>
              <w:top w:w="0" w:type="dxa"/>
              <w:left w:w="108" w:type="dxa"/>
              <w:bottom w:w="0" w:type="dxa"/>
              <w:right w:w="108" w:type="dxa"/>
            </w:tcMar>
          </w:tcPr>
          <w:p w:rsidR="00311010" w:rsidRPr="00787C02" w:rsidRDefault="00311010" w:rsidP="00311010"/>
        </w:tc>
        <w:tc>
          <w:tcPr>
            <w:tcW w:w="893" w:type="pct"/>
            <w:tcMar>
              <w:top w:w="0" w:type="dxa"/>
              <w:left w:w="108" w:type="dxa"/>
              <w:bottom w:w="0" w:type="dxa"/>
              <w:right w:w="108" w:type="dxa"/>
            </w:tcMar>
          </w:tcPr>
          <w:p w:rsidR="00311010" w:rsidRPr="00787C02" w:rsidRDefault="00311010" w:rsidP="00311010"/>
        </w:tc>
        <w:tc>
          <w:tcPr>
            <w:tcW w:w="885" w:type="pct"/>
            <w:tcMar>
              <w:top w:w="0" w:type="dxa"/>
              <w:left w:w="108" w:type="dxa"/>
              <w:bottom w:w="0" w:type="dxa"/>
              <w:right w:w="108" w:type="dxa"/>
            </w:tcMar>
          </w:tcPr>
          <w:p w:rsidR="00311010" w:rsidRPr="00787C02" w:rsidRDefault="00311010" w:rsidP="00311010"/>
        </w:tc>
      </w:tr>
    </w:tbl>
    <w:p w:rsidR="00311010" w:rsidRPr="00787C02" w:rsidRDefault="00311010" w:rsidP="00311010">
      <w:pPr>
        <w:jc w:val="both"/>
        <w:rPr>
          <w:rFonts w:eastAsia="Calibri"/>
          <w:sz w:val="28"/>
          <w:szCs w:val="28"/>
        </w:rPr>
      </w:pPr>
    </w:p>
    <w:p w:rsidR="00311010" w:rsidRPr="00787C02" w:rsidRDefault="00311010" w:rsidP="00311010">
      <w:pPr>
        <w:ind w:firstLine="709"/>
        <w:jc w:val="both"/>
        <w:rPr>
          <w:rFonts w:eastAsia="Calibri"/>
          <w:sz w:val="28"/>
          <w:szCs w:val="28"/>
        </w:rPr>
      </w:pPr>
      <w:r w:rsidRPr="00787C02">
        <w:rPr>
          <w:rFonts w:eastAsia="Calibri"/>
          <w:sz w:val="28"/>
          <w:szCs w:val="28"/>
        </w:rPr>
        <w:t>продолжение таблицы:</w:t>
      </w:r>
    </w:p>
    <w:p w:rsidR="00311010" w:rsidRPr="00787C02" w:rsidRDefault="00311010" w:rsidP="00311010">
      <w:pPr>
        <w:jc w:val="both"/>
        <w:rPr>
          <w:rFonts w:eastAsia="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9"/>
        <w:gridCol w:w="1989"/>
        <w:gridCol w:w="1987"/>
        <w:gridCol w:w="1579"/>
        <w:gridCol w:w="2083"/>
      </w:tblGrid>
      <w:tr w:rsidR="00311010" w:rsidRPr="00787C02" w:rsidTr="00101567">
        <w:trPr>
          <w:trHeight w:val="437"/>
        </w:trPr>
        <w:tc>
          <w:tcPr>
            <w:tcW w:w="5000" w:type="pct"/>
            <w:gridSpan w:val="5"/>
          </w:tcPr>
          <w:p w:rsidR="00311010" w:rsidRPr="00787C02" w:rsidRDefault="00311010" w:rsidP="00311010">
            <w:pPr>
              <w:jc w:val="center"/>
            </w:pPr>
          </w:p>
        </w:tc>
      </w:tr>
      <w:tr w:rsidR="00311010" w:rsidRPr="00787C02" w:rsidTr="00101567">
        <w:trPr>
          <w:cantSplit/>
          <w:trHeight w:val="2623"/>
        </w:trPr>
        <w:tc>
          <w:tcPr>
            <w:tcW w:w="1033" w:type="pct"/>
            <w:vAlign w:val="center"/>
          </w:tcPr>
          <w:p w:rsidR="00311010" w:rsidRPr="00787C02" w:rsidRDefault="00311010" w:rsidP="00311010">
            <w:pPr>
              <w:jc w:val="center"/>
            </w:pPr>
            <w:r w:rsidRPr="00787C02">
              <w:t>Досрочное списание материальных активов</w:t>
            </w:r>
          </w:p>
        </w:tc>
        <w:tc>
          <w:tcPr>
            <w:tcW w:w="1033" w:type="pct"/>
            <w:vAlign w:val="center"/>
          </w:tcPr>
          <w:p w:rsidR="00311010" w:rsidRPr="00787C02" w:rsidRDefault="00311010" w:rsidP="00311010">
            <w:pPr>
              <w:jc w:val="center"/>
            </w:pPr>
            <w:r w:rsidRPr="00787C02">
              <w:t>Затраты на устранение последствий реализации операционного риска</w:t>
            </w:r>
          </w:p>
        </w:tc>
        <w:tc>
          <w:tcPr>
            <w:tcW w:w="1032" w:type="pct"/>
            <w:tcMar>
              <w:top w:w="0" w:type="dxa"/>
              <w:left w:w="108" w:type="dxa"/>
              <w:bottom w:w="0" w:type="dxa"/>
              <w:right w:w="108" w:type="dxa"/>
            </w:tcMar>
            <w:vAlign w:val="center"/>
            <w:hideMark/>
          </w:tcPr>
          <w:p w:rsidR="00311010" w:rsidRPr="00787C02" w:rsidRDefault="00311010" w:rsidP="00311010">
            <w:pPr>
              <w:jc w:val="center"/>
            </w:pPr>
            <w:r w:rsidRPr="00787C02">
              <w:t>Прочие убытки, не покрытые резервами</w:t>
            </w:r>
          </w:p>
          <w:p w:rsidR="00311010" w:rsidRPr="00787C02" w:rsidRDefault="00311010" w:rsidP="00311010">
            <w:pPr>
              <w:jc w:val="center"/>
            </w:pPr>
          </w:p>
        </w:tc>
        <w:tc>
          <w:tcPr>
            <w:tcW w:w="820" w:type="pct"/>
            <w:tcMar>
              <w:top w:w="0" w:type="dxa"/>
              <w:left w:w="108" w:type="dxa"/>
              <w:bottom w:w="0" w:type="dxa"/>
              <w:right w:w="108" w:type="dxa"/>
            </w:tcMar>
            <w:vAlign w:val="center"/>
            <w:hideMark/>
          </w:tcPr>
          <w:p w:rsidR="00311010" w:rsidRPr="00787C02" w:rsidRDefault="00311010" w:rsidP="00311010">
            <w:pPr>
              <w:jc w:val="center"/>
            </w:pPr>
            <w:r w:rsidRPr="00787C02">
              <w:t>Снижение стоимости активов</w:t>
            </w:r>
          </w:p>
          <w:p w:rsidR="00311010" w:rsidRPr="00787C02" w:rsidRDefault="00311010" w:rsidP="00311010">
            <w:pPr>
              <w:jc w:val="center"/>
            </w:pPr>
          </w:p>
        </w:tc>
        <w:tc>
          <w:tcPr>
            <w:tcW w:w="1082" w:type="pct"/>
            <w:tcMar>
              <w:top w:w="0" w:type="dxa"/>
              <w:left w:w="108" w:type="dxa"/>
              <w:bottom w:w="0" w:type="dxa"/>
              <w:right w:w="108" w:type="dxa"/>
            </w:tcMar>
            <w:vAlign w:val="center"/>
            <w:hideMark/>
          </w:tcPr>
          <w:p w:rsidR="00311010" w:rsidRPr="00787C02" w:rsidRDefault="00311010" w:rsidP="00311010">
            <w:pPr>
              <w:jc w:val="center"/>
            </w:pPr>
            <w:r w:rsidRPr="00787C02">
              <w:t>Иные (указать какие)</w:t>
            </w:r>
          </w:p>
          <w:p w:rsidR="00311010" w:rsidRPr="00787C02" w:rsidRDefault="00311010" w:rsidP="00311010">
            <w:pPr>
              <w:jc w:val="center"/>
            </w:pPr>
          </w:p>
        </w:tc>
      </w:tr>
      <w:tr w:rsidR="00311010" w:rsidRPr="00787C02" w:rsidTr="00101567">
        <w:tc>
          <w:tcPr>
            <w:tcW w:w="1033" w:type="pct"/>
            <w:vAlign w:val="center"/>
          </w:tcPr>
          <w:p w:rsidR="00311010" w:rsidRPr="00787C02" w:rsidRDefault="00311010" w:rsidP="00311010">
            <w:pPr>
              <w:jc w:val="center"/>
            </w:pPr>
            <w:r w:rsidRPr="00787C02">
              <w:t>7</w:t>
            </w:r>
          </w:p>
        </w:tc>
        <w:tc>
          <w:tcPr>
            <w:tcW w:w="1033" w:type="pct"/>
            <w:vAlign w:val="center"/>
          </w:tcPr>
          <w:p w:rsidR="00311010" w:rsidRPr="00787C02" w:rsidRDefault="00311010" w:rsidP="00311010">
            <w:pPr>
              <w:jc w:val="center"/>
            </w:pPr>
            <w:r w:rsidRPr="00787C02">
              <w:t>8</w:t>
            </w:r>
          </w:p>
        </w:tc>
        <w:tc>
          <w:tcPr>
            <w:tcW w:w="1032" w:type="pct"/>
            <w:tcMar>
              <w:top w:w="0" w:type="dxa"/>
              <w:left w:w="108" w:type="dxa"/>
              <w:bottom w:w="0" w:type="dxa"/>
              <w:right w:w="108" w:type="dxa"/>
            </w:tcMar>
            <w:vAlign w:val="center"/>
            <w:hideMark/>
          </w:tcPr>
          <w:p w:rsidR="00311010" w:rsidRPr="00787C02" w:rsidRDefault="00311010" w:rsidP="00311010">
            <w:pPr>
              <w:jc w:val="center"/>
            </w:pPr>
            <w:r w:rsidRPr="00787C02">
              <w:t>9</w:t>
            </w:r>
          </w:p>
        </w:tc>
        <w:tc>
          <w:tcPr>
            <w:tcW w:w="820" w:type="pct"/>
            <w:tcMar>
              <w:top w:w="0" w:type="dxa"/>
              <w:left w:w="108" w:type="dxa"/>
              <w:bottom w:w="0" w:type="dxa"/>
              <w:right w:w="108" w:type="dxa"/>
            </w:tcMar>
            <w:vAlign w:val="center"/>
            <w:hideMark/>
          </w:tcPr>
          <w:p w:rsidR="00311010" w:rsidRPr="00787C02" w:rsidRDefault="00311010" w:rsidP="00311010">
            <w:pPr>
              <w:jc w:val="center"/>
            </w:pPr>
            <w:r w:rsidRPr="00787C02">
              <w:t>10</w:t>
            </w:r>
          </w:p>
        </w:tc>
        <w:tc>
          <w:tcPr>
            <w:tcW w:w="1082" w:type="pct"/>
            <w:tcMar>
              <w:top w:w="0" w:type="dxa"/>
              <w:left w:w="108" w:type="dxa"/>
              <w:bottom w:w="0" w:type="dxa"/>
              <w:right w:w="108" w:type="dxa"/>
            </w:tcMar>
            <w:vAlign w:val="center"/>
            <w:hideMark/>
          </w:tcPr>
          <w:p w:rsidR="00311010" w:rsidRPr="00787C02" w:rsidRDefault="00311010" w:rsidP="00311010">
            <w:pPr>
              <w:jc w:val="center"/>
            </w:pPr>
            <w:r w:rsidRPr="00787C02">
              <w:t>11</w:t>
            </w:r>
          </w:p>
        </w:tc>
      </w:tr>
      <w:tr w:rsidR="00311010" w:rsidRPr="00787C02" w:rsidTr="00101567">
        <w:trPr>
          <w:trHeight w:val="190"/>
        </w:trPr>
        <w:tc>
          <w:tcPr>
            <w:tcW w:w="1033" w:type="pct"/>
          </w:tcPr>
          <w:p w:rsidR="00311010" w:rsidRPr="00787C02" w:rsidRDefault="00311010" w:rsidP="00311010"/>
        </w:tc>
        <w:tc>
          <w:tcPr>
            <w:tcW w:w="1033" w:type="pct"/>
          </w:tcPr>
          <w:p w:rsidR="00311010" w:rsidRPr="00787C02" w:rsidRDefault="00311010" w:rsidP="00311010"/>
        </w:tc>
        <w:tc>
          <w:tcPr>
            <w:tcW w:w="1032" w:type="pct"/>
            <w:tcMar>
              <w:top w:w="0" w:type="dxa"/>
              <w:left w:w="108" w:type="dxa"/>
              <w:bottom w:w="0" w:type="dxa"/>
              <w:right w:w="108" w:type="dxa"/>
            </w:tcMar>
            <w:hideMark/>
          </w:tcPr>
          <w:p w:rsidR="00311010" w:rsidRPr="00787C02" w:rsidRDefault="00311010" w:rsidP="00311010">
            <w:pPr>
              <w:jc w:val="both"/>
            </w:pPr>
          </w:p>
        </w:tc>
        <w:tc>
          <w:tcPr>
            <w:tcW w:w="820" w:type="pct"/>
            <w:tcMar>
              <w:top w:w="0" w:type="dxa"/>
              <w:left w:w="108" w:type="dxa"/>
              <w:bottom w:w="0" w:type="dxa"/>
              <w:right w:w="108" w:type="dxa"/>
            </w:tcMar>
            <w:hideMark/>
          </w:tcPr>
          <w:p w:rsidR="00311010" w:rsidRPr="00787C02" w:rsidRDefault="00311010" w:rsidP="00311010">
            <w:pPr>
              <w:jc w:val="both"/>
            </w:pPr>
          </w:p>
        </w:tc>
        <w:tc>
          <w:tcPr>
            <w:tcW w:w="1082" w:type="pct"/>
            <w:tcMar>
              <w:top w:w="0" w:type="dxa"/>
              <w:left w:w="108" w:type="dxa"/>
              <w:bottom w:w="0" w:type="dxa"/>
              <w:right w:w="108" w:type="dxa"/>
            </w:tcMar>
            <w:hideMark/>
          </w:tcPr>
          <w:p w:rsidR="00311010" w:rsidRPr="00787C02" w:rsidRDefault="00311010" w:rsidP="00311010">
            <w:pPr>
              <w:jc w:val="both"/>
            </w:pPr>
          </w:p>
        </w:tc>
      </w:tr>
    </w:tbl>
    <w:p w:rsidR="00311010" w:rsidRPr="00787C02" w:rsidRDefault="00311010" w:rsidP="00311010">
      <w:pPr>
        <w:jc w:val="both"/>
        <w:rPr>
          <w:sz w:val="28"/>
          <w:szCs w:val="28"/>
        </w:rPr>
      </w:pPr>
    </w:p>
    <w:p w:rsidR="00311010" w:rsidRPr="00787C02" w:rsidRDefault="00311010" w:rsidP="00311010">
      <w:pPr>
        <w:jc w:val="both"/>
        <w:rPr>
          <w:sz w:val="28"/>
          <w:szCs w:val="28"/>
        </w:rPr>
      </w:pPr>
    </w:p>
    <w:p w:rsidR="00311010" w:rsidRPr="00787C02" w:rsidRDefault="00311010" w:rsidP="00311010">
      <w:pPr>
        <w:contextualSpacing/>
        <w:jc w:val="center"/>
        <w:rPr>
          <w:sz w:val="28"/>
          <w:szCs w:val="28"/>
        </w:rPr>
      </w:pPr>
      <w:r w:rsidRPr="00787C02">
        <w:rPr>
          <w:sz w:val="28"/>
          <w:szCs w:val="28"/>
        </w:rPr>
        <w:t>Таблица 2. Совокупная сумма убытков от реализации операционного риска</w:t>
      </w:r>
    </w:p>
    <w:p w:rsidR="00311010" w:rsidRPr="00787C02" w:rsidRDefault="00311010" w:rsidP="00311010">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22"/>
        <w:gridCol w:w="2859"/>
      </w:tblGrid>
      <w:tr w:rsidR="00311010" w:rsidRPr="00787C02" w:rsidTr="00101567">
        <w:trPr>
          <w:trHeight w:val="437"/>
        </w:trPr>
        <w:tc>
          <w:tcPr>
            <w:tcW w:w="846" w:type="dxa"/>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pPr>
            <w:r w:rsidRPr="00787C02">
              <w:rPr>
                <w:bCs/>
              </w:rPr>
              <w:t>№</w:t>
            </w:r>
          </w:p>
        </w:tc>
        <w:tc>
          <w:tcPr>
            <w:tcW w:w="5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jc w:val="center"/>
            </w:pPr>
            <w:r w:rsidRPr="00787C02">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010" w:rsidRPr="00787C02" w:rsidRDefault="00311010" w:rsidP="00311010">
            <w:pPr>
              <w:jc w:val="center"/>
            </w:pPr>
            <w:r w:rsidRPr="00787C02">
              <w:t>Сумма</w:t>
            </w:r>
          </w:p>
        </w:tc>
      </w:tr>
      <w:tr w:rsidR="00311010" w:rsidRPr="00787C02" w:rsidTr="00101567">
        <w:tc>
          <w:tcPr>
            <w:tcW w:w="846" w:type="dxa"/>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pPr>
            <w:r w:rsidRPr="00787C02">
              <w:t>1</w:t>
            </w:r>
          </w:p>
        </w:tc>
        <w:tc>
          <w:tcPr>
            <w:tcW w:w="5922" w:type="dxa"/>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pPr>
            <w:r w:rsidRPr="00787C02">
              <w:t>2</w:t>
            </w:r>
          </w:p>
        </w:tc>
        <w:tc>
          <w:tcPr>
            <w:tcW w:w="2859" w:type="dxa"/>
            <w:tcBorders>
              <w:top w:val="single" w:sz="4" w:space="0" w:color="auto"/>
              <w:left w:val="single" w:sz="4" w:space="0" w:color="auto"/>
              <w:bottom w:val="single" w:sz="4" w:space="0" w:color="auto"/>
              <w:right w:val="single" w:sz="4" w:space="0" w:color="auto"/>
            </w:tcBorders>
            <w:shd w:val="clear" w:color="auto" w:fill="auto"/>
            <w:vAlign w:val="center"/>
          </w:tcPr>
          <w:p w:rsidR="00311010" w:rsidRPr="00787C02" w:rsidRDefault="00311010" w:rsidP="00311010">
            <w:pPr>
              <w:jc w:val="center"/>
            </w:pPr>
            <w:r w:rsidRPr="00787C02">
              <w:t>3</w:t>
            </w:r>
          </w:p>
        </w:tc>
      </w:tr>
      <w:tr w:rsidR="00311010" w:rsidRPr="00787C02" w:rsidTr="00101567">
        <w:tc>
          <w:tcPr>
            <w:tcW w:w="846" w:type="dxa"/>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both"/>
            </w:pPr>
            <w:r w:rsidRPr="00787C02">
              <w:t>1</w:t>
            </w:r>
          </w:p>
        </w:tc>
        <w:tc>
          <w:tcPr>
            <w:tcW w:w="5922" w:type="dxa"/>
            <w:tcBorders>
              <w:top w:val="single" w:sz="4" w:space="0" w:color="auto"/>
              <w:left w:val="single" w:sz="4" w:space="0" w:color="auto"/>
              <w:bottom w:val="single" w:sz="4" w:space="0" w:color="auto"/>
              <w:right w:val="single" w:sz="4" w:space="0" w:color="auto"/>
            </w:tcBorders>
            <w:shd w:val="clear" w:color="auto" w:fill="auto"/>
            <w:hideMark/>
          </w:tcPr>
          <w:p w:rsidR="00311010" w:rsidRPr="00787C02" w:rsidRDefault="00311010" w:rsidP="00311010">
            <w:pPr>
              <w:jc w:val="both"/>
            </w:pPr>
            <w:r w:rsidRPr="00787C02">
              <w:t>Совокупная сумма убытков от реализации операционного риска</w:t>
            </w:r>
          </w:p>
        </w:tc>
        <w:tc>
          <w:tcPr>
            <w:tcW w:w="2859" w:type="dxa"/>
            <w:tcBorders>
              <w:top w:val="single" w:sz="4" w:space="0" w:color="auto"/>
              <w:left w:val="single" w:sz="4" w:space="0" w:color="auto"/>
              <w:bottom w:val="single" w:sz="4" w:space="0" w:color="auto"/>
              <w:right w:val="single" w:sz="4" w:space="0" w:color="auto"/>
            </w:tcBorders>
            <w:shd w:val="clear" w:color="auto" w:fill="auto"/>
          </w:tcPr>
          <w:p w:rsidR="00311010" w:rsidRPr="00787C02" w:rsidRDefault="00311010" w:rsidP="00311010">
            <w:pPr>
              <w:jc w:val="both"/>
            </w:pP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lastRenderedPageBreak/>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rPr>
          <w:sz w:val="28"/>
          <w:szCs w:val="28"/>
        </w:rPr>
      </w:pPr>
    </w:p>
    <w:p w:rsidR="00311010" w:rsidRPr="00787C02" w:rsidRDefault="00311010" w:rsidP="00311010">
      <w:pPr>
        <w:rPr>
          <w:rFonts w:eastAsia="Calibri"/>
          <w:sz w:val="28"/>
          <w:szCs w:val="28"/>
        </w:rPr>
        <w:sectPr w:rsidR="00311010" w:rsidRPr="00787C02" w:rsidSect="00101567">
          <w:type w:val="continuous"/>
          <w:pgSz w:w="11906" w:h="16838"/>
          <w:pgMar w:top="1418" w:right="851" w:bottom="1418" w:left="1418" w:header="709" w:footer="0" w:gutter="0"/>
          <w:cols w:space="720"/>
          <w:formProt w:val="0"/>
          <w:docGrid w:linePitch="360"/>
        </w:sectPr>
      </w:pPr>
    </w:p>
    <w:p w:rsidR="00311010" w:rsidRPr="00787C02" w:rsidRDefault="00311010" w:rsidP="00311010">
      <w:pPr>
        <w:pageBreakBefore/>
        <w:ind w:firstLine="709"/>
        <w:jc w:val="right"/>
        <w:rPr>
          <w:sz w:val="28"/>
          <w:szCs w:val="28"/>
        </w:rPr>
      </w:pPr>
      <w:r w:rsidRPr="00787C02">
        <w:rPr>
          <w:sz w:val="28"/>
          <w:szCs w:val="28"/>
        </w:rPr>
        <w:lastRenderedPageBreak/>
        <w:t>Приложение</w:t>
      </w:r>
    </w:p>
    <w:p w:rsidR="00311010" w:rsidRPr="00787C02" w:rsidRDefault="00311010" w:rsidP="00311010">
      <w:pPr>
        <w:tabs>
          <w:tab w:val="left" w:pos="709"/>
          <w:tab w:val="left" w:pos="851"/>
        </w:tabs>
        <w:ind w:left="720"/>
        <w:jc w:val="right"/>
        <w:rPr>
          <w:sz w:val="28"/>
          <w:szCs w:val="28"/>
        </w:rPr>
      </w:pPr>
      <w:r w:rsidRPr="00787C02">
        <w:rPr>
          <w:sz w:val="28"/>
          <w:szCs w:val="28"/>
        </w:rPr>
        <w:t>к форме отчета о мониторинге</w:t>
      </w:r>
    </w:p>
    <w:p w:rsidR="00311010" w:rsidRPr="00787C02" w:rsidRDefault="00311010" w:rsidP="00311010">
      <w:pPr>
        <w:tabs>
          <w:tab w:val="left" w:pos="709"/>
          <w:tab w:val="left" w:pos="851"/>
        </w:tabs>
        <w:ind w:left="720"/>
        <w:jc w:val="right"/>
        <w:rPr>
          <w:sz w:val="28"/>
          <w:szCs w:val="28"/>
        </w:rPr>
      </w:pPr>
      <w:r w:rsidRPr="00787C02">
        <w:rPr>
          <w:sz w:val="28"/>
          <w:szCs w:val="28"/>
        </w:rPr>
        <w:t xml:space="preserve">событий операционного </w:t>
      </w:r>
      <w:r w:rsidRPr="00787C02">
        <w:rPr>
          <w:sz w:val="28"/>
          <w:szCs w:val="28"/>
        </w:rPr>
        <w:br/>
        <w:t>риска, повлекших убытки</w:t>
      </w:r>
    </w:p>
    <w:p w:rsidR="00311010" w:rsidRPr="00787C02" w:rsidRDefault="00311010" w:rsidP="00311010">
      <w:pPr>
        <w:tabs>
          <w:tab w:val="left" w:pos="709"/>
          <w:tab w:val="left" w:pos="851"/>
        </w:tabs>
        <w:ind w:left="720"/>
        <w:rPr>
          <w:sz w:val="28"/>
          <w:szCs w:val="28"/>
        </w:rPr>
      </w:pPr>
    </w:p>
    <w:p w:rsidR="00311010" w:rsidRPr="00787C02" w:rsidRDefault="00311010" w:rsidP="00311010">
      <w:pPr>
        <w:tabs>
          <w:tab w:val="left" w:pos="709"/>
          <w:tab w:val="left" w:pos="851"/>
        </w:tabs>
        <w:ind w:left="720"/>
        <w:rPr>
          <w:sz w:val="28"/>
          <w:szCs w:val="28"/>
        </w:rPr>
      </w:pPr>
    </w:p>
    <w:p w:rsidR="00311010" w:rsidRPr="00787C02" w:rsidRDefault="00311010" w:rsidP="00311010">
      <w:pPr>
        <w:jc w:val="center"/>
        <w:rPr>
          <w:sz w:val="28"/>
          <w:szCs w:val="28"/>
        </w:rPr>
      </w:pPr>
      <w:r w:rsidRPr="00787C02">
        <w:rPr>
          <w:sz w:val="28"/>
          <w:szCs w:val="28"/>
        </w:rPr>
        <w:t>Пояснение по заполнению формы административных данных</w:t>
      </w:r>
    </w:p>
    <w:p w:rsidR="00311010" w:rsidRPr="00787C02" w:rsidRDefault="00311010" w:rsidP="00311010">
      <w:pPr>
        <w:tabs>
          <w:tab w:val="left" w:pos="709"/>
          <w:tab w:val="left" w:pos="851"/>
        </w:tabs>
        <w:ind w:left="720"/>
        <w:jc w:val="both"/>
        <w:rPr>
          <w:sz w:val="28"/>
          <w:szCs w:val="28"/>
        </w:rPr>
      </w:pPr>
    </w:p>
    <w:p w:rsidR="00311010" w:rsidRPr="00787C02" w:rsidRDefault="00311010" w:rsidP="00311010">
      <w:pPr>
        <w:tabs>
          <w:tab w:val="left" w:pos="709"/>
          <w:tab w:val="left" w:pos="851"/>
        </w:tabs>
        <w:ind w:left="720"/>
        <w:jc w:val="both"/>
        <w:rPr>
          <w:sz w:val="28"/>
          <w:szCs w:val="28"/>
        </w:rPr>
      </w:pPr>
    </w:p>
    <w:p w:rsidR="00311010" w:rsidRPr="00787C02" w:rsidRDefault="00311010" w:rsidP="00311010">
      <w:pPr>
        <w:tabs>
          <w:tab w:val="left" w:pos="709"/>
          <w:tab w:val="left" w:pos="851"/>
        </w:tabs>
        <w:ind w:left="720"/>
        <w:jc w:val="center"/>
        <w:rPr>
          <w:sz w:val="28"/>
          <w:szCs w:val="28"/>
        </w:rPr>
      </w:pPr>
      <w:r w:rsidRPr="00787C02">
        <w:rPr>
          <w:sz w:val="28"/>
          <w:szCs w:val="28"/>
        </w:rPr>
        <w:t xml:space="preserve">Отчет о мониторинге событий операционного риска, повлекших убытки </w:t>
      </w:r>
    </w:p>
    <w:p w:rsidR="00311010" w:rsidRPr="00787C02" w:rsidRDefault="00311010" w:rsidP="00311010">
      <w:pPr>
        <w:ind w:left="720"/>
        <w:jc w:val="center"/>
        <w:rPr>
          <w:bCs/>
          <w:sz w:val="28"/>
          <w:szCs w:val="28"/>
        </w:rPr>
      </w:pPr>
      <w:r w:rsidRPr="00787C02">
        <w:rPr>
          <w:bCs/>
          <w:sz w:val="28"/>
          <w:szCs w:val="28"/>
        </w:rPr>
        <w:t>(индекс – FBN_RISK</w:t>
      </w:r>
      <w:r w:rsidR="00FD6535" w:rsidRPr="00787C02">
        <w:rPr>
          <w:bCs/>
          <w:sz w:val="28"/>
          <w:szCs w:val="28"/>
        </w:rPr>
        <w:t>_12</w:t>
      </w:r>
      <w:r w:rsidRPr="00787C02">
        <w:rPr>
          <w:bCs/>
          <w:sz w:val="28"/>
          <w:szCs w:val="28"/>
        </w:rPr>
        <w:t>, периодичность – ежеквартальная)</w:t>
      </w:r>
    </w:p>
    <w:p w:rsidR="00311010" w:rsidRPr="00787C02" w:rsidRDefault="00311010" w:rsidP="00311010">
      <w:pPr>
        <w:tabs>
          <w:tab w:val="left" w:pos="709"/>
          <w:tab w:val="left" w:pos="851"/>
        </w:tabs>
        <w:ind w:left="720"/>
        <w:jc w:val="both"/>
        <w:rPr>
          <w:sz w:val="28"/>
          <w:szCs w:val="28"/>
        </w:rPr>
      </w:pPr>
    </w:p>
    <w:p w:rsidR="00311010" w:rsidRPr="00787C02" w:rsidRDefault="00311010" w:rsidP="00311010">
      <w:pPr>
        <w:tabs>
          <w:tab w:val="left" w:pos="709"/>
          <w:tab w:val="left" w:pos="851"/>
        </w:tabs>
        <w:ind w:left="720"/>
        <w:jc w:val="both"/>
        <w:rPr>
          <w:sz w:val="28"/>
          <w:szCs w:val="28"/>
        </w:rPr>
      </w:pPr>
    </w:p>
    <w:p w:rsidR="00311010" w:rsidRPr="00787C02" w:rsidRDefault="00311010" w:rsidP="00311010">
      <w:pPr>
        <w:tabs>
          <w:tab w:val="left" w:pos="709"/>
          <w:tab w:val="left" w:pos="851"/>
        </w:tabs>
        <w:ind w:left="720"/>
        <w:jc w:val="center"/>
        <w:rPr>
          <w:sz w:val="28"/>
          <w:szCs w:val="28"/>
        </w:rPr>
      </w:pPr>
      <w:r w:rsidRPr="00787C02">
        <w:rPr>
          <w:sz w:val="28"/>
          <w:szCs w:val="28"/>
        </w:rPr>
        <w:t>Глава 1. Общие положения</w:t>
      </w:r>
    </w:p>
    <w:p w:rsidR="00311010" w:rsidRPr="00787C02" w:rsidRDefault="00311010" w:rsidP="00311010">
      <w:pPr>
        <w:tabs>
          <w:tab w:val="left" w:pos="0"/>
          <w:tab w:val="left" w:pos="851"/>
        </w:tabs>
        <w:ind w:firstLine="709"/>
        <w:jc w:val="both"/>
        <w:rPr>
          <w:sz w:val="28"/>
          <w:szCs w:val="28"/>
        </w:rPr>
      </w:pPr>
    </w:p>
    <w:p w:rsidR="00311010" w:rsidRPr="00787C02" w:rsidRDefault="00311010" w:rsidP="00311010">
      <w:pPr>
        <w:tabs>
          <w:tab w:val="left" w:pos="0"/>
          <w:tab w:val="left" w:pos="142"/>
          <w:tab w:val="left" w:pos="851"/>
          <w:tab w:val="left" w:pos="993"/>
        </w:tabs>
        <w:ind w:firstLine="709"/>
        <w:jc w:val="both"/>
        <w:rPr>
          <w:sz w:val="28"/>
          <w:szCs w:val="28"/>
        </w:rPr>
      </w:pPr>
      <w:r w:rsidRPr="00787C02">
        <w:rPr>
          <w:sz w:val="28"/>
          <w:szCs w:val="28"/>
        </w:rPr>
        <w:t>1. Настоящее пояснение (далее – Пояснение) определяет требования по заполнению формы, предназначенной для сбора административных данных, «Отчет о мониторинге событий операционного риска, повлекших убытки» (далее – Форма).</w:t>
      </w:r>
    </w:p>
    <w:p w:rsidR="00311010" w:rsidRPr="00787C02" w:rsidRDefault="00311010" w:rsidP="00311010">
      <w:pPr>
        <w:ind w:firstLine="709"/>
        <w:jc w:val="both"/>
        <w:rPr>
          <w:sz w:val="28"/>
          <w:szCs w:val="28"/>
        </w:rPr>
      </w:pPr>
      <w:r w:rsidRPr="00787C02">
        <w:rPr>
          <w:sz w:val="28"/>
          <w:szCs w:val="28"/>
        </w:rPr>
        <w:t xml:space="preserve">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 статьи 54 Закона Республики Казахстан «О банках и банковской деятельности в Республике Казахстан». </w:t>
      </w:r>
    </w:p>
    <w:p w:rsidR="00311010" w:rsidRPr="00787C02" w:rsidRDefault="00311010" w:rsidP="00311010">
      <w:pPr>
        <w:ind w:firstLine="709"/>
        <w:jc w:val="both"/>
        <w:rPr>
          <w:sz w:val="28"/>
          <w:szCs w:val="28"/>
        </w:rPr>
      </w:pPr>
      <w:r w:rsidRPr="00787C02">
        <w:rPr>
          <w:sz w:val="28"/>
          <w:szCs w:val="28"/>
        </w:rPr>
        <w:t xml:space="preserve">3. Форма составляется филиалами банков-нерезидентов Республики Казахстан ежеквартально по состоянию на конец отчетного квартала. </w:t>
      </w:r>
    </w:p>
    <w:p w:rsidR="00311010" w:rsidRPr="00787C02" w:rsidRDefault="00311010" w:rsidP="00311010">
      <w:pPr>
        <w:ind w:firstLine="709"/>
        <w:jc w:val="both"/>
        <w:rPr>
          <w:sz w:val="28"/>
          <w:szCs w:val="28"/>
        </w:rPr>
      </w:pPr>
      <w:r w:rsidRPr="00787C02">
        <w:rPr>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311010" w:rsidRPr="00787C02" w:rsidRDefault="00311010" w:rsidP="00311010">
      <w:pPr>
        <w:ind w:firstLine="709"/>
        <w:jc w:val="both"/>
        <w:rPr>
          <w:sz w:val="28"/>
          <w:szCs w:val="28"/>
        </w:rPr>
      </w:pPr>
      <w:r w:rsidRPr="00787C02">
        <w:rPr>
          <w:sz w:val="28"/>
          <w:szCs w:val="28"/>
        </w:rPr>
        <w:t>4. 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tabs>
          <w:tab w:val="left" w:pos="0"/>
          <w:tab w:val="left" w:pos="851"/>
        </w:tabs>
        <w:ind w:firstLine="709"/>
        <w:jc w:val="both"/>
        <w:rPr>
          <w:sz w:val="28"/>
          <w:szCs w:val="28"/>
        </w:rPr>
      </w:pPr>
      <w:r w:rsidRPr="00787C02">
        <w:rPr>
          <w:sz w:val="28"/>
          <w:szCs w:val="28"/>
        </w:rPr>
        <w:t xml:space="preserve"> </w:t>
      </w:r>
    </w:p>
    <w:p w:rsidR="00311010" w:rsidRPr="00787C02" w:rsidRDefault="00311010" w:rsidP="00311010">
      <w:pPr>
        <w:tabs>
          <w:tab w:val="left" w:pos="0"/>
          <w:tab w:val="left" w:pos="851"/>
        </w:tabs>
        <w:ind w:firstLine="709"/>
        <w:jc w:val="center"/>
        <w:rPr>
          <w:sz w:val="28"/>
          <w:szCs w:val="28"/>
        </w:rPr>
      </w:pPr>
    </w:p>
    <w:p w:rsidR="00311010" w:rsidRPr="00787C02" w:rsidRDefault="00311010" w:rsidP="00311010">
      <w:pPr>
        <w:tabs>
          <w:tab w:val="left" w:pos="0"/>
          <w:tab w:val="left" w:pos="851"/>
        </w:tabs>
        <w:ind w:firstLine="709"/>
        <w:jc w:val="center"/>
        <w:rPr>
          <w:sz w:val="28"/>
          <w:szCs w:val="28"/>
        </w:rPr>
      </w:pPr>
      <w:r w:rsidRPr="00787C02">
        <w:rPr>
          <w:sz w:val="28"/>
          <w:szCs w:val="28"/>
        </w:rPr>
        <w:t>Глава 2. Пояснение по заполнению Формы</w:t>
      </w:r>
    </w:p>
    <w:p w:rsidR="00311010" w:rsidRPr="00787C02" w:rsidRDefault="00311010" w:rsidP="00311010">
      <w:pPr>
        <w:tabs>
          <w:tab w:val="left" w:pos="0"/>
          <w:tab w:val="left" w:pos="851"/>
        </w:tabs>
        <w:ind w:firstLine="709"/>
        <w:jc w:val="both"/>
        <w:rPr>
          <w:sz w:val="28"/>
          <w:szCs w:val="28"/>
        </w:rPr>
      </w:pPr>
      <w:r w:rsidRPr="00787C02">
        <w:rPr>
          <w:sz w:val="28"/>
          <w:szCs w:val="28"/>
        </w:rPr>
        <w:t xml:space="preserve"> </w:t>
      </w:r>
    </w:p>
    <w:p w:rsidR="00311010" w:rsidRPr="00787C02" w:rsidRDefault="00311010" w:rsidP="00311010">
      <w:pPr>
        <w:tabs>
          <w:tab w:val="left" w:pos="0"/>
        </w:tabs>
        <w:ind w:firstLine="709"/>
        <w:contextualSpacing/>
        <w:jc w:val="both"/>
        <w:rPr>
          <w:sz w:val="28"/>
          <w:szCs w:val="28"/>
        </w:rPr>
      </w:pPr>
      <w:r w:rsidRPr="00787C02">
        <w:rPr>
          <w:sz w:val="28"/>
          <w:szCs w:val="28"/>
        </w:rPr>
        <w:t xml:space="preserve">5.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 </w:t>
      </w:r>
    </w:p>
    <w:p w:rsidR="00311010" w:rsidRPr="00787C02" w:rsidRDefault="00311010" w:rsidP="00311010">
      <w:pPr>
        <w:tabs>
          <w:tab w:val="left" w:pos="0"/>
        </w:tabs>
        <w:ind w:firstLine="709"/>
        <w:rPr>
          <w:sz w:val="28"/>
          <w:szCs w:val="28"/>
        </w:rPr>
      </w:pPr>
      <w:r w:rsidRPr="00787C02">
        <w:rPr>
          <w:sz w:val="28"/>
          <w:szCs w:val="28"/>
        </w:rPr>
        <w:t>Сумма убытка отражается с учетом возмещения.</w:t>
      </w:r>
    </w:p>
    <w:p w:rsidR="00311010" w:rsidRPr="00787C02" w:rsidRDefault="00311010" w:rsidP="00311010">
      <w:pPr>
        <w:tabs>
          <w:tab w:val="left" w:pos="0"/>
        </w:tabs>
        <w:ind w:firstLine="709"/>
        <w:contextualSpacing/>
        <w:jc w:val="both"/>
        <w:rPr>
          <w:sz w:val="28"/>
          <w:szCs w:val="28"/>
        </w:rPr>
      </w:pPr>
      <w:r w:rsidRPr="00787C02">
        <w:rPr>
          <w:sz w:val="28"/>
          <w:szCs w:val="28"/>
        </w:rPr>
        <w:t xml:space="preserve">6. В таблице 2 указывается общая сумма всех убытков с учетом возмещения, понесенных филиалом банка-нерезидента Республики Казахстан с начала текущего календарного года по состоянию на отчетную дату, в том числе убытки в размере 500 000 (пятьсот тысяч) тенге и более. </w:t>
      </w:r>
    </w:p>
    <w:p w:rsidR="00311010" w:rsidRPr="00787C02" w:rsidRDefault="00311010" w:rsidP="00311010">
      <w:pPr>
        <w:tabs>
          <w:tab w:val="left" w:pos="0"/>
        </w:tabs>
        <w:ind w:firstLine="709"/>
        <w:contextualSpacing/>
        <w:jc w:val="both"/>
        <w:rPr>
          <w:sz w:val="28"/>
          <w:szCs w:val="28"/>
        </w:rPr>
      </w:pPr>
      <w:r w:rsidRPr="00787C02">
        <w:rPr>
          <w:sz w:val="28"/>
          <w:szCs w:val="28"/>
        </w:rPr>
        <w:t>7. При отсутствии сведений Форма представляется с нулевыми остатками.</w:t>
      </w:r>
      <w:r w:rsidRPr="00787C02">
        <w:rPr>
          <w:sz w:val="28"/>
          <w:szCs w:val="28"/>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Приложение 17</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13</w:t>
      </w:r>
    </w:p>
    <w:p w:rsidR="00311010" w:rsidRPr="00787C02" w:rsidRDefault="00311010" w:rsidP="00311010">
      <w:pPr>
        <w:jc w:val="right"/>
        <w:rPr>
          <w:sz w:val="28"/>
          <w:szCs w:val="28"/>
        </w:rPr>
      </w:pPr>
      <w:r w:rsidRPr="00787C02">
        <w:rPr>
          <w:sz w:val="28"/>
          <w:szCs w:val="28"/>
        </w:rPr>
        <w:t xml:space="preserve">к </w:t>
      </w:r>
      <w:hyperlink r:id="rId28">
        <w:r w:rsidRPr="00787C02">
          <w:rPr>
            <w:bCs/>
            <w:sz w:val="28"/>
            <w:szCs w:val="28"/>
          </w:rPr>
          <w:t>постановлению</w:t>
        </w:r>
      </w:hyperlink>
      <w:r w:rsidRPr="00787C02">
        <w:rPr>
          <w:bCs/>
          <w:sz w:val="28"/>
          <w:szCs w:val="28"/>
        </w:rPr>
        <w:t xml:space="preserve"> </w:t>
      </w:r>
      <w:r w:rsidRPr="00787C02">
        <w:rPr>
          <w:sz w:val="28"/>
          <w:szCs w:val="28"/>
        </w:rPr>
        <w:t>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sz w:val="28"/>
          <w:szCs w:val="28"/>
        </w:rPr>
      </w:pPr>
    </w:p>
    <w:p w:rsidR="00311010" w:rsidRPr="00787C02" w:rsidRDefault="00311010" w:rsidP="00311010">
      <w:pPr>
        <w:tabs>
          <w:tab w:val="left" w:pos="0"/>
        </w:tabs>
        <w:contextualSpacing/>
        <w:jc w:val="center"/>
        <w:rPr>
          <w:sz w:val="28"/>
          <w:szCs w:val="28"/>
        </w:rPr>
      </w:pPr>
      <w:r w:rsidRPr="00787C02">
        <w:rPr>
          <w:sz w:val="28"/>
          <w:szCs w:val="28"/>
        </w:rPr>
        <w:t>Форма, предназначенная для сбора административных данных</w:t>
      </w:r>
    </w:p>
    <w:p w:rsidR="00311010" w:rsidRPr="00787C02" w:rsidRDefault="00311010" w:rsidP="00311010">
      <w:pPr>
        <w:tabs>
          <w:tab w:val="left" w:pos="0"/>
        </w:tabs>
        <w:contextualSpacing/>
        <w:rPr>
          <w:sz w:val="28"/>
          <w:szCs w:val="28"/>
        </w:rPr>
      </w:pPr>
    </w:p>
    <w:p w:rsidR="00311010" w:rsidRPr="00787C02" w:rsidRDefault="00311010" w:rsidP="00311010">
      <w:pPr>
        <w:tabs>
          <w:tab w:val="left" w:pos="0"/>
        </w:tabs>
        <w:contextualSpacing/>
        <w:rPr>
          <w:sz w:val="28"/>
          <w:szCs w:val="28"/>
        </w:rPr>
      </w:pPr>
    </w:p>
    <w:p w:rsidR="00311010" w:rsidRPr="00787C02" w:rsidRDefault="00311010" w:rsidP="00311010">
      <w:pPr>
        <w:tabs>
          <w:tab w:val="left" w:pos="0"/>
        </w:tabs>
        <w:ind w:firstLine="709"/>
        <w:rPr>
          <w:sz w:val="28"/>
          <w:szCs w:val="28"/>
        </w:rPr>
      </w:pPr>
      <w:r w:rsidRPr="00787C02">
        <w:rPr>
          <w:sz w:val="28"/>
          <w:szCs w:val="28"/>
        </w:rPr>
        <w:t>Представляется: в Национальный Банк Республики Казахстан</w:t>
      </w:r>
    </w:p>
    <w:p w:rsidR="00311010" w:rsidRPr="00787C02" w:rsidRDefault="00311010" w:rsidP="00311010">
      <w:pPr>
        <w:tabs>
          <w:tab w:val="left" w:pos="0"/>
        </w:tabs>
        <w:ind w:firstLine="709"/>
        <w:rPr>
          <w:sz w:val="28"/>
          <w:szCs w:val="28"/>
        </w:rPr>
      </w:pPr>
      <w:r w:rsidRPr="00787C02">
        <w:rPr>
          <w:sz w:val="28"/>
          <w:szCs w:val="28"/>
        </w:rPr>
        <w:t xml:space="preserve">Форма административных данных размещена на </w:t>
      </w:r>
      <w:proofErr w:type="spellStart"/>
      <w:r w:rsidRPr="00787C02">
        <w:rPr>
          <w:sz w:val="28"/>
          <w:szCs w:val="28"/>
        </w:rPr>
        <w:t>интернет-ресурсе</w:t>
      </w:r>
      <w:proofErr w:type="spellEnd"/>
      <w:r w:rsidRPr="00787C02">
        <w:rPr>
          <w:sz w:val="28"/>
          <w:szCs w:val="28"/>
        </w:rPr>
        <w:t>: www.nationalbank.kz</w:t>
      </w:r>
    </w:p>
    <w:p w:rsidR="00311010" w:rsidRPr="00787C02" w:rsidRDefault="00311010" w:rsidP="00311010">
      <w:pPr>
        <w:tabs>
          <w:tab w:val="left" w:pos="0"/>
        </w:tabs>
        <w:jc w:val="center"/>
        <w:rPr>
          <w:sz w:val="28"/>
          <w:szCs w:val="28"/>
        </w:rPr>
      </w:pPr>
    </w:p>
    <w:p w:rsidR="00311010" w:rsidRPr="00787C02" w:rsidRDefault="00311010" w:rsidP="00311010">
      <w:pPr>
        <w:tabs>
          <w:tab w:val="left" w:pos="0"/>
        </w:tabs>
        <w:jc w:val="center"/>
        <w:rPr>
          <w:sz w:val="28"/>
          <w:szCs w:val="28"/>
        </w:rPr>
      </w:pPr>
    </w:p>
    <w:p w:rsidR="00311010" w:rsidRPr="00787C02" w:rsidRDefault="00311010" w:rsidP="00311010">
      <w:pPr>
        <w:tabs>
          <w:tab w:val="left" w:pos="0"/>
        </w:tabs>
        <w:contextualSpacing/>
        <w:jc w:val="center"/>
        <w:rPr>
          <w:sz w:val="28"/>
          <w:szCs w:val="28"/>
        </w:rPr>
      </w:pPr>
      <w:r w:rsidRPr="00787C02">
        <w:rPr>
          <w:sz w:val="28"/>
          <w:szCs w:val="28"/>
        </w:rPr>
        <w:t>Отчет о доходах, выплаченных руководящим работникам филиала банка-нерезидента Республики Казахстан</w:t>
      </w:r>
    </w:p>
    <w:p w:rsidR="00311010" w:rsidRPr="00787C02" w:rsidRDefault="00311010" w:rsidP="00311010">
      <w:pPr>
        <w:tabs>
          <w:tab w:val="left" w:pos="709"/>
          <w:tab w:val="left" w:pos="851"/>
        </w:tabs>
        <w:ind w:left="720" w:firstLine="709"/>
        <w:jc w:val="center"/>
        <w:rPr>
          <w:sz w:val="28"/>
          <w:szCs w:val="28"/>
        </w:rPr>
      </w:pPr>
    </w:p>
    <w:p w:rsidR="00311010" w:rsidRPr="00787C02" w:rsidRDefault="00311010" w:rsidP="00311010">
      <w:pPr>
        <w:tabs>
          <w:tab w:val="left" w:pos="-142"/>
          <w:tab w:val="left" w:pos="851"/>
        </w:tabs>
        <w:ind w:firstLine="709"/>
        <w:contextualSpacing/>
        <w:jc w:val="both"/>
        <w:rPr>
          <w:sz w:val="28"/>
          <w:szCs w:val="28"/>
        </w:rPr>
      </w:pPr>
      <w:r w:rsidRPr="00787C02">
        <w:rPr>
          <w:sz w:val="28"/>
          <w:szCs w:val="28"/>
        </w:rPr>
        <w:t xml:space="preserve">Индекс формы административных данных: </w:t>
      </w:r>
      <w:r w:rsidRPr="00787C02">
        <w:rPr>
          <w:bCs/>
          <w:sz w:val="28"/>
          <w:szCs w:val="28"/>
        </w:rPr>
        <w:t>FBN_</w:t>
      </w:r>
      <w:r w:rsidRPr="00787C02">
        <w:rPr>
          <w:sz w:val="28"/>
          <w:szCs w:val="28"/>
        </w:rPr>
        <w:t>RExe</w:t>
      </w:r>
      <w:r w:rsidR="00FD6535" w:rsidRPr="00787C02">
        <w:rPr>
          <w:sz w:val="28"/>
          <w:szCs w:val="28"/>
        </w:rPr>
        <w:t>_13</w:t>
      </w:r>
    </w:p>
    <w:p w:rsidR="00311010" w:rsidRPr="00787C02" w:rsidRDefault="00311010" w:rsidP="00311010">
      <w:pPr>
        <w:tabs>
          <w:tab w:val="left" w:pos="-142"/>
          <w:tab w:val="left" w:pos="851"/>
        </w:tabs>
        <w:ind w:firstLine="709"/>
        <w:contextualSpacing/>
        <w:jc w:val="both"/>
        <w:rPr>
          <w:sz w:val="28"/>
          <w:szCs w:val="28"/>
        </w:rPr>
      </w:pPr>
      <w:r w:rsidRPr="00787C02">
        <w:rPr>
          <w:sz w:val="28"/>
          <w:szCs w:val="28"/>
        </w:rPr>
        <w:t>Периодичность: ежегодная</w:t>
      </w:r>
    </w:p>
    <w:p w:rsidR="00311010" w:rsidRPr="00787C02" w:rsidRDefault="00311010" w:rsidP="00311010">
      <w:pPr>
        <w:tabs>
          <w:tab w:val="left" w:pos="0"/>
          <w:tab w:val="left" w:pos="851"/>
        </w:tabs>
        <w:ind w:firstLine="709"/>
        <w:contextualSpacing/>
        <w:rPr>
          <w:sz w:val="28"/>
          <w:szCs w:val="28"/>
        </w:rPr>
      </w:pPr>
      <w:r w:rsidRPr="00787C02">
        <w:rPr>
          <w:sz w:val="28"/>
          <w:szCs w:val="28"/>
        </w:rPr>
        <w:t>Отчетный период: за период с 1 января по 31 декабря 20__года</w:t>
      </w:r>
    </w:p>
    <w:p w:rsidR="00311010" w:rsidRPr="00787C02" w:rsidRDefault="00311010" w:rsidP="00311010">
      <w:pPr>
        <w:tabs>
          <w:tab w:val="left" w:pos="426"/>
          <w:tab w:val="left" w:pos="851"/>
        </w:tabs>
        <w:ind w:firstLine="709"/>
        <w:contextualSpacing/>
        <w:jc w:val="both"/>
        <w:rPr>
          <w:sz w:val="28"/>
          <w:szCs w:val="28"/>
        </w:rPr>
      </w:pPr>
      <w:r w:rsidRPr="00787C02">
        <w:rPr>
          <w:sz w:val="28"/>
          <w:szCs w:val="28"/>
        </w:rPr>
        <w:t>Круг лиц, представляющих отчет: филиалы банков-нерезидентов Республики Казахстан</w:t>
      </w:r>
    </w:p>
    <w:p w:rsidR="00311010" w:rsidRPr="00787C02" w:rsidRDefault="00311010" w:rsidP="00311010">
      <w:pPr>
        <w:tabs>
          <w:tab w:val="left" w:pos="-142"/>
          <w:tab w:val="left" w:pos="851"/>
        </w:tabs>
        <w:ind w:firstLine="709"/>
        <w:contextualSpacing/>
        <w:jc w:val="both"/>
        <w:rPr>
          <w:sz w:val="28"/>
          <w:szCs w:val="28"/>
        </w:rPr>
      </w:pPr>
      <w:r w:rsidRPr="00787C02">
        <w:rPr>
          <w:sz w:val="28"/>
          <w:szCs w:val="28"/>
        </w:rPr>
        <w:t>Срок представления: ежегодно, в течение ста двадцати календарных дней по окончании финансового года</w:t>
      </w:r>
    </w:p>
    <w:p w:rsidR="00311010" w:rsidRPr="00787C02" w:rsidRDefault="00311010" w:rsidP="00311010">
      <w:pPr>
        <w:tabs>
          <w:tab w:val="left" w:pos="0"/>
        </w:tabs>
        <w:ind w:firstLine="709"/>
        <w:contextualSpacing/>
        <w:jc w:val="both"/>
        <w:rPr>
          <w:sz w:val="28"/>
          <w:szCs w:val="28"/>
        </w:rPr>
      </w:pPr>
    </w:p>
    <w:p w:rsidR="00311010" w:rsidRPr="00787C02" w:rsidRDefault="00311010" w:rsidP="00311010">
      <w:pPr>
        <w:tabs>
          <w:tab w:val="left" w:pos="0"/>
        </w:tabs>
        <w:ind w:firstLine="709"/>
        <w:contextualSpacing/>
        <w:jc w:val="both"/>
        <w:rPr>
          <w:sz w:val="28"/>
          <w:szCs w:val="28"/>
        </w:rPr>
        <w:sectPr w:rsidR="00311010" w:rsidRPr="00787C02" w:rsidSect="00101567">
          <w:headerReference w:type="default" r:id="rId29"/>
          <w:type w:val="continuous"/>
          <w:pgSz w:w="11906" w:h="16838"/>
          <w:pgMar w:top="1418" w:right="851" w:bottom="1418" w:left="1418" w:header="709" w:footer="0" w:gutter="0"/>
          <w:cols w:space="720"/>
          <w:formProt w:val="0"/>
          <w:docGrid w:linePitch="360"/>
        </w:sectPr>
      </w:pPr>
    </w:p>
    <w:p w:rsidR="00311010" w:rsidRPr="00787C02" w:rsidRDefault="00311010" w:rsidP="00311010">
      <w:pPr>
        <w:pageBreakBefore/>
        <w:tabs>
          <w:tab w:val="left" w:pos="709"/>
          <w:tab w:val="left" w:pos="851"/>
        </w:tabs>
        <w:ind w:left="720"/>
        <w:contextualSpacing/>
        <w:jc w:val="right"/>
        <w:rPr>
          <w:sz w:val="28"/>
          <w:szCs w:val="28"/>
        </w:rPr>
      </w:pPr>
      <w:r w:rsidRPr="00787C02">
        <w:rPr>
          <w:sz w:val="28"/>
          <w:szCs w:val="28"/>
        </w:rPr>
        <w:lastRenderedPageBreak/>
        <w:t>Форма</w:t>
      </w:r>
    </w:p>
    <w:p w:rsidR="00311010" w:rsidRPr="00787C02" w:rsidRDefault="00311010" w:rsidP="00311010">
      <w:pPr>
        <w:tabs>
          <w:tab w:val="left" w:pos="709"/>
          <w:tab w:val="left" w:pos="851"/>
        </w:tabs>
        <w:rPr>
          <w:sz w:val="28"/>
          <w:szCs w:val="28"/>
        </w:rPr>
      </w:pPr>
    </w:p>
    <w:p w:rsidR="00311010" w:rsidRPr="00787C02" w:rsidRDefault="00311010" w:rsidP="00311010">
      <w:pPr>
        <w:tabs>
          <w:tab w:val="left" w:pos="709"/>
          <w:tab w:val="left" w:pos="851"/>
        </w:tabs>
        <w:rPr>
          <w:sz w:val="28"/>
          <w:szCs w:val="28"/>
        </w:rPr>
      </w:pPr>
    </w:p>
    <w:p w:rsidR="00311010" w:rsidRPr="00787C02" w:rsidRDefault="00311010" w:rsidP="00311010">
      <w:pPr>
        <w:tabs>
          <w:tab w:val="left" w:pos="709"/>
          <w:tab w:val="left" w:pos="851"/>
        </w:tabs>
        <w:jc w:val="center"/>
        <w:rPr>
          <w:sz w:val="28"/>
          <w:szCs w:val="28"/>
        </w:rPr>
      </w:pPr>
      <w:r w:rsidRPr="00787C02">
        <w:rPr>
          <w:sz w:val="28"/>
          <w:szCs w:val="28"/>
        </w:rPr>
        <w:t>Таблица. Отчет о доходах, выплаченных руководящим работникам филиала банка-нерезидента Республики Казахстан</w:t>
      </w:r>
    </w:p>
    <w:p w:rsidR="00311010" w:rsidRPr="00787C02" w:rsidRDefault="00311010" w:rsidP="00957746">
      <w:pPr>
        <w:tabs>
          <w:tab w:val="left" w:pos="709"/>
          <w:tab w:val="left" w:pos="851"/>
        </w:tabs>
        <w:jc w:val="right"/>
        <w:rPr>
          <w:sz w:val="28"/>
          <w:szCs w:val="28"/>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1"/>
        <w:gridCol w:w="1954"/>
        <w:gridCol w:w="2803"/>
        <w:gridCol w:w="2243"/>
        <w:gridCol w:w="2056"/>
      </w:tblGrid>
      <w:tr w:rsidR="00311010" w:rsidRPr="00787C02" w:rsidTr="00101567">
        <w:trPr>
          <w:trHeight w:val="437"/>
        </w:trPr>
        <w:tc>
          <w:tcPr>
            <w:tcW w:w="296" w:type="pct"/>
            <w:vMerge w:val="restart"/>
            <w:tcMar>
              <w:top w:w="0" w:type="dxa"/>
              <w:left w:w="108" w:type="dxa"/>
              <w:bottom w:w="0" w:type="dxa"/>
              <w:right w:w="108" w:type="dxa"/>
            </w:tcMar>
            <w:vAlign w:val="center"/>
            <w:hideMark/>
          </w:tcPr>
          <w:p w:rsidR="00311010" w:rsidRPr="00787C02" w:rsidRDefault="00311010" w:rsidP="00311010">
            <w:pPr>
              <w:jc w:val="center"/>
              <w:rPr>
                <w:rFonts w:eastAsia="Calibri"/>
                <w:sz w:val="20"/>
                <w:szCs w:val="20"/>
              </w:rPr>
            </w:pPr>
            <w:r w:rsidRPr="00787C02">
              <w:rPr>
                <w:rFonts w:eastAsia="Calibri"/>
                <w:sz w:val="20"/>
                <w:szCs w:val="20"/>
              </w:rPr>
              <w:t>№</w:t>
            </w:r>
          </w:p>
        </w:tc>
        <w:tc>
          <w:tcPr>
            <w:tcW w:w="1015" w:type="pct"/>
            <w:vMerge w:val="restart"/>
            <w:tcMar>
              <w:top w:w="0" w:type="dxa"/>
              <w:left w:w="108" w:type="dxa"/>
              <w:bottom w:w="0" w:type="dxa"/>
              <w:right w:w="108" w:type="dxa"/>
            </w:tcMar>
            <w:vAlign w:val="center"/>
            <w:hideMark/>
          </w:tcPr>
          <w:p w:rsidR="00311010" w:rsidRPr="00787C02" w:rsidRDefault="00311010" w:rsidP="00311010">
            <w:pPr>
              <w:jc w:val="center"/>
              <w:rPr>
                <w:rFonts w:eastAsia="Calibri"/>
                <w:sz w:val="20"/>
                <w:szCs w:val="20"/>
              </w:rPr>
            </w:pPr>
            <w:r w:rsidRPr="00787C02">
              <w:rPr>
                <w:rFonts w:eastAsia="Calibri"/>
                <w:sz w:val="20"/>
                <w:szCs w:val="20"/>
              </w:rPr>
              <w:t>Фамилия, имя, отчество (при его наличии)</w:t>
            </w:r>
          </w:p>
        </w:tc>
        <w:tc>
          <w:tcPr>
            <w:tcW w:w="1456" w:type="pct"/>
            <w:vMerge w:val="restart"/>
            <w:vAlign w:val="center"/>
          </w:tcPr>
          <w:p w:rsidR="00311010" w:rsidRPr="00787C02" w:rsidRDefault="00311010" w:rsidP="00311010">
            <w:pPr>
              <w:jc w:val="center"/>
              <w:rPr>
                <w:rFonts w:eastAsia="Calibri"/>
                <w:sz w:val="20"/>
                <w:szCs w:val="20"/>
              </w:rPr>
            </w:pPr>
            <w:r w:rsidRPr="00787C02">
              <w:rPr>
                <w:rFonts w:eastAsia="Calibri"/>
                <w:sz w:val="20"/>
                <w:szCs w:val="20"/>
              </w:rPr>
              <w:t>Индивидуальный идентификационный номер или иной идентификационный номер (для нерезидентов Республики Казахстан)</w:t>
            </w:r>
          </w:p>
        </w:tc>
        <w:tc>
          <w:tcPr>
            <w:tcW w:w="1165" w:type="pct"/>
            <w:vMerge w:val="restart"/>
            <w:tcMar>
              <w:top w:w="0" w:type="dxa"/>
              <w:left w:w="108" w:type="dxa"/>
              <w:bottom w:w="0" w:type="dxa"/>
              <w:right w:w="108" w:type="dxa"/>
            </w:tcMar>
            <w:vAlign w:val="center"/>
            <w:hideMark/>
          </w:tcPr>
          <w:p w:rsidR="00311010" w:rsidRPr="00787C02" w:rsidRDefault="00311010" w:rsidP="00311010">
            <w:pPr>
              <w:jc w:val="center"/>
              <w:rPr>
                <w:rFonts w:eastAsia="Calibri"/>
                <w:sz w:val="20"/>
                <w:szCs w:val="20"/>
              </w:rPr>
            </w:pPr>
            <w:r w:rsidRPr="00787C02">
              <w:rPr>
                <w:rFonts w:eastAsia="Calibri"/>
                <w:sz w:val="20"/>
                <w:szCs w:val="20"/>
              </w:rPr>
              <w:t xml:space="preserve">Должность руководящего работника </w:t>
            </w:r>
            <w:r w:rsidRPr="00787C02">
              <w:rPr>
                <w:sz w:val="20"/>
                <w:szCs w:val="20"/>
              </w:rPr>
              <w:t>филиала банка-нерезидента Республики Казахстан</w:t>
            </w:r>
          </w:p>
        </w:tc>
        <w:tc>
          <w:tcPr>
            <w:tcW w:w="1068" w:type="pct"/>
            <w:vMerge w:val="restart"/>
            <w:tcMar>
              <w:top w:w="0" w:type="dxa"/>
              <w:left w:w="108" w:type="dxa"/>
              <w:bottom w:w="0" w:type="dxa"/>
              <w:right w:w="108" w:type="dxa"/>
            </w:tcMar>
            <w:vAlign w:val="center"/>
            <w:hideMark/>
          </w:tcPr>
          <w:p w:rsidR="00311010" w:rsidRPr="00787C02" w:rsidRDefault="00311010" w:rsidP="00311010">
            <w:pPr>
              <w:jc w:val="center"/>
              <w:rPr>
                <w:rFonts w:eastAsia="Calibri"/>
                <w:sz w:val="20"/>
                <w:szCs w:val="20"/>
              </w:rPr>
            </w:pPr>
            <w:r w:rsidRPr="00787C02">
              <w:rPr>
                <w:rFonts w:eastAsia="Calibri"/>
                <w:sz w:val="20"/>
                <w:szCs w:val="20"/>
              </w:rPr>
              <w:t>Курируемый вид деятельности</w:t>
            </w:r>
          </w:p>
        </w:tc>
      </w:tr>
      <w:tr w:rsidR="00311010" w:rsidRPr="00787C02" w:rsidTr="00101567">
        <w:trPr>
          <w:trHeight w:val="437"/>
        </w:trPr>
        <w:tc>
          <w:tcPr>
            <w:tcW w:w="296" w:type="pct"/>
            <w:vMerge/>
            <w:vAlign w:val="center"/>
            <w:hideMark/>
          </w:tcPr>
          <w:p w:rsidR="00311010" w:rsidRPr="00787C02" w:rsidRDefault="00311010" w:rsidP="00311010">
            <w:pPr>
              <w:jc w:val="center"/>
              <w:rPr>
                <w:rFonts w:eastAsia="Calibri"/>
                <w:sz w:val="20"/>
                <w:szCs w:val="20"/>
              </w:rPr>
            </w:pPr>
          </w:p>
        </w:tc>
        <w:tc>
          <w:tcPr>
            <w:tcW w:w="1015" w:type="pct"/>
            <w:vMerge/>
            <w:vAlign w:val="center"/>
            <w:hideMark/>
          </w:tcPr>
          <w:p w:rsidR="00311010" w:rsidRPr="00787C02" w:rsidRDefault="00311010" w:rsidP="00311010">
            <w:pPr>
              <w:jc w:val="center"/>
              <w:rPr>
                <w:rFonts w:eastAsia="Calibri"/>
                <w:sz w:val="20"/>
                <w:szCs w:val="20"/>
              </w:rPr>
            </w:pPr>
          </w:p>
        </w:tc>
        <w:tc>
          <w:tcPr>
            <w:tcW w:w="1456" w:type="pct"/>
            <w:vMerge/>
            <w:vAlign w:val="center"/>
          </w:tcPr>
          <w:p w:rsidR="00311010" w:rsidRPr="00787C02" w:rsidRDefault="00311010" w:rsidP="00311010">
            <w:pPr>
              <w:jc w:val="center"/>
              <w:rPr>
                <w:rFonts w:eastAsia="Calibri"/>
                <w:sz w:val="20"/>
                <w:szCs w:val="20"/>
              </w:rPr>
            </w:pPr>
          </w:p>
        </w:tc>
        <w:tc>
          <w:tcPr>
            <w:tcW w:w="1165" w:type="pct"/>
            <w:vMerge/>
            <w:vAlign w:val="center"/>
            <w:hideMark/>
          </w:tcPr>
          <w:p w:rsidR="00311010" w:rsidRPr="00787C02" w:rsidRDefault="00311010" w:rsidP="00311010">
            <w:pPr>
              <w:jc w:val="center"/>
              <w:rPr>
                <w:rFonts w:eastAsia="Calibri"/>
                <w:sz w:val="20"/>
                <w:szCs w:val="20"/>
              </w:rPr>
            </w:pPr>
          </w:p>
        </w:tc>
        <w:tc>
          <w:tcPr>
            <w:tcW w:w="1068" w:type="pct"/>
            <w:vMerge/>
            <w:vAlign w:val="center"/>
            <w:hideMark/>
          </w:tcPr>
          <w:p w:rsidR="00311010" w:rsidRPr="00787C02" w:rsidRDefault="00311010" w:rsidP="00311010">
            <w:pPr>
              <w:jc w:val="center"/>
              <w:rPr>
                <w:rFonts w:eastAsia="Calibri"/>
                <w:sz w:val="20"/>
                <w:szCs w:val="20"/>
              </w:rPr>
            </w:pPr>
          </w:p>
        </w:tc>
      </w:tr>
      <w:tr w:rsidR="00311010" w:rsidRPr="00787C02" w:rsidTr="00101567">
        <w:trPr>
          <w:trHeight w:val="437"/>
        </w:trPr>
        <w:tc>
          <w:tcPr>
            <w:tcW w:w="296" w:type="pct"/>
            <w:vMerge/>
            <w:vAlign w:val="center"/>
            <w:hideMark/>
          </w:tcPr>
          <w:p w:rsidR="00311010" w:rsidRPr="00787C02" w:rsidRDefault="00311010" w:rsidP="00311010">
            <w:pPr>
              <w:jc w:val="center"/>
              <w:rPr>
                <w:rFonts w:eastAsia="Calibri"/>
                <w:sz w:val="20"/>
                <w:szCs w:val="20"/>
              </w:rPr>
            </w:pPr>
          </w:p>
        </w:tc>
        <w:tc>
          <w:tcPr>
            <w:tcW w:w="1015" w:type="pct"/>
            <w:vMerge/>
            <w:vAlign w:val="center"/>
            <w:hideMark/>
          </w:tcPr>
          <w:p w:rsidR="00311010" w:rsidRPr="00787C02" w:rsidRDefault="00311010" w:rsidP="00311010">
            <w:pPr>
              <w:jc w:val="center"/>
              <w:rPr>
                <w:rFonts w:eastAsia="Calibri"/>
                <w:sz w:val="20"/>
                <w:szCs w:val="20"/>
              </w:rPr>
            </w:pPr>
          </w:p>
        </w:tc>
        <w:tc>
          <w:tcPr>
            <w:tcW w:w="1456" w:type="pct"/>
            <w:vMerge/>
            <w:vAlign w:val="center"/>
          </w:tcPr>
          <w:p w:rsidR="00311010" w:rsidRPr="00787C02" w:rsidRDefault="00311010" w:rsidP="00311010">
            <w:pPr>
              <w:jc w:val="center"/>
              <w:rPr>
                <w:rFonts w:eastAsia="Calibri"/>
                <w:sz w:val="20"/>
                <w:szCs w:val="20"/>
              </w:rPr>
            </w:pPr>
          </w:p>
        </w:tc>
        <w:tc>
          <w:tcPr>
            <w:tcW w:w="1165" w:type="pct"/>
            <w:vMerge/>
            <w:vAlign w:val="center"/>
            <w:hideMark/>
          </w:tcPr>
          <w:p w:rsidR="00311010" w:rsidRPr="00787C02" w:rsidRDefault="00311010" w:rsidP="00311010">
            <w:pPr>
              <w:jc w:val="center"/>
              <w:rPr>
                <w:rFonts w:eastAsia="Calibri"/>
                <w:sz w:val="20"/>
                <w:szCs w:val="20"/>
              </w:rPr>
            </w:pPr>
          </w:p>
        </w:tc>
        <w:tc>
          <w:tcPr>
            <w:tcW w:w="1068" w:type="pct"/>
            <w:vMerge/>
            <w:vAlign w:val="center"/>
            <w:hideMark/>
          </w:tcPr>
          <w:p w:rsidR="00311010" w:rsidRPr="00787C02" w:rsidRDefault="00311010" w:rsidP="00311010">
            <w:pPr>
              <w:jc w:val="center"/>
              <w:rPr>
                <w:rFonts w:eastAsia="Calibri"/>
                <w:sz w:val="20"/>
                <w:szCs w:val="20"/>
              </w:rPr>
            </w:pPr>
          </w:p>
        </w:tc>
      </w:tr>
      <w:tr w:rsidR="00311010" w:rsidRPr="00787C02" w:rsidTr="00101567">
        <w:trPr>
          <w:trHeight w:val="340"/>
        </w:trPr>
        <w:tc>
          <w:tcPr>
            <w:tcW w:w="296" w:type="pct"/>
            <w:tcMar>
              <w:top w:w="0" w:type="dxa"/>
              <w:left w:w="108" w:type="dxa"/>
              <w:bottom w:w="0" w:type="dxa"/>
              <w:right w:w="108" w:type="dxa"/>
            </w:tcMar>
            <w:vAlign w:val="center"/>
            <w:hideMark/>
          </w:tcPr>
          <w:p w:rsidR="00311010" w:rsidRPr="00787C02" w:rsidRDefault="00311010" w:rsidP="00311010">
            <w:pPr>
              <w:jc w:val="center"/>
              <w:rPr>
                <w:rFonts w:eastAsia="Calibri"/>
                <w:sz w:val="20"/>
                <w:szCs w:val="20"/>
              </w:rPr>
            </w:pPr>
            <w:r w:rsidRPr="00787C02">
              <w:rPr>
                <w:rFonts w:eastAsia="Calibri"/>
                <w:sz w:val="20"/>
                <w:szCs w:val="20"/>
              </w:rPr>
              <w:t>1</w:t>
            </w:r>
          </w:p>
        </w:tc>
        <w:tc>
          <w:tcPr>
            <w:tcW w:w="1015" w:type="pct"/>
            <w:tcMar>
              <w:top w:w="0" w:type="dxa"/>
              <w:left w:w="108" w:type="dxa"/>
              <w:bottom w:w="0" w:type="dxa"/>
              <w:right w:w="108" w:type="dxa"/>
            </w:tcMar>
            <w:vAlign w:val="center"/>
            <w:hideMark/>
          </w:tcPr>
          <w:p w:rsidR="00311010" w:rsidRPr="00787C02" w:rsidRDefault="00311010" w:rsidP="00311010">
            <w:pPr>
              <w:jc w:val="center"/>
              <w:rPr>
                <w:rFonts w:eastAsia="Calibri"/>
                <w:sz w:val="20"/>
                <w:szCs w:val="20"/>
              </w:rPr>
            </w:pPr>
            <w:r w:rsidRPr="00787C02">
              <w:rPr>
                <w:rFonts w:eastAsia="Calibri"/>
                <w:sz w:val="20"/>
                <w:szCs w:val="20"/>
              </w:rPr>
              <w:t>2</w:t>
            </w:r>
          </w:p>
        </w:tc>
        <w:tc>
          <w:tcPr>
            <w:tcW w:w="1456" w:type="pct"/>
            <w:vAlign w:val="center"/>
          </w:tcPr>
          <w:p w:rsidR="00311010" w:rsidRPr="00787C02" w:rsidRDefault="00311010" w:rsidP="00311010">
            <w:pPr>
              <w:jc w:val="center"/>
              <w:rPr>
                <w:rFonts w:eastAsia="Calibri"/>
                <w:sz w:val="20"/>
                <w:szCs w:val="20"/>
              </w:rPr>
            </w:pPr>
            <w:r w:rsidRPr="00787C02">
              <w:rPr>
                <w:rFonts w:eastAsia="Calibri"/>
                <w:sz w:val="20"/>
                <w:szCs w:val="20"/>
              </w:rPr>
              <w:t>3</w:t>
            </w:r>
          </w:p>
        </w:tc>
        <w:tc>
          <w:tcPr>
            <w:tcW w:w="1165" w:type="pct"/>
            <w:tcMar>
              <w:top w:w="0" w:type="dxa"/>
              <w:left w:w="108" w:type="dxa"/>
              <w:bottom w:w="0" w:type="dxa"/>
              <w:right w:w="108" w:type="dxa"/>
            </w:tcMar>
            <w:vAlign w:val="center"/>
            <w:hideMark/>
          </w:tcPr>
          <w:p w:rsidR="00311010" w:rsidRPr="00787C02" w:rsidRDefault="00311010" w:rsidP="00311010">
            <w:pPr>
              <w:jc w:val="center"/>
              <w:rPr>
                <w:rFonts w:eastAsia="Calibri"/>
                <w:sz w:val="20"/>
                <w:szCs w:val="20"/>
              </w:rPr>
            </w:pPr>
            <w:r w:rsidRPr="00787C02">
              <w:rPr>
                <w:rFonts w:eastAsia="Calibri"/>
                <w:sz w:val="20"/>
                <w:szCs w:val="20"/>
              </w:rPr>
              <w:t>4</w:t>
            </w:r>
          </w:p>
        </w:tc>
        <w:tc>
          <w:tcPr>
            <w:tcW w:w="1068" w:type="pct"/>
            <w:tcMar>
              <w:top w:w="0" w:type="dxa"/>
              <w:left w:w="108" w:type="dxa"/>
              <w:bottom w:w="0" w:type="dxa"/>
              <w:right w:w="108" w:type="dxa"/>
            </w:tcMar>
            <w:vAlign w:val="center"/>
            <w:hideMark/>
          </w:tcPr>
          <w:p w:rsidR="00311010" w:rsidRPr="00787C02" w:rsidRDefault="00311010" w:rsidP="00311010">
            <w:pPr>
              <w:jc w:val="center"/>
              <w:rPr>
                <w:rFonts w:eastAsia="Calibri"/>
                <w:sz w:val="20"/>
                <w:szCs w:val="20"/>
              </w:rPr>
            </w:pPr>
            <w:r w:rsidRPr="00787C02">
              <w:rPr>
                <w:rFonts w:eastAsia="Calibri"/>
                <w:sz w:val="20"/>
                <w:szCs w:val="20"/>
              </w:rPr>
              <w:t>5</w:t>
            </w:r>
          </w:p>
        </w:tc>
      </w:tr>
      <w:tr w:rsidR="00311010" w:rsidRPr="00787C02" w:rsidTr="00101567">
        <w:trPr>
          <w:trHeight w:val="20"/>
        </w:trPr>
        <w:tc>
          <w:tcPr>
            <w:tcW w:w="296" w:type="pct"/>
            <w:tcMar>
              <w:top w:w="0" w:type="dxa"/>
              <w:left w:w="108" w:type="dxa"/>
              <w:bottom w:w="0" w:type="dxa"/>
              <w:right w:w="108" w:type="dxa"/>
            </w:tcMar>
            <w:hideMark/>
          </w:tcPr>
          <w:p w:rsidR="00311010" w:rsidRPr="00787C02" w:rsidRDefault="00311010" w:rsidP="00311010">
            <w:pPr>
              <w:rPr>
                <w:rFonts w:eastAsia="Calibri"/>
                <w:sz w:val="20"/>
                <w:szCs w:val="20"/>
                <w:lang w:val="en-US"/>
              </w:rPr>
            </w:pPr>
            <w:r w:rsidRPr="00787C02">
              <w:rPr>
                <w:rFonts w:eastAsia="Calibri"/>
                <w:sz w:val="20"/>
                <w:szCs w:val="20"/>
              </w:rPr>
              <w:t>1</w:t>
            </w:r>
          </w:p>
        </w:tc>
        <w:tc>
          <w:tcPr>
            <w:tcW w:w="1015" w:type="pct"/>
            <w:tcMar>
              <w:top w:w="0" w:type="dxa"/>
              <w:left w:w="108" w:type="dxa"/>
              <w:bottom w:w="0" w:type="dxa"/>
              <w:right w:w="108" w:type="dxa"/>
            </w:tcMar>
            <w:hideMark/>
          </w:tcPr>
          <w:p w:rsidR="00311010" w:rsidRPr="00787C02" w:rsidRDefault="00311010" w:rsidP="00311010">
            <w:pPr>
              <w:jc w:val="both"/>
              <w:rPr>
                <w:rFonts w:eastAsia="Calibri"/>
                <w:sz w:val="20"/>
                <w:szCs w:val="20"/>
              </w:rPr>
            </w:pPr>
          </w:p>
        </w:tc>
        <w:tc>
          <w:tcPr>
            <w:tcW w:w="1456" w:type="pct"/>
          </w:tcPr>
          <w:p w:rsidR="00311010" w:rsidRPr="00787C02" w:rsidRDefault="00311010" w:rsidP="00311010">
            <w:pPr>
              <w:jc w:val="both"/>
              <w:rPr>
                <w:rFonts w:eastAsia="Calibri"/>
                <w:sz w:val="20"/>
                <w:szCs w:val="20"/>
              </w:rPr>
            </w:pPr>
          </w:p>
        </w:tc>
        <w:tc>
          <w:tcPr>
            <w:tcW w:w="1165" w:type="pct"/>
            <w:tcMar>
              <w:top w:w="0" w:type="dxa"/>
              <w:left w:w="108" w:type="dxa"/>
              <w:bottom w:w="0" w:type="dxa"/>
              <w:right w:w="108" w:type="dxa"/>
            </w:tcMar>
            <w:hideMark/>
          </w:tcPr>
          <w:p w:rsidR="00311010" w:rsidRPr="00787C02" w:rsidRDefault="00311010" w:rsidP="00311010">
            <w:pPr>
              <w:jc w:val="both"/>
              <w:rPr>
                <w:rFonts w:eastAsia="Calibri"/>
                <w:sz w:val="20"/>
                <w:szCs w:val="20"/>
              </w:rPr>
            </w:pPr>
          </w:p>
        </w:tc>
        <w:tc>
          <w:tcPr>
            <w:tcW w:w="1068" w:type="pct"/>
            <w:tcMar>
              <w:top w:w="0" w:type="dxa"/>
              <w:left w:w="108" w:type="dxa"/>
              <w:bottom w:w="0" w:type="dxa"/>
              <w:right w:w="108" w:type="dxa"/>
            </w:tcMar>
            <w:hideMark/>
          </w:tcPr>
          <w:p w:rsidR="00311010" w:rsidRPr="00787C02" w:rsidRDefault="00311010" w:rsidP="00311010">
            <w:pPr>
              <w:jc w:val="both"/>
              <w:rPr>
                <w:rFonts w:eastAsia="Calibri"/>
                <w:sz w:val="20"/>
                <w:szCs w:val="20"/>
              </w:rPr>
            </w:pPr>
          </w:p>
        </w:tc>
      </w:tr>
      <w:tr w:rsidR="00311010" w:rsidRPr="00787C02" w:rsidTr="00101567">
        <w:trPr>
          <w:trHeight w:val="20"/>
        </w:trPr>
        <w:tc>
          <w:tcPr>
            <w:tcW w:w="296" w:type="pct"/>
            <w:tcMar>
              <w:top w:w="0" w:type="dxa"/>
              <w:left w:w="108" w:type="dxa"/>
              <w:bottom w:w="0" w:type="dxa"/>
              <w:right w:w="108" w:type="dxa"/>
            </w:tcMar>
            <w:hideMark/>
          </w:tcPr>
          <w:p w:rsidR="00311010" w:rsidRPr="00787C02" w:rsidRDefault="00311010" w:rsidP="00311010">
            <w:pPr>
              <w:rPr>
                <w:rFonts w:eastAsia="Calibri"/>
                <w:sz w:val="20"/>
                <w:szCs w:val="20"/>
              </w:rPr>
            </w:pPr>
            <w:r w:rsidRPr="00787C02">
              <w:rPr>
                <w:rFonts w:eastAsia="Calibri"/>
                <w:sz w:val="20"/>
                <w:szCs w:val="20"/>
              </w:rPr>
              <w:t>2</w:t>
            </w:r>
          </w:p>
        </w:tc>
        <w:tc>
          <w:tcPr>
            <w:tcW w:w="1015" w:type="pct"/>
            <w:tcMar>
              <w:top w:w="0" w:type="dxa"/>
              <w:left w:w="108" w:type="dxa"/>
              <w:bottom w:w="0" w:type="dxa"/>
              <w:right w:w="108" w:type="dxa"/>
            </w:tcMar>
            <w:hideMark/>
          </w:tcPr>
          <w:p w:rsidR="00311010" w:rsidRPr="00787C02" w:rsidRDefault="00311010" w:rsidP="00311010">
            <w:pPr>
              <w:jc w:val="both"/>
              <w:rPr>
                <w:rFonts w:eastAsia="Calibri"/>
                <w:sz w:val="20"/>
                <w:szCs w:val="20"/>
              </w:rPr>
            </w:pPr>
          </w:p>
        </w:tc>
        <w:tc>
          <w:tcPr>
            <w:tcW w:w="1456" w:type="pct"/>
          </w:tcPr>
          <w:p w:rsidR="00311010" w:rsidRPr="00787C02" w:rsidRDefault="00311010" w:rsidP="00311010">
            <w:pPr>
              <w:jc w:val="both"/>
              <w:rPr>
                <w:rFonts w:eastAsia="Calibri"/>
                <w:sz w:val="20"/>
                <w:szCs w:val="20"/>
              </w:rPr>
            </w:pPr>
          </w:p>
        </w:tc>
        <w:tc>
          <w:tcPr>
            <w:tcW w:w="1165" w:type="pct"/>
            <w:tcMar>
              <w:top w:w="0" w:type="dxa"/>
              <w:left w:w="108" w:type="dxa"/>
              <w:bottom w:w="0" w:type="dxa"/>
              <w:right w:w="108" w:type="dxa"/>
            </w:tcMar>
            <w:hideMark/>
          </w:tcPr>
          <w:p w:rsidR="00311010" w:rsidRPr="00787C02" w:rsidRDefault="00311010" w:rsidP="00311010">
            <w:pPr>
              <w:jc w:val="both"/>
              <w:rPr>
                <w:rFonts w:eastAsia="Calibri"/>
                <w:sz w:val="20"/>
                <w:szCs w:val="20"/>
              </w:rPr>
            </w:pPr>
          </w:p>
        </w:tc>
        <w:tc>
          <w:tcPr>
            <w:tcW w:w="1068" w:type="pct"/>
            <w:tcMar>
              <w:top w:w="0" w:type="dxa"/>
              <w:left w:w="108" w:type="dxa"/>
              <w:bottom w:w="0" w:type="dxa"/>
              <w:right w:w="108" w:type="dxa"/>
            </w:tcMar>
            <w:hideMark/>
          </w:tcPr>
          <w:p w:rsidR="00311010" w:rsidRPr="00787C02" w:rsidRDefault="00311010" w:rsidP="00311010">
            <w:pPr>
              <w:jc w:val="both"/>
              <w:rPr>
                <w:rFonts w:eastAsia="Calibri"/>
                <w:sz w:val="20"/>
                <w:szCs w:val="20"/>
              </w:rPr>
            </w:pPr>
          </w:p>
        </w:tc>
      </w:tr>
      <w:tr w:rsidR="00311010" w:rsidRPr="00787C02" w:rsidTr="00101567">
        <w:trPr>
          <w:trHeight w:val="20"/>
        </w:trPr>
        <w:tc>
          <w:tcPr>
            <w:tcW w:w="296" w:type="pct"/>
            <w:tcMar>
              <w:top w:w="0" w:type="dxa"/>
              <w:left w:w="108" w:type="dxa"/>
              <w:bottom w:w="0" w:type="dxa"/>
              <w:right w:w="108" w:type="dxa"/>
            </w:tcMar>
          </w:tcPr>
          <w:p w:rsidR="00311010" w:rsidRPr="00787C02" w:rsidRDefault="00311010" w:rsidP="00311010">
            <w:pPr>
              <w:rPr>
                <w:rFonts w:eastAsia="Calibri"/>
                <w:sz w:val="20"/>
                <w:szCs w:val="20"/>
              </w:rPr>
            </w:pPr>
            <w:r w:rsidRPr="00787C02">
              <w:rPr>
                <w:rFonts w:eastAsia="Calibri"/>
                <w:sz w:val="20"/>
                <w:szCs w:val="20"/>
              </w:rPr>
              <w:t>…</w:t>
            </w:r>
          </w:p>
        </w:tc>
        <w:tc>
          <w:tcPr>
            <w:tcW w:w="1015" w:type="pct"/>
            <w:tcMar>
              <w:top w:w="0" w:type="dxa"/>
              <w:left w:w="108" w:type="dxa"/>
              <w:bottom w:w="0" w:type="dxa"/>
              <w:right w:w="108" w:type="dxa"/>
            </w:tcMar>
          </w:tcPr>
          <w:p w:rsidR="00311010" w:rsidRPr="00787C02" w:rsidRDefault="00311010" w:rsidP="00311010">
            <w:pPr>
              <w:jc w:val="both"/>
              <w:rPr>
                <w:rFonts w:eastAsia="Calibri"/>
                <w:sz w:val="20"/>
                <w:szCs w:val="20"/>
              </w:rPr>
            </w:pPr>
          </w:p>
        </w:tc>
        <w:tc>
          <w:tcPr>
            <w:tcW w:w="1456" w:type="pct"/>
          </w:tcPr>
          <w:p w:rsidR="00311010" w:rsidRPr="00787C02" w:rsidRDefault="00311010" w:rsidP="00311010">
            <w:pPr>
              <w:jc w:val="both"/>
              <w:rPr>
                <w:rFonts w:eastAsia="Calibri"/>
                <w:sz w:val="20"/>
                <w:szCs w:val="20"/>
              </w:rPr>
            </w:pPr>
          </w:p>
        </w:tc>
        <w:tc>
          <w:tcPr>
            <w:tcW w:w="1165" w:type="pct"/>
            <w:tcMar>
              <w:top w:w="0" w:type="dxa"/>
              <w:left w:w="108" w:type="dxa"/>
              <w:bottom w:w="0" w:type="dxa"/>
              <w:right w:w="108" w:type="dxa"/>
            </w:tcMar>
          </w:tcPr>
          <w:p w:rsidR="00311010" w:rsidRPr="00787C02" w:rsidRDefault="00311010" w:rsidP="00311010">
            <w:pPr>
              <w:jc w:val="both"/>
              <w:rPr>
                <w:rFonts w:eastAsia="Calibri"/>
                <w:sz w:val="20"/>
                <w:szCs w:val="20"/>
              </w:rPr>
            </w:pPr>
          </w:p>
        </w:tc>
        <w:tc>
          <w:tcPr>
            <w:tcW w:w="1068" w:type="pct"/>
            <w:tcMar>
              <w:top w:w="0" w:type="dxa"/>
              <w:left w:w="108" w:type="dxa"/>
              <w:bottom w:w="0" w:type="dxa"/>
              <w:right w:w="108" w:type="dxa"/>
            </w:tcMar>
          </w:tcPr>
          <w:p w:rsidR="00311010" w:rsidRPr="00787C02" w:rsidRDefault="00311010" w:rsidP="00311010">
            <w:pPr>
              <w:jc w:val="both"/>
              <w:rPr>
                <w:rFonts w:eastAsia="Calibri"/>
                <w:sz w:val="20"/>
                <w:szCs w:val="20"/>
              </w:rPr>
            </w:pPr>
          </w:p>
        </w:tc>
      </w:tr>
      <w:tr w:rsidR="00311010" w:rsidRPr="00787C02" w:rsidTr="00101567">
        <w:trPr>
          <w:trHeight w:val="20"/>
        </w:trPr>
        <w:tc>
          <w:tcPr>
            <w:tcW w:w="296" w:type="pct"/>
            <w:tcMar>
              <w:top w:w="0" w:type="dxa"/>
              <w:left w:w="108" w:type="dxa"/>
              <w:bottom w:w="0" w:type="dxa"/>
              <w:right w:w="108" w:type="dxa"/>
            </w:tcMar>
          </w:tcPr>
          <w:p w:rsidR="00311010" w:rsidRPr="00787C02" w:rsidRDefault="00311010" w:rsidP="00311010">
            <w:pPr>
              <w:rPr>
                <w:rFonts w:eastAsia="Calibri"/>
                <w:sz w:val="20"/>
                <w:szCs w:val="20"/>
              </w:rPr>
            </w:pPr>
          </w:p>
        </w:tc>
        <w:tc>
          <w:tcPr>
            <w:tcW w:w="1015" w:type="pct"/>
            <w:tcMar>
              <w:top w:w="0" w:type="dxa"/>
              <w:left w:w="108" w:type="dxa"/>
              <w:bottom w:w="0" w:type="dxa"/>
              <w:right w:w="108" w:type="dxa"/>
            </w:tcMar>
          </w:tcPr>
          <w:p w:rsidR="00311010" w:rsidRPr="00787C02" w:rsidRDefault="00311010" w:rsidP="00311010">
            <w:pPr>
              <w:jc w:val="both"/>
              <w:rPr>
                <w:rFonts w:eastAsia="Calibri"/>
                <w:sz w:val="20"/>
                <w:szCs w:val="20"/>
              </w:rPr>
            </w:pPr>
            <w:r w:rsidRPr="00787C02">
              <w:rPr>
                <w:rFonts w:eastAsia="Calibri"/>
                <w:sz w:val="20"/>
                <w:szCs w:val="20"/>
              </w:rPr>
              <w:t>Итого</w:t>
            </w:r>
          </w:p>
        </w:tc>
        <w:tc>
          <w:tcPr>
            <w:tcW w:w="1456"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1165" w:type="pct"/>
            <w:tcMar>
              <w:top w:w="0" w:type="dxa"/>
              <w:left w:w="108" w:type="dxa"/>
              <w:bottom w:w="0" w:type="dxa"/>
              <w:right w:w="108" w:type="dxa"/>
            </w:tcMar>
          </w:tcPr>
          <w:p w:rsidR="00311010" w:rsidRPr="00787C02" w:rsidRDefault="00311010" w:rsidP="00311010">
            <w:pPr>
              <w:jc w:val="center"/>
              <w:rPr>
                <w:rFonts w:eastAsia="Calibri"/>
                <w:sz w:val="20"/>
                <w:szCs w:val="20"/>
              </w:rPr>
            </w:pPr>
            <w:r w:rsidRPr="00787C02">
              <w:rPr>
                <w:rFonts w:eastAsia="Calibri"/>
                <w:sz w:val="20"/>
                <w:szCs w:val="20"/>
              </w:rPr>
              <w:t>х</w:t>
            </w:r>
          </w:p>
        </w:tc>
        <w:tc>
          <w:tcPr>
            <w:tcW w:w="1068" w:type="pct"/>
            <w:tcMar>
              <w:top w:w="0" w:type="dxa"/>
              <w:left w:w="108" w:type="dxa"/>
              <w:bottom w:w="0" w:type="dxa"/>
              <w:right w:w="108" w:type="dxa"/>
            </w:tcMar>
          </w:tcPr>
          <w:p w:rsidR="00311010" w:rsidRPr="00787C02" w:rsidRDefault="00311010" w:rsidP="00311010">
            <w:pPr>
              <w:jc w:val="center"/>
              <w:rPr>
                <w:rFonts w:eastAsia="Calibri"/>
                <w:sz w:val="20"/>
                <w:szCs w:val="20"/>
              </w:rPr>
            </w:pPr>
            <w:r w:rsidRPr="00787C02">
              <w:rPr>
                <w:rFonts w:eastAsia="Calibri"/>
                <w:sz w:val="20"/>
                <w:szCs w:val="20"/>
              </w:rPr>
              <w:t>х</w:t>
            </w:r>
          </w:p>
        </w:tc>
      </w:tr>
    </w:tbl>
    <w:p w:rsidR="00311010" w:rsidRPr="00787C02" w:rsidRDefault="00311010" w:rsidP="00311010">
      <w:pPr>
        <w:tabs>
          <w:tab w:val="left" w:pos="709"/>
          <w:tab w:val="left" w:pos="851"/>
        </w:tabs>
        <w:ind w:left="720"/>
        <w:contextualSpacing/>
        <w:jc w:val="both"/>
        <w:rPr>
          <w:sz w:val="28"/>
          <w:szCs w:val="28"/>
        </w:rPr>
      </w:pPr>
    </w:p>
    <w:p w:rsidR="00311010" w:rsidRPr="00787C02" w:rsidRDefault="00311010" w:rsidP="00311010">
      <w:pPr>
        <w:ind w:firstLine="709"/>
        <w:jc w:val="both"/>
        <w:rPr>
          <w:rFonts w:eastAsia="Calibri"/>
          <w:sz w:val="28"/>
          <w:szCs w:val="28"/>
        </w:rPr>
      </w:pPr>
      <w:r w:rsidRPr="00787C02">
        <w:rPr>
          <w:rFonts w:eastAsia="Calibri"/>
          <w:sz w:val="28"/>
          <w:szCs w:val="28"/>
        </w:rPr>
        <w:t>продолжение таблицы:</w:t>
      </w:r>
    </w:p>
    <w:p w:rsidR="00311010" w:rsidRPr="00787C02" w:rsidRDefault="00311010" w:rsidP="00311010">
      <w:pPr>
        <w:tabs>
          <w:tab w:val="left" w:pos="709"/>
          <w:tab w:val="left" w:pos="851"/>
        </w:tabs>
        <w:ind w:left="720"/>
        <w:contextualSpacing/>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9"/>
        <w:gridCol w:w="1559"/>
        <w:gridCol w:w="1561"/>
        <w:gridCol w:w="1702"/>
        <w:gridCol w:w="709"/>
        <w:gridCol w:w="709"/>
        <w:gridCol w:w="786"/>
        <w:gridCol w:w="782"/>
      </w:tblGrid>
      <w:tr w:rsidR="00311010" w:rsidRPr="00787C02" w:rsidTr="00101567">
        <w:trPr>
          <w:trHeight w:val="437"/>
        </w:trPr>
        <w:tc>
          <w:tcPr>
            <w:tcW w:w="945" w:type="pct"/>
            <w:vMerge w:val="restart"/>
            <w:vAlign w:val="center"/>
          </w:tcPr>
          <w:p w:rsidR="00311010" w:rsidRPr="00787C02" w:rsidRDefault="00311010" w:rsidP="00311010">
            <w:pPr>
              <w:jc w:val="center"/>
              <w:rPr>
                <w:rFonts w:eastAsia="Calibri"/>
                <w:sz w:val="20"/>
                <w:szCs w:val="20"/>
              </w:rPr>
            </w:pPr>
            <w:r w:rsidRPr="00787C02">
              <w:rPr>
                <w:rFonts w:eastAsia="Calibri"/>
                <w:sz w:val="20"/>
                <w:szCs w:val="20"/>
              </w:rPr>
              <w:t xml:space="preserve">Наличие фактов невыплаты нефиксированного вознаграждения </w:t>
            </w:r>
          </w:p>
          <w:p w:rsidR="00311010" w:rsidRPr="00787C02" w:rsidRDefault="00311010" w:rsidP="00311010">
            <w:pPr>
              <w:jc w:val="center"/>
              <w:rPr>
                <w:rFonts w:eastAsia="Calibri"/>
                <w:sz w:val="20"/>
                <w:szCs w:val="20"/>
              </w:rPr>
            </w:pPr>
            <w:r w:rsidRPr="00787C02">
              <w:rPr>
                <w:rFonts w:eastAsia="Calibri"/>
                <w:sz w:val="20"/>
                <w:szCs w:val="20"/>
              </w:rPr>
              <w:t>(да, нет)</w:t>
            </w:r>
          </w:p>
        </w:tc>
        <w:tc>
          <w:tcPr>
            <w:tcW w:w="2504" w:type="pct"/>
            <w:gridSpan w:val="3"/>
            <w:tcMar>
              <w:top w:w="0" w:type="dxa"/>
              <w:left w:w="108" w:type="dxa"/>
              <w:bottom w:w="0" w:type="dxa"/>
              <w:right w:w="108" w:type="dxa"/>
            </w:tcMar>
            <w:vAlign w:val="center"/>
            <w:hideMark/>
          </w:tcPr>
          <w:p w:rsidR="00311010" w:rsidRPr="00787C02" w:rsidRDefault="00311010" w:rsidP="004E213B">
            <w:pPr>
              <w:jc w:val="center"/>
              <w:rPr>
                <w:rFonts w:eastAsia="Calibri"/>
                <w:sz w:val="20"/>
                <w:szCs w:val="20"/>
              </w:rPr>
            </w:pPr>
            <w:r w:rsidRPr="00787C02">
              <w:rPr>
                <w:rFonts w:eastAsia="Calibri"/>
                <w:sz w:val="20"/>
                <w:szCs w:val="20"/>
              </w:rPr>
              <w:t>Вознаграждение, начисленное в отчетном периоде</w:t>
            </w:r>
            <w:r w:rsidR="004E213B" w:rsidRPr="00787C02">
              <w:rPr>
                <w:rFonts w:eastAsia="Calibri"/>
                <w:sz w:val="20"/>
                <w:szCs w:val="20"/>
              </w:rPr>
              <w:t xml:space="preserve"> (в тысячах тенге)</w:t>
            </w:r>
          </w:p>
        </w:tc>
        <w:tc>
          <w:tcPr>
            <w:tcW w:w="1551" w:type="pct"/>
            <w:gridSpan w:val="4"/>
            <w:vMerge w:val="restart"/>
            <w:vAlign w:val="center"/>
          </w:tcPr>
          <w:p w:rsidR="00311010" w:rsidRPr="00787C02" w:rsidRDefault="00311010" w:rsidP="004E213B">
            <w:pPr>
              <w:jc w:val="center"/>
              <w:rPr>
                <w:rFonts w:eastAsia="Calibri"/>
                <w:sz w:val="20"/>
                <w:szCs w:val="20"/>
              </w:rPr>
            </w:pPr>
            <w:r w:rsidRPr="00787C02">
              <w:rPr>
                <w:rFonts w:eastAsia="Calibri"/>
                <w:sz w:val="20"/>
                <w:szCs w:val="20"/>
              </w:rPr>
              <w:t>Вознаграждение, приостановленное в отчетных периодах, предшествующих отчетному периоду, и выплаченное в отчетном периоде</w:t>
            </w:r>
            <w:r w:rsidR="004E213B" w:rsidRPr="00787C02">
              <w:rPr>
                <w:rFonts w:eastAsia="Calibri"/>
                <w:sz w:val="20"/>
                <w:szCs w:val="20"/>
              </w:rPr>
              <w:t xml:space="preserve"> (в тысячах тенге)</w:t>
            </w:r>
          </w:p>
        </w:tc>
      </w:tr>
      <w:tr w:rsidR="00311010" w:rsidRPr="00787C02" w:rsidTr="00101567">
        <w:trPr>
          <w:trHeight w:val="447"/>
        </w:trPr>
        <w:tc>
          <w:tcPr>
            <w:tcW w:w="945" w:type="pct"/>
            <w:vMerge/>
            <w:vAlign w:val="center"/>
          </w:tcPr>
          <w:p w:rsidR="00311010" w:rsidRPr="00787C02" w:rsidRDefault="00311010" w:rsidP="00311010">
            <w:pPr>
              <w:jc w:val="center"/>
              <w:rPr>
                <w:rFonts w:eastAsia="Calibri"/>
                <w:sz w:val="20"/>
                <w:szCs w:val="20"/>
              </w:rPr>
            </w:pPr>
          </w:p>
        </w:tc>
        <w:tc>
          <w:tcPr>
            <w:tcW w:w="810" w:type="pct"/>
            <w:vMerge w:val="restart"/>
            <w:tcMar>
              <w:top w:w="0" w:type="dxa"/>
              <w:left w:w="108" w:type="dxa"/>
              <w:bottom w:w="0" w:type="dxa"/>
              <w:right w:w="108" w:type="dxa"/>
            </w:tcMar>
            <w:vAlign w:val="center"/>
            <w:hideMark/>
          </w:tcPr>
          <w:p w:rsidR="00311010" w:rsidRPr="00787C02" w:rsidRDefault="00311010" w:rsidP="00311010">
            <w:pPr>
              <w:jc w:val="center"/>
              <w:rPr>
                <w:rFonts w:eastAsia="Calibri"/>
                <w:sz w:val="20"/>
                <w:szCs w:val="20"/>
              </w:rPr>
            </w:pPr>
            <w:r w:rsidRPr="00787C02">
              <w:rPr>
                <w:rFonts w:eastAsia="Calibri"/>
                <w:sz w:val="20"/>
                <w:szCs w:val="20"/>
              </w:rPr>
              <w:t>выплаченное фиксированное</w:t>
            </w:r>
          </w:p>
        </w:tc>
        <w:tc>
          <w:tcPr>
            <w:tcW w:w="1695" w:type="pct"/>
            <w:gridSpan w:val="2"/>
            <w:tcMar>
              <w:top w:w="0" w:type="dxa"/>
              <w:left w:w="108" w:type="dxa"/>
              <w:bottom w:w="0" w:type="dxa"/>
              <w:right w:w="108" w:type="dxa"/>
            </w:tcMar>
            <w:vAlign w:val="center"/>
            <w:hideMark/>
          </w:tcPr>
          <w:p w:rsidR="00311010" w:rsidRPr="00787C02" w:rsidRDefault="00311010" w:rsidP="00311010">
            <w:pPr>
              <w:jc w:val="center"/>
              <w:rPr>
                <w:rFonts w:eastAsia="Calibri"/>
                <w:sz w:val="20"/>
                <w:szCs w:val="20"/>
              </w:rPr>
            </w:pPr>
            <w:r w:rsidRPr="00787C02">
              <w:rPr>
                <w:rFonts w:eastAsia="Calibri"/>
                <w:sz w:val="20"/>
                <w:szCs w:val="20"/>
              </w:rPr>
              <w:t>нефиксированное</w:t>
            </w:r>
          </w:p>
        </w:tc>
        <w:tc>
          <w:tcPr>
            <w:tcW w:w="1551" w:type="pct"/>
            <w:gridSpan w:val="4"/>
            <w:vMerge/>
            <w:vAlign w:val="center"/>
          </w:tcPr>
          <w:p w:rsidR="00311010" w:rsidRPr="00787C02" w:rsidRDefault="00311010" w:rsidP="00311010">
            <w:pPr>
              <w:jc w:val="center"/>
              <w:rPr>
                <w:rFonts w:eastAsia="Calibri"/>
                <w:sz w:val="20"/>
                <w:szCs w:val="20"/>
              </w:rPr>
            </w:pPr>
          </w:p>
        </w:tc>
      </w:tr>
      <w:tr w:rsidR="00311010" w:rsidRPr="00787C02" w:rsidTr="00101567">
        <w:trPr>
          <w:trHeight w:val="560"/>
        </w:trPr>
        <w:tc>
          <w:tcPr>
            <w:tcW w:w="945" w:type="pct"/>
            <w:vMerge/>
            <w:vAlign w:val="center"/>
          </w:tcPr>
          <w:p w:rsidR="00311010" w:rsidRPr="00787C02" w:rsidRDefault="00311010" w:rsidP="00311010">
            <w:pPr>
              <w:jc w:val="center"/>
              <w:rPr>
                <w:rFonts w:eastAsia="Calibri"/>
                <w:sz w:val="20"/>
                <w:szCs w:val="20"/>
              </w:rPr>
            </w:pPr>
          </w:p>
        </w:tc>
        <w:tc>
          <w:tcPr>
            <w:tcW w:w="810" w:type="pct"/>
            <w:vMerge/>
            <w:vAlign w:val="center"/>
            <w:hideMark/>
          </w:tcPr>
          <w:p w:rsidR="00311010" w:rsidRPr="00787C02" w:rsidRDefault="00311010" w:rsidP="00311010">
            <w:pPr>
              <w:jc w:val="center"/>
              <w:rPr>
                <w:rFonts w:eastAsia="Calibri"/>
                <w:sz w:val="20"/>
                <w:szCs w:val="20"/>
              </w:rPr>
            </w:pPr>
          </w:p>
        </w:tc>
        <w:tc>
          <w:tcPr>
            <w:tcW w:w="811" w:type="pct"/>
            <w:tcMar>
              <w:top w:w="0" w:type="dxa"/>
              <w:left w:w="108" w:type="dxa"/>
              <w:bottom w:w="0" w:type="dxa"/>
              <w:right w:w="108" w:type="dxa"/>
            </w:tcMar>
            <w:vAlign w:val="center"/>
            <w:hideMark/>
          </w:tcPr>
          <w:p w:rsidR="00311010" w:rsidRPr="00787C02" w:rsidRDefault="00311010" w:rsidP="00311010">
            <w:pPr>
              <w:jc w:val="center"/>
              <w:textAlignment w:val="baseline"/>
              <w:rPr>
                <w:rFonts w:eastAsia="Calibri"/>
                <w:sz w:val="20"/>
                <w:szCs w:val="20"/>
              </w:rPr>
            </w:pPr>
            <w:r w:rsidRPr="00787C02">
              <w:rPr>
                <w:rFonts w:eastAsia="Calibri"/>
                <w:sz w:val="20"/>
                <w:szCs w:val="20"/>
              </w:rPr>
              <w:t>выплаченное</w:t>
            </w:r>
          </w:p>
        </w:tc>
        <w:tc>
          <w:tcPr>
            <w:tcW w:w="884" w:type="pct"/>
            <w:vAlign w:val="center"/>
          </w:tcPr>
          <w:p w:rsidR="00311010" w:rsidRPr="00787C02" w:rsidRDefault="00311010" w:rsidP="00311010">
            <w:pPr>
              <w:jc w:val="center"/>
              <w:textAlignment w:val="baseline"/>
              <w:rPr>
                <w:rFonts w:eastAsia="Calibri"/>
                <w:sz w:val="20"/>
                <w:szCs w:val="20"/>
              </w:rPr>
            </w:pPr>
            <w:r w:rsidRPr="00787C02">
              <w:rPr>
                <w:rFonts w:eastAsia="Calibri"/>
                <w:sz w:val="20"/>
                <w:szCs w:val="20"/>
              </w:rPr>
              <w:t>приостановленное</w:t>
            </w:r>
          </w:p>
        </w:tc>
        <w:tc>
          <w:tcPr>
            <w:tcW w:w="368" w:type="pct"/>
            <w:vAlign w:val="center"/>
          </w:tcPr>
          <w:p w:rsidR="00311010" w:rsidRPr="00787C02" w:rsidRDefault="00311010" w:rsidP="00311010">
            <w:pPr>
              <w:jc w:val="center"/>
              <w:textAlignment w:val="baseline"/>
              <w:rPr>
                <w:rFonts w:eastAsia="Calibri"/>
                <w:sz w:val="20"/>
                <w:szCs w:val="20"/>
                <w:lang w:val="en-US"/>
              </w:rPr>
            </w:pPr>
            <w:r w:rsidRPr="00787C02">
              <w:rPr>
                <w:rFonts w:eastAsia="Calibri"/>
                <w:sz w:val="20"/>
                <w:szCs w:val="20"/>
              </w:rPr>
              <w:t xml:space="preserve">год </w:t>
            </w:r>
            <w:r w:rsidRPr="00787C02">
              <w:rPr>
                <w:rFonts w:eastAsia="Calibri"/>
                <w:sz w:val="20"/>
                <w:szCs w:val="20"/>
                <w:lang w:val="en-US"/>
              </w:rPr>
              <w:t>n</w:t>
            </w:r>
          </w:p>
        </w:tc>
        <w:tc>
          <w:tcPr>
            <w:tcW w:w="368" w:type="pct"/>
            <w:vAlign w:val="center"/>
          </w:tcPr>
          <w:p w:rsidR="00311010" w:rsidRPr="00787C02" w:rsidRDefault="00311010" w:rsidP="00311010">
            <w:pPr>
              <w:jc w:val="center"/>
              <w:textAlignment w:val="baseline"/>
              <w:rPr>
                <w:rFonts w:eastAsia="Calibri"/>
                <w:sz w:val="20"/>
                <w:szCs w:val="20"/>
                <w:lang w:val="en-US"/>
              </w:rPr>
            </w:pPr>
            <w:r w:rsidRPr="00787C02">
              <w:rPr>
                <w:rFonts w:eastAsia="Calibri"/>
                <w:sz w:val="20"/>
                <w:szCs w:val="20"/>
              </w:rPr>
              <w:t xml:space="preserve">год </w:t>
            </w:r>
            <w:r w:rsidRPr="00787C02">
              <w:rPr>
                <w:rFonts w:eastAsia="Calibri"/>
                <w:sz w:val="20"/>
                <w:szCs w:val="20"/>
                <w:lang w:val="en-US"/>
              </w:rPr>
              <w:t>n-1</w:t>
            </w:r>
          </w:p>
        </w:tc>
        <w:tc>
          <w:tcPr>
            <w:tcW w:w="408" w:type="pct"/>
            <w:vAlign w:val="center"/>
          </w:tcPr>
          <w:p w:rsidR="00311010" w:rsidRPr="00787C02" w:rsidRDefault="00311010" w:rsidP="00311010">
            <w:pPr>
              <w:jc w:val="center"/>
              <w:textAlignment w:val="baseline"/>
              <w:rPr>
                <w:rFonts w:eastAsia="Calibri"/>
                <w:sz w:val="20"/>
                <w:szCs w:val="20"/>
              </w:rPr>
            </w:pPr>
            <w:r w:rsidRPr="00787C02">
              <w:rPr>
                <w:rFonts w:eastAsia="Calibri"/>
                <w:sz w:val="20"/>
                <w:szCs w:val="20"/>
              </w:rPr>
              <w:t xml:space="preserve">год </w:t>
            </w:r>
            <w:r w:rsidRPr="00787C02">
              <w:rPr>
                <w:rFonts w:eastAsia="Calibri"/>
                <w:sz w:val="20"/>
                <w:szCs w:val="20"/>
                <w:lang w:val="en-US"/>
              </w:rPr>
              <w:t>n-</w:t>
            </w:r>
            <w:r w:rsidRPr="00787C02">
              <w:rPr>
                <w:rFonts w:eastAsia="Calibri"/>
                <w:sz w:val="20"/>
                <w:szCs w:val="20"/>
              </w:rPr>
              <w:t>2</w:t>
            </w:r>
          </w:p>
        </w:tc>
        <w:tc>
          <w:tcPr>
            <w:tcW w:w="406" w:type="pct"/>
            <w:vAlign w:val="center"/>
          </w:tcPr>
          <w:p w:rsidR="00311010" w:rsidRPr="00787C02" w:rsidRDefault="00311010" w:rsidP="00311010">
            <w:pPr>
              <w:jc w:val="center"/>
              <w:textAlignment w:val="baseline"/>
              <w:rPr>
                <w:rFonts w:eastAsia="Calibri"/>
                <w:sz w:val="20"/>
                <w:szCs w:val="20"/>
              </w:rPr>
            </w:pPr>
          </w:p>
        </w:tc>
      </w:tr>
      <w:tr w:rsidR="00311010" w:rsidRPr="00787C02" w:rsidTr="00101567">
        <w:trPr>
          <w:trHeight w:val="340"/>
        </w:trPr>
        <w:tc>
          <w:tcPr>
            <w:tcW w:w="945" w:type="pct"/>
            <w:vAlign w:val="center"/>
          </w:tcPr>
          <w:p w:rsidR="00311010" w:rsidRPr="00787C02" w:rsidRDefault="00311010" w:rsidP="00311010">
            <w:pPr>
              <w:jc w:val="center"/>
              <w:rPr>
                <w:rFonts w:eastAsia="Calibri"/>
                <w:sz w:val="20"/>
                <w:szCs w:val="20"/>
              </w:rPr>
            </w:pPr>
            <w:r w:rsidRPr="00787C02">
              <w:rPr>
                <w:rFonts w:eastAsia="Calibri"/>
                <w:sz w:val="20"/>
                <w:szCs w:val="20"/>
              </w:rPr>
              <w:t>6</w:t>
            </w:r>
          </w:p>
        </w:tc>
        <w:tc>
          <w:tcPr>
            <w:tcW w:w="810" w:type="pct"/>
            <w:tcMar>
              <w:top w:w="0" w:type="dxa"/>
              <w:left w:w="108" w:type="dxa"/>
              <w:bottom w:w="0" w:type="dxa"/>
              <w:right w:w="108" w:type="dxa"/>
            </w:tcMar>
            <w:vAlign w:val="center"/>
            <w:hideMark/>
          </w:tcPr>
          <w:p w:rsidR="00311010" w:rsidRPr="00787C02" w:rsidRDefault="00311010" w:rsidP="00311010">
            <w:pPr>
              <w:jc w:val="center"/>
              <w:rPr>
                <w:rFonts w:eastAsia="Calibri"/>
                <w:sz w:val="20"/>
                <w:szCs w:val="20"/>
              </w:rPr>
            </w:pPr>
            <w:r w:rsidRPr="00787C02">
              <w:rPr>
                <w:rFonts w:eastAsia="Calibri"/>
                <w:sz w:val="20"/>
                <w:szCs w:val="20"/>
              </w:rPr>
              <w:t>7</w:t>
            </w:r>
          </w:p>
        </w:tc>
        <w:tc>
          <w:tcPr>
            <w:tcW w:w="811" w:type="pct"/>
            <w:tcMar>
              <w:top w:w="0" w:type="dxa"/>
              <w:left w:w="108" w:type="dxa"/>
              <w:bottom w:w="0" w:type="dxa"/>
              <w:right w:w="108" w:type="dxa"/>
            </w:tcMar>
            <w:vAlign w:val="center"/>
            <w:hideMark/>
          </w:tcPr>
          <w:p w:rsidR="00311010" w:rsidRPr="00787C02" w:rsidRDefault="00311010" w:rsidP="00311010">
            <w:pPr>
              <w:jc w:val="center"/>
              <w:textAlignment w:val="baseline"/>
              <w:rPr>
                <w:rFonts w:eastAsia="Calibri"/>
                <w:sz w:val="20"/>
                <w:szCs w:val="20"/>
              </w:rPr>
            </w:pPr>
            <w:r w:rsidRPr="00787C02">
              <w:rPr>
                <w:rFonts w:eastAsia="Calibri"/>
                <w:sz w:val="20"/>
                <w:szCs w:val="20"/>
              </w:rPr>
              <w:t>8</w:t>
            </w:r>
          </w:p>
        </w:tc>
        <w:tc>
          <w:tcPr>
            <w:tcW w:w="884" w:type="pct"/>
            <w:vAlign w:val="center"/>
          </w:tcPr>
          <w:p w:rsidR="00311010" w:rsidRPr="00787C02" w:rsidRDefault="00311010" w:rsidP="00311010">
            <w:pPr>
              <w:jc w:val="center"/>
              <w:textAlignment w:val="baseline"/>
              <w:rPr>
                <w:rFonts w:eastAsia="Calibri"/>
                <w:sz w:val="20"/>
                <w:szCs w:val="20"/>
              </w:rPr>
            </w:pPr>
            <w:r w:rsidRPr="00787C02">
              <w:rPr>
                <w:rFonts w:eastAsia="Calibri"/>
                <w:sz w:val="20"/>
                <w:szCs w:val="20"/>
              </w:rPr>
              <w:t>9</w:t>
            </w:r>
          </w:p>
        </w:tc>
        <w:tc>
          <w:tcPr>
            <w:tcW w:w="368" w:type="pct"/>
            <w:vAlign w:val="center"/>
          </w:tcPr>
          <w:p w:rsidR="00311010" w:rsidRPr="00787C02" w:rsidRDefault="00311010" w:rsidP="00311010">
            <w:pPr>
              <w:jc w:val="center"/>
              <w:textAlignment w:val="baseline"/>
              <w:rPr>
                <w:rFonts w:eastAsia="Calibri"/>
                <w:sz w:val="20"/>
                <w:szCs w:val="20"/>
              </w:rPr>
            </w:pPr>
            <w:r w:rsidRPr="00787C02">
              <w:rPr>
                <w:rFonts w:eastAsia="Calibri"/>
                <w:sz w:val="20"/>
                <w:szCs w:val="20"/>
              </w:rPr>
              <w:t>10</w:t>
            </w:r>
          </w:p>
        </w:tc>
        <w:tc>
          <w:tcPr>
            <w:tcW w:w="368" w:type="pct"/>
            <w:vAlign w:val="center"/>
          </w:tcPr>
          <w:p w:rsidR="00311010" w:rsidRPr="00787C02" w:rsidRDefault="00311010" w:rsidP="00311010">
            <w:pPr>
              <w:jc w:val="center"/>
              <w:textAlignment w:val="baseline"/>
              <w:rPr>
                <w:rFonts w:eastAsia="Calibri"/>
                <w:sz w:val="20"/>
                <w:szCs w:val="20"/>
              </w:rPr>
            </w:pPr>
            <w:r w:rsidRPr="00787C02">
              <w:rPr>
                <w:rFonts w:eastAsia="Calibri"/>
                <w:sz w:val="20"/>
                <w:szCs w:val="20"/>
              </w:rPr>
              <w:t>11</w:t>
            </w:r>
          </w:p>
        </w:tc>
        <w:tc>
          <w:tcPr>
            <w:tcW w:w="408" w:type="pct"/>
            <w:vAlign w:val="center"/>
          </w:tcPr>
          <w:p w:rsidR="00311010" w:rsidRPr="00787C02" w:rsidRDefault="00311010" w:rsidP="00311010">
            <w:pPr>
              <w:jc w:val="center"/>
              <w:textAlignment w:val="baseline"/>
              <w:rPr>
                <w:rFonts w:eastAsia="Calibri"/>
                <w:sz w:val="20"/>
                <w:szCs w:val="20"/>
              </w:rPr>
            </w:pPr>
            <w:r w:rsidRPr="00787C02">
              <w:rPr>
                <w:rFonts w:eastAsia="Calibri"/>
                <w:sz w:val="20"/>
                <w:szCs w:val="20"/>
              </w:rPr>
              <w:t>12</w:t>
            </w:r>
          </w:p>
        </w:tc>
        <w:tc>
          <w:tcPr>
            <w:tcW w:w="406" w:type="pct"/>
            <w:vAlign w:val="center"/>
          </w:tcPr>
          <w:p w:rsidR="00311010" w:rsidRPr="00787C02" w:rsidRDefault="00311010" w:rsidP="00311010">
            <w:pPr>
              <w:jc w:val="center"/>
              <w:textAlignment w:val="baseline"/>
              <w:rPr>
                <w:rFonts w:eastAsia="Calibri"/>
                <w:sz w:val="20"/>
                <w:szCs w:val="20"/>
              </w:rPr>
            </w:pPr>
            <w:r w:rsidRPr="00787C02">
              <w:rPr>
                <w:rFonts w:eastAsia="Calibri"/>
                <w:sz w:val="20"/>
                <w:szCs w:val="20"/>
              </w:rPr>
              <w:t>13</w:t>
            </w:r>
          </w:p>
        </w:tc>
      </w:tr>
      <w:tr w:rsidR="00311010" w:rsidRPr="00787C02" w:rsidTr="00101567">
        <w:trPr>
          <w:trHeight w:val="20"/>
        </w:trPr>
        <w:tc>
          <w:tcPr>
            <w:tcW w:w="945" w:type="pct"/>
          </w:tcPr>
          <w:p w:rsidR="00311010" w:rsidRPr="00787C02" w:rsidRDefault="00311010" w:rsidP="00311010">
            <w:pPr>
              <w:jc w:val="center"/>
              <w:rPr>
                <w:rFonts w:eastAsia="Calibri"/>
                <w:sz w:val="20"/>
                <w:szCs w:val="20"/>
              </w:rPr>
            </w:pPr>
          </w:p>
        </w:tc>
        <w:tc>
          <w:tcPr>
            <w:tcW w:w="810" w:type="pct"/>
            <w:tcMar>
              <w:top w:w="0" w:type="dxa"/>
              <w:left w:w="108" w:type="dxa"/>
              <w:bottom w:w="0" w:type="dxa"/>
              <w:right w:w="108" w:type="dxa"/>
            </w:tcMar>
          </w:tcPr>
          <w:p w:rsidR="00311010" w:rsidRPr="00787C02" w:rsidRDefault="00311010" w:rsidP="00311010">
            <w:pPr>
              <w:jc w:val="center"/>
              <w:rPr>
                <w:rFonts w:eastAsia="Calibri"/>
                <w:sz w:val="20"/>
                <w:szCs w:val="20"/>
              </w:rPr>
            </w:pPr>
            <w:r w:rsidRPr="00787C02">
              <w:rPr>
                <w:rFonts w:eastAsia="Calibri"/>
                <w:sz w:val="20"/>
                <w:szCs w:val="20"/>
              </w:rPr>
              <w:t>х</w:t>
            </w:r>
          </w:p>
        </w:tc>
        <w:tc>
          <w:tcPr>
            <w:tcW w:w="811" w:type="pct"/>
            <w:tcMar>
              <w:top w:w="0" w:type="dxa"/>
              <w:left w:w="108" w:type="dxa"/>
              <w:bottom w:w="0" w:type="dxa"/>
              <w:right w:w="108" w:type="dxa"/>
            </w:tcMar>
          </w:tcPr>
          <w:p w:rsidR="00311010" w:rsidRPr="00787C02" w:rsidRDefault="00311010" w:rsidP="00311010">
            <w:pPr>
              <w:jc w:val="center"/>
              <w:textAlignment w:val="baseline"/>
              <w:rPr>
                <w:rFonts w:eastAsia="Calibri"/>
                <w:sz w:val="20"/>
                <w:szCs w:val="20"/>
              </w:rPr>
            </w:pPr>
            <w:r w:rsidRPr="00787C02">
              <w:rPr>
                <w:rFonts w:eastAsia="Calibri"/>
                <w:sz w:val="20"/>
                <w:szCs w:val="20"/>
              </w:rPr>
              <w:t>х</w:t>
            </w:r>
          </w:p>
        </w:tc>
        <w:tc>
          <w:tcPr>
            <w:tcW w:w="884"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368"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368"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408"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406" w:type="pct"/>
          </w:tcPr>
          <w:p w:rsidR="00311010" w:rsidRPr="00787C02" w:rsidRDefault="00311010" w:rsidP="00311010">
            <w:pPr>
              <w:jc w:val="center"/>
              <w:rPr>
                <w:rFonts w:eastAsia="Calibri"/>
                <w:sz w:val="20"/>
                <w:szCs w:val="20"/>
              </w:rPr>
            </w:pPr>
            <w:r w:rsidRPr="00787C02">
              <w:rPr>
                <w:rFonts w:eastAsia="Calibri"/>
                <w:sz w:val="20"/>
                <w:szCs w:val="20"/>
              </w:rPr>
              <w:t>х</w:t>
            </w:r>
          </w:p>
        </w:tc>
      </w:tr>
      <w:tr w:rsidR="00311010" w:rsidRPr="00787C02" w:rsidTr="00101567">
        <w:trPr>
          <w:trHeight w:val="20"/>
        </w:trPr>
        <w:tc>
          <w:tcPr>
            <w:tcW w:w="945" w:type="pct"/>
          </w:tcPr>
          <w:p w:rsidR="00311010" w:rsidRPr="00787C02" w:rsidRDefault="00311010" w:rsidP="00311010">
            <w:pPr>
              <w:jc w:val="center"/>
              <w:rPr>
                <w:rFonts w:eastAsia="Calibri"/>
                <w:sz w:val="20"/>
                <w:szCs w:val="20"/>
              </w:rPr>
            </w:pPr>
          </w:p>
        </w:tc>
        <w:tc>
          <w:tcPr>
            <w:tcW w:w="810" w:type="pct"/>
            <w:tcMar>
              <w:top w:w="0" w:type="dxa"/>
              <w:left w:w="108" w:type="dxa"/>
              <w:bottom w:w="0" w:type="dxa"/>
              <w:right w:w="108" w:type="dxa"/>
            </w:tcMar>
          </w:tcPr>
          <w:p w:rsidR="00311010" w:rsidRPr="00787C02" w:rsidRDefault="00311010" w:rsidP="00311010">
            <w:pPr>
              <w:jc w:val="center"/>
              <w:rPr>
                <w:rFonts w:eastAsia="Calibri"/>
                <w:sz w:val="20"/>
                <w:szCs w:val="20"/>
              </w:rPr>
            </w:pPr>
            <w:r w:rsidRPr="00787C02">
              <w:rPr>
                <w:rFonts w:eastAsia="Calibri"/>
                <w:sz w:val="20"/>
                <w:szCs w:val="20"/>
              </w:rPr>
              <w:t>х</w:t>
            </w:r>
          </w:p>
        </w:tc>
        <w:tc>
          <w:tcPr>
            <w:tcW w:w="811" w:type="pct"/>
            <w:tcMar>
              <w:top w:w="0" w:type="dxa"/>
              <w:left w:w="108" w:type="dxa"/>
              <w:bottom w:w="0" w:type="dxa"/>
              <w:right w:w="108" w:type="dxa"/>
            </w:tcMar>
          </w:tcPr>
          <w:p w:rsidR="00311010" w:rsidRPr="00787C02" w:rsidRDefault="00311010" w:rsidP="00311010">
            <w:pPr>
              <w:jc w:val="center"/>
              <w:textAlignment w:val="baseline"/>
              <w:rPr>
                <w:rFonts w:eastAsia="Calibri"/>
                <w:sz w:val="20"/>
                <w:szCs w:val="20"/>
              </w:rPr>
            </w:pPr>
            <w:r w:rsidRPr="00787C02">
              <w:rPr>
                <w:rFonts w:eastAsia="Calibri"/>
                <w:sz w:val="20"/>
                <w:szCs w:val="20"/>
              </w:rPr>
              <w:t>х</w:t>
            </w:r>
          </w:p>
        </w:tc>
        <w:tc>
          <w:tcPr>
            <w:tcW w:w="884"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368"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368"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408"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406" w:type="pct"/>
          </w:tcPr>
          <w:p w:rsidR="00311010" w:rsidRPr="00787C02" w:rsidRDefault="00311010" w:rsidP="00311010">
            <w:pPr>
              <w:jc w:val="center"/>
              <w:rPr>
                <w:rFonts w:eastAsia="Calibri"/>
                <w:sz w:val="20"/>
                <w:szCs w:val="20"/>
              </w:rPr>
            </w:pPr>
            <w:r w:rsidRPr="00787C02">
              <w:rPr>
                <w:rFonts w:eastAsia="Calibri"/>
                <w:sz w:val="20"/>
                <w:szCs w:val="20"/>
              </w:rPr>
              <w:t>х</w:t>
            </w:r>
          </w:p>
        </w:tc>
      </w:tr>
      <w:tr w:rsidR="00311010" w:rsidRPr="00787C02" w:rsidTr="00101567">
        <w:trPr>
          <w:trHeight w:val="20"/>
        </w:trPr>
        <w:tc>
          <w:tcPr>
            <w:tcW w:w="945" w:type="pct"/>
          </w:tcPr>
          <w:p w:rsidR="00311010" w:rsidRPr="00787C02" w:rsidRDefault="00311010" w:rsidP="00311010">
            <w:pPr>
              <w:jc w:val="center"/>
              <w:rPr>
                <w:rFonts w:eastAsia="Calibri"/>
                <w:sz w:val="20"/>
                <w:szCs w:val="20"/>
              </w:rPr>
            </w:pPr>
          </w:p>
        </w:tc>
        <w:tc>
          <w:tcPr>
            <w:tcW w:w="810" w:type="pct"/>
            <w:tcMar>
              <w:top w:w="0" w:type="dxa"/>
              <w:left w:w="108" w:type="dxa"/>
              <w:bottom w:w="0" w:type="dxa"/>
              <w:right w:w="108" w:type="dxa"/>
            </w:tcMar>
          </w:tcPr>
          <w:p w:rsidR="00311010" w:rsidRPr="00787C02" w:rsidRDefault="00311010" w:rsidP="00311010">
            <w:pPr>
              <w:jc w:val="center"/>
              <w:rPr>
                <w:rFonts w:eastAsia="Calibri"/>
                <w:sz w:val="20"/>
                <w:szCs w:val="20"/>
              </w:rPr>
            </w:pPr>
            <w:r w:rsidRPr="00787C02">
              <w:rPr>
                <w:rFonts w:eastAsia="Calibri"/>
                <w:sz w:val="20"/>
                <w:szCs w:val="20"/>
              </w:rPr>
              <w:t>х</w:t>
            </w:r>
          </w:p>
        </w:tc>
        <w:tc>
          <w:tcPr>
            <w:tcW w:w="811" w:type="pct"/>
            <w:tcMar>
              <w:top w:w="0" w:type="dxa"/>
              <w:left w:w="108" w:type="dxa"/>
              <w:bottom w:w="0" w:type="dxa"/>
              <w:right w:w="108" w:type="dxa"/>
            </w:tcMar>
          </w:tcPr>
          <w:p w:rsidR="00311010" w:rsidRPr="00787C02" w:rsidRDefault="00311010" w:rsidP="00311010">
            <w:pPr>
              <w:jc w:val="center"/>
              <w:textAlignment w:val="baseline"/>
              <w:rPr>
                <w:rFonts w:eastAsia="Calibri"/>
                <w:sz w:val="20"/>
                <w:szCs w:val="20"/>
              </w:rPr>
            </w:pPr>
            <w:r w:rsidRPr="00787C02">
              <w:rPr>
                <w:rFonts w:eastAsia="Calibri"/>
                <w:sz w:val="20"/>
                <w:szCs w:val="20"/>
              </w:rPr>
              <w:t>х</w:t>
            </w:r>
          </w:p>
        </w:tc>
        <w:tc>
          <w:tcPr>
            <w:tcW w:w="884"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368"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368"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408"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406" w:type="pct"/>
          </w:tcPr>
          <w:p w:rsidR="00311010" w:rsidRPr="00787C02" w:rsidRDefault="00311010" w:rsidP="00311010">
            <w:pPr>
              <w:jc w:val="center"/>
              <w:rPr>
                <w:rFonts w:eastAsia="Calibri"/>
                <w:sz w:val="20"/>
                <w:szCs w:val="20"/>
              </w:rPr>
            </w:pPr>
            <w:r w:rsidRPr="00787C02">
              <w:rPr>
                <w:rFonts w:eastAsia="Calibri"/>
                <w:sz w:val="20"/>
                <w:szCs w:val="20"/>
              </w:rPr>
              <w:t>х</w:t>
            </w:r>
          </w:p>
        </w:tc>
      </w:tr>
      <w:tr w:rsidR="00311010" w:rsidRPr="00787C02" w:rsidTr="00101567">
        <w:trPr>
          <w:trHeight w:val="20"/>
        </w:trPr>
        <w:tc>
          <w:tcPr>
            <w:tcW w:w="945" w:type="pct"/>
          </w:tcPr>
          <w:p w:rsidR="00311010" w:rsidRPr="00787C02" w:rsidRDefault="00311010" w:rsidP="00311010">
            <w:pPr>
              <w:jc w:val="center"/>
              <w:rPr>
                <w:rFonts w:eastAsia="Calibri"/>
                <w:sz w:val="20"/>
                <w:szCs w:val="20"/>
              </w:rPr>
            </w:pPr>
            <w:r w:rsidRPr="00787C02">
              <w:rPr>
                <w:rFonts w:eastAsia="Calibri"/>
                <w:sz w:val="20"/>
                <w:szCs w:val="20"/>
              </w:rPr>
              <w:t>х</w:t>
            </w:r>
          </w:p>
        </w:tc>
        <w:tc>
          <w:tcPr>
            <w:tcW w:w="810" w:type="pct"/>
            <w:tcMar>
              <w:top w:w="0" w:type="dxa"/>
              <w:left w:w="108" w:type="dxa"/>
              <w:bottom w:w="0" w:type="dxa"/>
              <w:right w:w="108" w:type="dxa"/>
            </w:tcMar>
          </w:tcPr>
          <w:p w:rsidR="00311010" w:rsidRPr="00787C02" w:rsidRDefault="00311010" w:rsidP="00311010">
            <w:pPr>
              <w:jc w:val="center"/>
              <w:rPr>
                <w:rFonts w:eastAsia="Calibri"/>
                <w:sz w:val="20"/>
                <w:szCs w:val="20"/>
              </w:rPr>
            </w:pPr>
          </w:p>
        </w:tc>
        <w:tc>
          <w:tcPr>
            <w:tcW w:w="811" w:type="pct"/>
            <w:tcMar>
              <w:top w:w="0" w:type="dxa"/>
              <w:left w:w="108" w:type="dxa"/>
              <w:bottom w:w="0" w:type="dxa"/>
              <w:right w:w="108" w:type="dxa"/>
            </w:tcMar>
          </w:tcPr>
          <w:p w:rsidR="00311010" w:rsidRPr="00787C02" w:rsidRDefault="00311010" w:rsidP="00311010">
            <w:pPr>
              <w:jc w:val="center"/>
              <w:textAlignment w:val="baseline"/>
              <w:rPr>
                <w:rFonts w:eastAsia="Calibri"/>
                <w:sz w:val="20"/>
                <w:szCs w:val="20"/>
              </w:rPr>
            </w:pPr>
          </w:p>
        </w:tc>
        <w:tc>
          <w:tcPr>
            <w:tcW w:w="884" w:type="pct"/>
          </w:tcPr>
          <w:p w:rsidR="00311010" w:rsidRPr="00787C02" w:rsidRDefault="00311010" w:rsidP="00311010">
            <w:pPr>
              <w:jc w:val="center"/>
              <w:rPr>
                <w:rFonts w:eastAsia="Calibri"/>
                <w:sz w:val="20"/>
                <w:szCs w:val="20"/>
              </w:rPr>
            </w:pPr>
          </w:p>
        </w:tc>
        <w:tc>
          <w:tcPr>
            <w:tcW w:w="368" w:type="pct"/>
          </w:tcPr>
          <w:p w:rsidR="00311010" w:rsidRPr="00787C02" w:rsidRDefault="00311010" w:rsidP="00311010">
            <w:pPr>
              <w:jc w:val="center"/>
              <w:rPr>
                <w:rFonts w:eastAsia="Calibri"/>
                <w:sz w:val="20"/>
                <w:szCs w:val="20"/>
              </w:rPr>
            </w:pPr>
          </w:p>
        </w:tc>
        <w:tc>
          <w:tcPr>
            <w:tcW w:w="368" w:type="pct"/>
          </w:tcPr>
          <w:p w:rsidR="00311010" w:rsidRPr="00787C02" w:rsidRDefault="00311010" w:rsidP="00311010">
            <w:pPr>
              <w:jc w:val="center"/>
              <w:rPr>
                <w:rFonts w:eastAsia="Calibri"/>
                <w:sz w:val="20"/>
                <w:szCs w:val="20"/>
              </w:rPr>
            </w:pPr>
          </w:p>
        </w:tc>
        <w:tc>
          <w:tcPr>
            <w:tcW w:w="408" w:type="pct"/>
          </w:tcPr>
          <w:p w:rsidR="00311010" w:rsidRPr="00787C02" w:rsidRDefault="00311010" w:rsidP="00311010">
            <w:pPr>
              <w:jc w:val="center"/>
              <w:rPr>
                <w:rFonts w:eastAsia="Calibri"/>
                <w:sz w:val="20"/>
                <w:szCs w:val="20"/>
              </w:rPr>
            </w:pPr>
          </w:p>
        </w:tc>
        <w:tc>
          <w:tcPr>
            <w:tcW w:w="406" w:type="pct"/>
          </w:tcPr>
          <w:p w:rsidR="00311010" w:rsidRPr="00787C02" w:rsidRDefault="00311010" w:rsidP="00311010">
            <w:pPr>
              <w:jc w:val="center"/>
              <w:rPr>
                <w:rFonts w:eastAsia="Calibri"/>
                <w:sz w:val="20"/>
                <w:szCs w:val="20"/>
              </w:rPr>
            </w:pPr>
          </w:p>
        </w:tc>
      </w:tr>
    </w:tbl>
    <w:p w:rsidR="00311010" w:rsidRPr="00787C02" w:rsidRDefault="00311010" w:rsidP="00311010">
      <w:pPr>
        <w:rPr>
          <w:rFonts w:eastAsia="Calibri"/>
          <w:sz w:val="28"/>
          <w:szCs w:val="28"/>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Дата «___» __________20___года</w:t>
      </w:r>
    </w:p>
    <w:p w:rsidR="00311010" w:rsidRPr="00787C02" w:rsidRDefault="00311010" w:rsidP="00311010">
      <w:pPr>
        <w:rPr>
          <w:sz w:val="28"/>
          <w:szCs w:val="28"/>
        </w:rPr>
      </w:pPr>
    </w:p>
    <w:p w:rsidR="00311010" w:rsidRPr="00787C02" w:rsidRDefault="00311010" w:rsidP="00311010">
      <w:pPr>
        <w:rPr>
          <w:sz w:val="28"/>
          <w:szCs w:val="28"/>
        </w:rPr>
        <w:sectPr w:rsidR="00311010" w:rsidRPr="00787C02" w:rsidSect="00101567">
          <w:headerReference w:type="default" r:id="rId30"/>
          <w:type w:val="continuous"/>
          <w:pgSz w:w="11906" w:h="16838"/>
          <w:pgMar w:top="1418" w:right="851" w:bottom="1418" w:left="1418" w:header="708" w:footer="0" w:gutter="0"/>
          <w:cols w:space="720"/>
          <w:formProt w:val="0"/>
          <w:docGrid w:linePitch="360"/>
        </w:sectPr>
      </w:pPr>
    </w:p>
    <w:p w:rsidR="00311010" w:rsidRPr="00787C02" w:rsidRDefault="00311010" w:rsidP="00311010">
      <w:pPr>
        <w:pageBreakBefore/>
        <w:tabs>
          <w:tab w:val="left" w:pos="709"/>
          <w:tab w:val="left" w:pos="851"/>
        </w:tabs>
        <w:ind w:firstLine="709"/>
        <w:jc w:val="right"/>
        <w:rPr>
          <w:sz w:val="28"/>
          <w:szCs w:val="28"/>
        </w:rPr>
      </w:pPr>
      <w:r w:rsidRPr="00787C02">
        <w:rPr>
          <w:sz w:val="28"/>
          <w:szCs w:val="28"/>
        </w:rPr>
        <w:lastRenderedPageBreak/>
        <w:t>Приложение</w:t>
      </w:r>
    </w:p>
    <w:p w:rsidR="00311010" w:rsidRPr="00787C02" w:rsidRDefault="00311010" w:rsidP="00311010">
      <w:pPr>
        <w:tabs>
          <w:tab w:val="left" w:pos="709"/>
          <w:tab w:val="left" w:pos="851"/>
        </w:tabs>
        <w:ind w:left="720"/>
        <w:contextualSpacing/>
        <w:jc w:val="right"/>
        <w:rPr>
          <w:sz w:val="28"/>
          <w:szCs w:val="28"/>
        </w:rPr>
      </w:pPr>
      <w:r w:rsidRPr="00787C02">
        <w:rPr>
          <w:sz w:val="28"/>
          <w:szCs w:val="28"/>
        </w:rPr>
        <w:t>к форме отчета о доходах,</w:t>
      </w:r>
    </w:p>
    <w:p w:rsidR="00311010" w:rsidRPr="00787C02" w:rsidRDefault="00311010" w:rsidP="00311010">
      <w:pPr>
        <w:tabs>
          <w:tab w:val="left" w:pos="0"/>
          <w:tab w:val="left" w:pos="851"/>
        </w:tabs>
        <w:contextualSpacing/>
        <w:jc w:val="right"/>
        <w:rPr>
          <w:sz w:val="28"/>
          <w:szCs w:val="28"/>
        </w:rPr>
      </w:pPr>
      <w:r w:rsidRPr="00787C02">
        <w:rPr>
          <w:sz w:val="28"/>
          <w:szCs w:val="28"/>
        </w:rPr>
        <w:t xml:space="preserve">выплаченных руководящим </w:t>
      </w:r>
    </w:p>
    <w:p w:rsidR="00311010" w:rsidRPr="00787C02" w:rsidRDefault="00311010" w:rsidP="00311010">
      <w:pPr>
        <w:tabs>
          <w:tab w:val="left" w:pos="851"/>
          <w:tab w:val="left" w:pos="5670"/>
        </w:tabs>
        <w:ind w:left="5387"/>
        <w:contextualSpacing/>
        <w:jc w:val="right"/>
        <w:rPr>
          <w:sz w:val="28"/>
          <w:szCs w:val="28"/>
        </w:rPr>
      </w:pPr>
      <w:r w:rsidRPr="00787C02">
        <w:rPr>
          <w:sz w:val="28"/>
          <w:szCs w:val="28"/>
        </w:rPr>
        <w:t>работникам филиала банка-нерезидента Республики Казахстан</w:t>
      </w:r>
    </w:p>
    <w:p w:rsidR="00311010" w:rsidRPr="00787C02" w:rsidRDefault="00311010" w:rsidP="00311010">
      <w:pPr>
        <w:tabs>
          <w:tab w:val="left" w:pos="0"/>
          <w:tab w:val="left" w:pos="851"/>
        </w:tabs>
        <w:contextualSpacing/>
        <w:jc w:val="center"/>
        <w:rPr>
          <w:sz w:val="28"/>
          <w:szCs w:val="28"/>
        </w:rPr>
      </w:pPr>
    </w:p>
    <w:p w:rsidR="00311010" w:rsidRPr="00787C02" w:rsidRDefault="00311010" w:rsidP="00311010">
      <w:pPr>
        <w:tabs>
          <w:tab w:val="left" w:pos="0"/>
          <w:tab w:val="left" w:pos="851"/>
        </w:tabs>
        <w:contextualSpacing/>
        <w:jc w:val="center"/>
        <w:rPr>
          <w:sz w:val="28"/>
          <w:szCs w:val="28"/>
        </w:rPr>
      </w:pPr>
    </w:p>
    <w:p w:rsidR="00311010" w:rsidRPr="00787C02" w:rsidRDefault="00311010" w:rsidP="00311010">
      <w:pPr>
        <w:tabs>
          <w:tab w:val="left" w:pos="0"/>
        </w:tabs>
        <w:jc w:val="center"/>
        <w:rPr>
          <w:sz w:val="28"/>
          <w:szCs w:val="28"/>
        </w:rPr>
      </w:pPr>
      <w:r w:rsidRPr="00787C02">
        <w:rPr>
          <w:sz w:val="28"/>
          <w:szCs w:val="28"/>
        </w:rPr>
        <w:t>Пояснение по заполнению формы административных данных</w:t>
      </w:r>
    </w:p>
    <w:p w:rsidR="00311010" w:rsidRPr="00787C02" w:rsidRDefault="00311010" w:rsidP="00311010">
      <w:pPr>
        <w:tabs>
          <w:tab w:val="left" w:pos="0"/>
          <w:tab w:val="left" w:pos="851"/>
        </w:tabs>
        <w:contextualSpacing/>
        <w:jc w:val="center"/>
        <w:rPr>
          <w:sz w:val="28"/>
          <w:szCs w:val="28"/>
        </w:rPr>
      </w:pPr>
    </w:p>
    <w:p w:rsidR="00311010" w:rsidRPr="00787C02" w:rsidRDefault="00311010" w:rsidP="00311010">
      <w:pPr>
        <w:tabs>
          <w:tab w:val="left" w:pos="0"/>
          <w:tab w:val="left" w:pos="851"/>
        </w:tabs>
        <w:contextualSpacing/>
        <w:jc w:val="center"/>
        <w:rPr>
          <w:sz w:val="28"/>
          <w:szCs w:val="28"/>
        </w:rPr>
      </w:pPr>
    </w:p>
    <w:p w:rsidR="00311010" w:rsidRPr="00787C02" w:rsidRDefault="00311010" w:rsidP="00311010">
      <w:pPr>
        <w:tabs>
          <w:tab w:val="left" w:pos="0"/>
          <w:tab w:val="left" w:pos="851"/>
        </w:tabs>
        <w:contextualSpacing/>
        <w:jc w:val="center"/>
        <w:rPr>
          <w:sz w:val="28"/>
          <w:szCs w:val="28"/>
        </w:rPr>
      </w:pPr>
      <w:r w:rsidRPr="00787C02">
        <w:rPr>
          <w:sz w:val="28"/>
          <w:szCs w:val="28"/>
        </w:rPr>
        <w:t xml:space="preserve">Отчет о доходах, выплаченных руководящим </w:t>
      </w:r>
      <w:r w:rsidRPr="00787C02">
        <w:rPr>
          <w:sz w:val="28"/>
          <w:szCs w:val="28"/>
        </w:rPr>
        <w:br/>
        <w:t>работникам филиала банка-нерезидента Республики Казахстан</w:t>
      </w:r>
    </w:p>
    <w:p w:rsidR="00311010" w:rsidRPr="00787C02" w:rsidRDefault="00311010" w:rsidP="00311010">
      <w:pPr>
        <w:tabs>
          <w:tab w:val="left" w:pos="0"/>
          <w:tab w:val="left" w:pos="851"/>
        </w:tabs>
        <w:contextualSpacing/>
        <w:jc w:val="center"/>
        <w:rPr>
          <w:bCs/>
          <w:sz w:val="28"/>
          <w:szCs w:val="28"/>
        </w:rPr>
      </w:pPr>
      <w:r w:rsidRPr="00787C02">
        <w:rPr>
          <w:bCs/>
          <w:sz w:val="28"/>
          <w:szCs w:val="28"/>
        </w:rPr>
        <w:t>(индекс – FBN_RExe</w:t>
      </w:r>
      <w:r w:rsidR="00FD6535" w:rsidRPr="00787C02">
        <w:rPr>
          <w:bCs/>
          <w:sz w:val="28"/>
          <w:szCs w:val="28"/>
        </w:rPr>
        <w:t>_13</w:t>
      </w:r>
      <w:r w:rsidRPr="00787C02">
        <w:rPr>
          <w:bCs/>
          <w:sz w:val="28"/>
          <w:szCs w:val="28"/>
        </w:rPr>
        <w:t>, периодичность – ежегодная)</w:t>
      </w:r>
    </w:p>
    <w:p w:rsidR="00311010" w:rsidRPr="00787C02" w:rsidRDefault="00311010" w:rsidP="00311010">
      <w:pPr>
        <w:tabs>
          <w:tab w:val="left" w:pos="0"/>
          <w:tab w:val="left" w:pos="851"/>
        </w:tabs>
        <w:contextualSpacing/>
        <w:jc w:val="center"/>
        <w:rPr>
          <w:sz w:val="28"/>
          <w:szCs w:val="28"/>
        </w:rPr>
      </w:pPr>
    </w:p>
    <w:p w:rsidR="00311010" w:rsidRPr="00787C02" w:rsidRDefault="00311010" w:rsidP="00311010">
      <w:pPr>
        <w:tabs>
          <w:tab w:val="left" w:pos="0"/>
          <w:tab w:val="left" w:pos="851"/>
        </w:tabs>
        <w:contextualSpacing/>
        <w:jc w:val="center"/>
        <w:rPr>
          <w:sz w:val="28"/>
          <w:szCs w:val="28"/>
        </w:rPr>
      </w:pPr>
    </w:p>
    <w:p w:rsidR="00311010" w:rsidRPr="00787C02" w:rsidRDefault="00311010" w:rsidP="00311010">
      <w:pPr>
        <w:tabs>
          <w:tab w:val="left" w:pos="0"/>
          <w:tab w:val="left" w:pos="851"/>
        </w:tabs>
        <w:ind w:firstLine="567"/>
        <w:contextualSpacing/>
        <w:jc w:val="center"/>
        <w:rPr>
          <w:sz w:val="28"/>
          <w:szCs w:val="28"/>
        </w:rPr>
      </w:pPr>
      <w:r w:rsidRPr="00787C02">
        <w:rPr>
          <w:sz w:val="28"/>
          <w:szCs w:val="28"/>
        </w:rPr>
        <w:t>Глава 1. Общие положения</w:t>
      </w:r>
    </w:p>
    <w:p w:rsidR="00311010" w:rsidRPr="00787C02" w:rsidRDefault="00311010" w:rsidP="00311010">
      <w:pPr>
        <w:tabs>
          <w:tab w:val="left" w:pos="0"/>
          <w:tab w:val="left" w:pos="851"/>
        </w:tabs>
        <w:contextualSpacing/>
        <w:jc w:val="center"/>
        <w:rPr>
          <w:sz w:val="28"/>
          <w:szCs w:val="28"/>
        </w:rPr>
      </w:pPr>
    </w:p>
    <w:p w:rsidR="00311010" w:rsidRPr="00787C02" w:rsidRDefault="00311010" w:rsidP="00311010">
      <w:pPr>
        <w:tabs>
          <w:tab w:val="left" w:pos="851"/>
          <w:tab w:val="left" w:pos="993"/>
        </w:tabs>
        <w:ind w:firstLine="709"/>
        <w:contextualSpacing/>
        <w:jc w:val="both"/>
        <w:rPr>
          <w:sz w:val="28"/>
          <w:szCs w:val="28"/>
        </w:rPr>
      </w:pPr>
      <w:r w:rsidRPr="00787C02">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доходах, выплаченных руководящим работникам филиала банка-нерезидента Республики Казахстан» (далее – Форма).</w:t>
      </w:r>
    </w:p>
    <w:p w:rsidR="00311010" w:rsidRPr="00787C02" w:rsidRDefault="00311010" w:rsidP="00311010">
      <w:pPr>
        <w:ind w:firstLine="709"/>
        <w:jc w:val="both"/>
        <w:rPr>
          <w:sz w:val="28"/>
          <w:szCs w:val="28"/>
        </w:rPr>
      </w:pPr>
      <w:r w:rsidRPr="00787C02">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 статьи 54 Закона Республики Казахстан «О банках и банковской деятельности в Республике Казахстан».</w:t>
      </w:r>
    </w:p>
    <w:p w:rsidR="00311010" w:rsidRPr="00787C02" w:rsidRDefault="00311010" w:rsidP="00311010">
      <w:pPr>
        <w:ind w:firstLine="709"/>
        <w:jc w:val="both"/>
        <w:rPr>
          <w:sz w:val="28"/>
          <w:szCs w:val="28"/>
        </w:rPr>
      </w:pPr>
      <w:r w:rsidRPr="00787C02">
        <w:rPr>
          <w:sz w:val="28"/>
          <w:szCs w:val="28"/>
        </w:rPr>
        <w:t xml:space="preserve">3. Форма составляется филиалами банков-нерезидентов Республики Казахстан ежегодно по состоянию на конец отчетного периода. </w:t>
      </w:r>
    </w:p>
    <w:p w:rsidR="00311010" w:rsidRPr="00787C02" w:rsidRDefault="00311010" w:rsidP="00311010">
      <w:pPr>
        <w:ind w:firstLine="709"/>
        <w:jc w:val="both"/>
        <w:rPr>
          <w:sz w:val="28"/>
          <w:szCs w:val="28"/>
        </w:rPr>
      </w:pPr>
      <w:r w:rsidRPr="00787C02">
        <w:rPr>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311010" w:rsidRPr="00787C02" w:rsidRDefault="00311010" w:rsidP="00311010">
      <w:pPr>
        <w:ind w:firstLine="709"/>
        <w:jc w:val="both"/>
        <w:rPr>
          <w:sz w:val="28"/>
          <w:szCs w:val="28"/>
        </w:rPr>
      </w:pPr>
      <w:r w:rsidRPr="00787C02">
        <w:rPr>
          <w:sz w:val="28"/>
          <w:szCs w:val="28"/>
        </w:rPr>
        <w:t>4. 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tabs>
          <w:tab w:val="left" w:pos="851"/>
          <w:tab w:val="left" w:pos="993"/>
        </w:tabs>
        <w:contextualSpacing/>
        <w:jc w:val="center"/>
        <w:rPr>
          <w:sz w:val="28"/>
          <w:szCs w:val="28"/>
        </w:rPr>
      </w:pPr>
    </w:p>
    <w:p w:rsidR="00311010" w:rsidRPr="00787C02" w:rsidRDefault="00311010" w:rsidP="00311010">
      <w:pPr>
        <w:tabs>
          <w:tab w:val="left" w:pos="851"/>
          <w:tab w:val="left" w:pos="993"/>
        </w:tabs>
        <w:contextualSpacing/>
        <w:jc w:val="center"/>
        <w:rPr>
          <w:sz w:val="28"/>
          <w:szCs w:val="28"/>
        </w:rPr>
      </w:pPr>
    </w:p>
    <w:p w:rsidR="00311010" w:rsidRPr="00787C02" w:rsidRDefault="00311010" w:rsidP="00311010">
      <w:pPr>
        <w:tabs>
          <w:tab w:val="left" w:pos="851"/>
          <w:tab w:val="left" w:pos="993"/>
        </w:tabs>
        <w:contextualSpacing/>
        <w:jc w:val="center"/>
        <w:rPr>
          <w:sz w:val="28"/>
          <w:szCs w:val="28"/>
        </w:rPr>
      </w:pPr>
      <w:r w:rsidRPr="00787C02">
        <w:rPr>
          <w:sz w:val="28"/>
          <w:szCs w:val="28"/>
        </w:rPr>
        <w:t>Глава 2. Пояснение по заполнению Формы</w:t>
      </w:r>
    </w:p>
    <w:p w:rsidR="00311010" w:rsidRPr="00787C02" w:rsidRDefault="00311010" w:rsidP="00311010">
      <w:pPr>
        <w:tabs>
          <w:tab w:val="left" w:pos="851"/>
          <w:tab w:val="left" w:pos="993"/>
        </w:tabs>
        <w:contextualSpacing/>
        <w:jc w:val="center"/>
        <w:rPr>
          <w:sz w:val="28"/>
          <w:szCs w:val="28"/>
        </w:rPr>
      </w:pPr>
    </w:p>
    <w:p w:rsidR="00311010" w:rsidRPr="00787C02" w:rsidRDefault="00311010" w:rsidP="00311010">
      <w:pPr>
        <w:tabs>
          <w:tab w:val="left" w:pos="851"/>
          <w:tab w:val="left" w:pos="993"/>
        </w:tabs>
        <w:ind w:firstLine="709"/>
        <w:jc w:val="both"/>
        <w:rPr>
          <w:sz w:val="28"/>
          <w:szCs w:val="28"/>
        </w:rPr>
      </w:pPr>
      <w:r w:rsidRPr="00787C02">
        <w:rPr>
          <w:sz w:val="28"/>
          <w:szCs w:val="28"/>
        </w:rPr>
        <w:t>5. В Форме отчета отражаются сведения о доходах, выплаченных руководящим работникам филиала банка-нерезидента Республики Казахстан в течение финансового года.</w:t>
      </w:r>
    </w:p>
    <w:p w:rsidR="00311010" w:rsidRPr="00787C02" w:rsidRDefault="00311010" w:rsidP="00311010">
      <w:pPr>
        <w:tabs>
          <w:tab w:val="left" w:pos="851"/>
          <w:tab w:val="left" w:pos="993"/>
        </w:tabs>
        <w:ind w:firstLine="709"/>
        <w:jc w:val="both"/>
        <w:rPr>
          <w:sz w:val="28"/>
          <w:szCs w:val="28"/>
        </w:rPr>
      </w:pPr>
      <w:r w:rsidRPr="00787C02">
        <w:rPr>
          <w:sz w:val="28"/>
          <w:szCs w:val="28"/>
        </w:rPr>
        <w:t xml:space="preserve">6. Суммы доходов отражаются на </w:t>
      </w:r>
      <w:r w:rsidRPr="00787C02">
        <w:rPr>
          <w:sz w:val="28"/>
          <w:szCs w:val="28"/>
          <w:lang w:val="kk-KZ"/>
        </w:rPr>
        <w:t>брутто</w:t>
      </w:r>
      <w:r w:rsidRPr="00787C02">
        <w:rPr>
          <w:sz w:val="28"/>
          <w:szCs w:val="28"/>
        </w:rPr>
        <w:t xml:space="preserve"> основе с учетом обязательных платежей в бюджет. </w:t>
      </w:r>
    </w:p>
    <w:p w:rsidR="00311010" w:rsidRPr="00787C02" w:rsidRDefault="00311010" w:rsidP="00311010">
      <w:pPr>
        <w:ind w:firstLine="709"/>
        <w:jc w:val="both"/>
        <w:rPr>
          <w:sz w:val="28"/>
          <w:szCs w:val="28"/>
        </w:rPr>
      </w:pPr>
      <w:r w:rsidRPr="00787C02">
        <w:rPr>
          <w:sz w:val="28"/>
          <w:szCs w:val="28"/>
        </w:rPr>
        <w:t>7. В графе 6 указывается наличие фактов невыплаты нефиксированного вознаграждения в течение отчетного периода.</w:t>
      </w:r>
    </w:p>
    <w:p w:rsidR="00311010" w:rsidRPr="00787C02" w:rsidRDefault="00311010" w:rsidP="00311010">
      <w:pPr>
        <w:ind w:firstLine="709"/>
        <w:jc w:val="both"/>
        <w:rPr>
          <w:sz w:val="28"/>
          <w:szCs w:val="28"/>
        </w:rPr>
      </w:pPr>
      <w:r w:rsidRPr="00787C02">
        <w:rPr>
          <w:sz w:val="28"/>
          <w:szCs w:val="28"/>
        </w:rPr>
        <w:lastRenderedPageBreak/>
        <w:t>8. В отчете отражаются сведения по руководящим работникам филиала банка-нерезидента Республики Казахстан, в том числе, уволенным в отчетном периоде.</w:t>
      </w:r>
    </w:p>
    <w:p w:rsidR="00311010" w:rsidRPr="00787C02" w:rsidRDefault="00311010" w:rsidP="00311010">
      <w:pPr>
        <w:ind w:firstLine="709"/>
        <w:jc w:val="both"/>
        <w:rPr>
          <w:sz w:val="28"/>
          <w:szCs w:val="28"/>
        </w:rPr>
      </w:pPr>
      <w:r w:rsidRPr="00787C02">
        <w:rPr>
          <w:sz w:val="28"/>
          <w:szCs w:val="28"/>
        </w:rPr>
        <w:t>9. Ячейки, отмеченные символом «х», не заполняются. В графах 7, 8, 9, 10, 11 и 12 заполняются значения только по строке «Итого».</w:t>
      </w:r>
    </w:p>
    <w:p w:rsidR="00311010" w:rsidRPr="00787C02" w:rsidRDefault="00311010" w:rsidP="00311010">
      <w:pPr>
        <w:ind w:firstLine="709"/>
        <w:jc w:val="both"/>
        <w:rPr>
          <w:sz w:val="28"/>
          <w:szCs w:val="28"/>
        </w:rPr>
      </w:pPr>
      <w:r w:rsidRPr="00787C02">
        <w:rPr>
          <w:sz w:val="28"/>
          <w:szCs w:val="28"/>
        </w:rPr>
        <w:t>10. В графе 10 указывается сумма вознаграждения, приостановленного в периоде, предшествующем отчетному, и выплаченного в отчетном периоде (где год «n» – год, предшествующий отчетному периоду). В графах 11, 12 и 13 и далее (где «год n-1», «год n-2» – годы, предшествующие году «n») указываются суммы вознаграждения, выплата которого была приостановлена в соответствующем периоде и осуществлена в отчетном периоде. Количество дополнительных граф, начиная с графы 13, соответствует количеству лет, предшествующих отчетному году «n-2», за которые в отчетном периоде осуществлена выплата приостановленного вознаграждения.</w:t>
      </w:r>
    </w:p>
    <w:p w:rsidR="00311010" w:rsidRPr="00787C02" w:rsidRDefault="00311010" w:rsidP="00311010">
      <w:pPr>
        <w:ind w:firstLine="709"/>
        <w:jc w:val="both"/>
        <w:rPr>
          <w:sz w:val="28"/>
          <w:szCs w:val="28"/>
        </w:rPr>
      </w:pPr>
    </w:p>
    <w:p w:rsidR="00311010" w:rsidRPr="00787C02" w:rsidRDefault="00311010" w:rsidP="00311010">
      <w:pPr>
        <w:rPr>
          <w:sz w:val="28"/>
          <w:szCs w:val="28"/>
        </w:rPr>
      </w:pPr>
      <w:r w:rsidRPr="00787C02">
        <w:rPr>
          <w:sz w:val="28"/>
          <w:szCs w:val="28"/>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Приложение 18</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14</w:t>
      </w:r>
    </w:p>
    <w:p w:rsidR="00311010" w:rsidRPr="00787C02" w:rsidRDefault="00311010" w:rsidP="00311010">
      <w:pPr>
        <w:jc w:val="right"/>
        <w:rPr>
          <w:sz w:val="28"/>
          <w:szCs w:val="28"/>
        </w:rPr>
      </w:pPr>
      <w:r w:rsidRPr="00787C02">
        <w:rPr>
          <w:sz w:val="28"/>
          <w:szCs w:val="28"/>
        </w:rPr>
        <w:t xml:space="preserve">к </w:t>
      </w:r>
      <w:bookmarkStart w:id="12" w:name="sub1006708204"/>
      <w:r w:rsidRPr="00787C02">
        <w:rPr>
          <w:sz w:val="28"/>
          <w:szCs w:val="28"/>
        </w:rPr>
        <w:t>постановлению</w:t>
      </w:r>
      <w:bookmarkEnd w:id="12"/>
      <w:r w:rsidRPr="00787C02">
        <w:rPr>
          <w:sz w:val="28"/>
          <w:szCs w:val="28"/>
        </w:rPr>
        <w:t xml:space="preserve"> 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ind w:firstLine="397"/>
        <w:jc w:val="right"/>
        <w:textAlignment w:val="baseline"/>
        <w:rPr>
          <w:sz w:val="28"/>
          <w:szCs w:val="28"/>
        </w:rPr>
      </w:pPr>
      <w:r w:rsidRPr="00787C02">
        <w:rPr>
          <w:sz w:val="28"/>
          <w:szCs w:val="28"/>
        </w:rPr>
        <w:t>от 2 марта 2021 года № 22</w:t>
      </w:r>
    </w:p>
    <w:p w:rsidR="00311010" w:rsidRPr="00787C02" w:rsidRDefault="00311010" w:rsidP="00311010">
      <w:pPr>
        <w:rPr>
          <w:bCs/>
          <w:sz w:val="28"/>
          <w:szCs w:val="28"/>
        </w:rPr>
      </w:pPr>
    </w:p>
    <w:p w:rsidR="00311010" w:rsidRPr="00787C02" w:rsidRDefault="00311010" w:rsidP="00311010">
      <w:pPr>
        <w:rPr>
          <w:bCs/>
          <w:sz w:val="28"/>
          <w:szCs w:val="28"/>
        </w:rPr>
      </w:pPr>
    </w:p>
    <w:p w:rsidR="00311010" w:rsidRPr="00787C02" w:rsidRDefault="00311010" w:rsidP="00311010">
      <w:pPr>
        <w:jc w:val="center"/>
        <w:rPr>
          <w:bCs/>
          <w:sz w:val="28"/>
          <w:szCs w:val="28"/>
        </w:rPr>
      </w:pPr>
      <w:r w:rsidRPr="00787C02">
        <w:rPr>
          <w:sz w:val="28"/>
          <w:szCs w:val="28"/>
        </w:rPr>
        <w:t>Форма, предназначенная для сбора административных данных</w:t>
      </w:r>
    </w:p>
    <w:p w:rsidR="00311010" w:rsidRPr="00787C02" w:rsidRDefault="00311010" w:rsidP="00311010">
      <w:pPr>
        <w:rPr>
          <w:bCs/>
          <w:sz w:val="28"/>
          <w:szCs w:val="28"/>
        </w:rPr>
      </w:pPr>
    </w:p>
    <w:p w:rsidR="00311010" w:rsidRPr="00787C02" w:rsidRDefault="00311010" w:rsidP="00311010">
      <w:pPr>
        <w:rPr>
          <w:bCs/>
          <w:sz w:val="28"/>
          <w:szCs w:val="28"/>
        </w:rPr>
      </w:pPr>
    </w:p>
    <w:p w:rsidR="00311010" w:rsidRPr="00787C02" w:rsidRDefault="00311010" w:rsidP="00311010">
      <w:pPr>
        <w:ind w:firstLine="709"/>
        <w:rPr>
          <w:sz w:val="28"/>
          <w:szCs w:val="28"/>
        </w:rPr>
      </w:pPr>
      <w:r w:rsidRPr="00787C02">
        <w:rPr>
          <w:sz w:val="28"/>
          <w:szCs w:val="28"/>
        </w:rPr>
        <w:t>Представляется: в Национальный Банк Республики Казахстан</w:t>
      </w:r>
    </w:p>
    <w:p w:rsidR="00311010" w:rsidRPr="00787C02" w:rsidRDefault="00311010" w:rsidP="00311010">
      <w:pPr>
        <w:ind w:firstLine="709"/>
        <w:rPr>
          <w:sz w:val="28"/>
          <w:szCs w:val="28"/>
        </w:rPr>
      </w:pPr>
      <w:r w:rsidRPr="00787C02">
        <w:rPr>
          <w:sz w:val="28"/>
          <w:szCs w:val="28"/>
        </w:rPr>
        <w:t xml:space="preserve">Форма административных данных размещена на </w:t>
      </w:r>
      <w:proofErr w:type="spellStart"/>
      <w:r w:rsidRPr="00787C02">
        <w:rPr>
          <w:sz w:val="28"/>
          <w:szCs w:val="28"/>
        </w:rPr>
        <w:t>интернет-ресурсе</w:t>
      </w:r>
      <w:proofErr w:type="spellEnd"/>
      <w:r w:rsidRPr="00787C02">
        <w:rPr>
          <w:sz w:val="28"/>
          <w:szCs w:val="28"/>
        </w:rPr>
        <w:t>: www.nationalbank.kz</w:t>
      </w:r>
    </w:p>
    <w:p w:rsidR="00311010" w:rsidRPr="00787C02" w:rsidRDefault="00311010" w:rsidP="00311010">
      <w:pPr>
        <w:jc w:val="center"/>
        <w:rPr>
          <w:rFonts w:eastAsia="Calibri"/>
          <w:sz w:val="28"/>
          <w:szCs w:val="28"/>
          <w:lang w:eastAsia="en-US"/>
        </w:rPr>
      </w:pPr>
    </w:p>
    <w:p w:rsidR="00311010" w:rsidRPr="00787C02" w:rsidRDefault="00311010" w:rsidP="00311010">
      <w:pPr>
        <w:jc w:val="center"/>
        <w:rPr>
          <w:rFonts w:eastAsia="Calibri"/>
          <w:sz w:val="28"/>
          <w:szCs w:val="28"/>
          <w:lang w:eastAsia="en-US"/>
        </w:rPr>
      </w:pPr>
    </w:p>
    <w:p w:rsidR="00311010" w:rsidRPr="00787C02" w:rsidRDefault="00311010" w:rsidP="00311010">
      <w:pPr>
        <w:jc w:val="center"/>
        <w:rPr>
          <w:sz w:val="28"/>
          <w:szCs w:val="28"/>
        </w:rPr>
      </w:pPr>
      <w:r w:rsidRPr="00787C02">
        <w:rPr>
          <w:sz w:val="28"/>
          <w:szCs w:val="28"/>
        </w:rPr>
        <w:t>Отчет об операциях с наличными деньгами</w:t>
      </w:r>
    </w:p>
    <w:p w:rsidR="00311010" w:rsidRPr="00787C02" w:rsidRDefault="00311010" w:rsidP="00311010">
      <w:pPr>
        <w:jc w:val="center"/>
        <w:rPr>
          <w:sz w:val="28"/>
          <w:szCs w:val="28"/>
        </w:rPr>
      </w:pPr>
    </w:p>
    <w:p w:rsidR="00311010" w:rsidRPr="00787C02" w:rsidRDefault="00311010" w:rsidP="00311010">
      <w:pPr>
        <w:ind w:firstLine="397"/>
        <w:jc w:val="both"/>
        <w:rPr>
          <w:sz w:val="28"/>
          <w:szCs w:val="28"/>
        </w:rPr>
      </w:pPr>
      <w:r w:rsidRPr="00787C02">
        <w:rPr>
          <w:sz w:val="28"/>
          <w:szCs w:val="28"/>
        </w:rPr>
        <w:t xml:space="preserve">Индекс формы административных данных: </w:t>
      </w:r>
      <w:r w:rsidRPr="00787C02">
        <w:rPr>
          <w:bCs/>
          <w:sz w:val="28"/>
          <w:szCs w:val="28"/>
        </w:rPr>
        <w:t>FBN_</w:t>
      </w:r>
      <w:r w:rsidRPr="00787C02">
        <w:rPr>
          <w:sz w:val="28"/>
          <w:szCs w:val="28"/>
          <w:lang w:val="en-US"/>
        </w:rPr>
        <w:t>CASH</w:t>
      </w:r>
      <w:r w:rsidR="00FD6535" w:rsidRPr="00787C02">
        <w:rPr>
          <w:sz w:val="28"/>
          <w:szCs w:val="28"/>
        </w:rPr>
        <w:t>_14</w:t>
      </w:r>
    </w:p>
    <w:p w:rsidR="00311010" w:rsidRPr="00787C02" w:rsidRDefault="00311010" w:rsidP="00311010">
      <w:pPr>
        <w:ind w:firstLine="397"/>
        <w:jc w:val="both"/>
        <w:rPr>
          <w:sz w:val="28"/>
          <w:szCs w:val="28"/>
        </w:rPr>
      </w:pPr>
      <w:r w:rsidRPr="00787C02">
        <w:rPr>
          <w:sz w:val="28"/>
          <w:szCs w:val="28"/>
        </w:rPr>
        <w:t>Периодичность: ежемесячная</w:t>
      </w:r>
    </w:p>
    <w:p w:rsidR="00311010" w:rsidRPr="00787C02" w:rsidRDefault="00311010" w:rsidP="00311010">
      <w:pPr>
        <w:ind w:firstLine="426"/>
        <w:rPr>
          <w:sz w:val="28"/>
          <w:szCs w:val="28"/>
        </w:rPr>
      </w:pPr>
      <w:r w:rsidRPr="00787C02">
        <w:rPr>
          <w:sz w:val="28"/>
          <w:szCs w:val="28"/>
        </w:rPr>
        <w:t>Отчетный период: по состоянию на «___» ________________ 20__ года</w:t>
      </w:r>
    </w:p>
    <w:p w:rsidR="00311010" w:rsidRPr="00787C02" w:rsidRDefault="00311010" w:rsidP="00311010">
      <w:pPr>
        <w:ind w:firstLine="426"/>
        <w:jc w:val="both"/>
        <w:rPr>
          <w:sz w:val="28"/>
          <w:szCs w:val="28"/>
        </w:rPr>
      </w:pPr>
      <w:r w:rsidRPr="00787C02">
        <w:rPr>
          <w:sz w:val="28"/>
          <w:szCs w:val="28"/>
        </w:rPr>
        <w:t>Круг лиц, представляющих отчет: филиалы банков-нерезидентов Республики Казахстан</w:t>
      </w:r>
    </w:p>
    <w:p w:rsidR="00311010" w:rsidRPr="00787C02" w:rsidRDefault="00311010" w:rsidP="00311010">
      <w:pPr>
        <w:ind w:firstLine="397"/>
        <w:jc w:val="both"/>
        <w:rPr>
          <w:sz w:val="28"/>
          <w:szCs w:val="28"/>
        </w:rPr>
      </w:pPr>
      <w:r w:rsidRPr="00787C02">
        <w:rPr>
          <w:sz w:val="28"/>
          <w:szCs w:val="28"/>
        </w:rPr>
        <w:t>Сроки представления: ежемесячно, не позднее тридцатого числа месяца, следующего за отчетным месяцем</w:t>
      </w:r>
    </w:p>
    <w:p w:rsidR="00311010" w:rsidRPr="00787C02" w:rsidRDefault="00311010" w:rsidP="00311010">
      <w:pPr>
        <w:ind w:firstLine="397"/>
        <w:jc w:val="both"/>
        <w:rPr>
          <w:sz w:val="28"/>
          <w:szCs w:val="28"/>
        </w:rPr>
      </w:pPr>
    </w:p>
    <w:p w:rsidR="00311010" w:rsidRPr="00787C02" w:rsidRDefault="00311010" w:rsidP="00311010">
      <w:pPr>
        <w:ind w:firstLine="397"/>
        <w:rPr>
          <w:sz w:val="28"/>
          <w:szCs w:val="28"/>
        </w:rPr>
      </w:pPr>
    </w:p>
    <w:p w:rsidR="00311010" w:rsidRPr="00787C02" w:rsidRDefault="00311010" w:rsidP="00311010">
      <w:pPr>
        <w:pageBreakBefore/>
        <w:ind w:firstLine="709"/>
        <w:jc w:val="right"/>
        <w:rPr>
          <w:sz w:val="28"/>
          <w:szCs w:val="28"/>
        </w:rPr>
      </w:pPr>
      <w:r w:rsidRPr="00787C02">
        <w:rPr>
          <w:sz w:val="28"/>
          <w:szCs w:val="28"/>
        </w:rPr>
        <w:lastRenderedPageBreak/>
        <w:t>Форма</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ind w:firstLine="709"/>
        <w:jc w:val="center"/>
        <w:rPr>
          <w:sz w:val="28"/>
          <w:szCs w:val="28"/>
        </w:rPr>
      </w:pPr>
      <w:r w:rsidRPr="00787C02">
        <w:rPr>
          <w:sz w:val="28"/>
          <w:szCs w:val="28"/>
        </w:rPr>
        <w:t>Таблица 1. Сведения по операциям клиентов</w:t>
      </w:r>
    </w:p>
    <w:p w:rsidR="00311010" w:rsidRPr="00787C02" w:rsidRDefault="00311010" w:rsidP="00311010">
      <w:pPr>
        <w:jc w:val="center"/>
        <w:rPr>
          <w:sz w:val="28"/>
          <w:szCs w:val="28"/>
        </w:rPr>
      </w:pPr>
    </w:p>
    <w:tbl>
      <w:tblPr>
        <w:tblW w:w="9498" w:type="dxa"/>
        <w:tblInd w:w="-5" w:type="dxa"/>
        <w:tblLook w:val="04A0" w:firstRow="1" w:lastRow="0" w:firstColumn="1" w:lastColumn="0" w:noHBand="0" w:noVBand="1"/>
      </w:tblPr>
      <w:tblGrid>
        <w:gridCol w:w="601"/>
        <w:gridCol w:w="6912"/>
        <w:gridCol w:w="1985"/>
      </w:tblGrid>
      <w:tr w:rsidR="00311010" w:rsidRPr="00787C02" w:rsidTr="00101567">
        <w:trPr>
          <w:trHeight w:val="437"/>
        </w:trPr>
        <w:tc>
          <w:tcPr>
            <w:tcW w:w="601" w:type="dxa"/>
            <w:tcBorders>
              <w:top w:val="single" w:sz="4" w:space="0" w:color="auto"/>
              <w:left w:val="single" w:sz="4" w:space="0" w:color="auto"/>
              <w:bottom w:val="nil"/>
              <w:right w:val="single" w:sz="4" w:space="0" w:color="auto"/>
            </w:tcBorders>
            <w:vAlign w:val="center"/>
            <w:hideMark/>
          </w:tcPr>
          <w:p w:rsidR="00311010" w:rsidRPr="00787C02" w:rsidRDefault="00311010" w:rsidP="00311010">
            <w:pPr>
              <w:jc w:val="center"/>
              <w:rPr>
                <w:bCs/>
                <w:sz w:val="28"/>
                <w:szCs w:val="28"/>
              </w:rPr>
            </w:pPr>
            <w:r w:rsidRPr="00787C02">
              <w:rPr>
                <w:bCs/>
                <w:sz w:val="28"/>
                <w:szCs w:val="28"/>
              </w:rPr>
              <w:t>№</w:t>
            </w:r>
          </w:p>
        </w:tc>
        <w:tc>
          <w:tcPr>
            <w:tcW w:w="6912" w:type="dxa"/>
            <w:tcBorders>
              <w:top w:val="single" w:sz="4" w:space="0" w:color="auto"/>
              <w:left w:val="nil"/>
              <w:bottom w:val="single" w:sz="4" w:space="0" w:color="auto"/>
              <w:right w:val="single" w:sz="4" w:space="0" w:color="000000"/>
            </w:tcBorders>
            <w:vAlign w:val="center"/>
            <w:hideMark/>
          </w:tcPr>
          <w:p w:rsidR="00311010" w:rsidRPr="00787C02" w:rsidRDefault="00311010" w:rsidP="00311010">
            <w:pPr>
              <w:jc w:val="center"/>
              <w:rPr>
                <w:bCs/>
                <w:sz w:val="28"/>
                <w:szCs w:val="28"/>
              </w:rPr>
            </w:pPr>
            <w:r w:rsidRPr="00787C02">
              <w:rPr>
                <w:bCs/>
                <w:sz w:val="28"/>
                <w:szCs w:val="28"/>
              </w:rPr>
              <w:t>Наименование показателей</w:t>
            </w:r>
          </w:p>
        </w:tc>
        <w:tc>
          <w:tcPr>
            <w:tcW w:w="1985" w:type="dxa"/>
            <w:tcBorders>
              <w:top w:val="single" w:sz="4" w:space="0" w:color="auto"/>
              <w:left w:val="nil"/>
              <w:bottom w:val="single" w:sz="4" w:space="0" w:color="auto"/>
              <w:right w:val="single" w:sz="4" w:space="0" w:color="auto"/>
            </w:tcBorders>
            <w:noWrap/>
            <w:vAlign w:val="center"/>
            <w:hideMark/>
          </w:tcPr>
          <w:p w:rsidR="00311010" w:rsidRPr="00787C02" w:rsidRDefault="00311010" w:rsidP="00311010">
            <w:pPr>
              <w:jc w:val="center"/>
              <w:rPr>
                <w:bCs/>
                <w:sz w:val="28"/>
                <w:szCs w:val="28"/>
              </w:rPr>
            </w:pPr>
            <w:r w:rsidRPr="00787C02">
              <w:rPr>
                <w:bCs/>
                <w:sz w:val="28"/>
                <w:szCs w:val="28"/>
              </w:rPr>
              <w:t>Значение</w:t>
            </w:r>
          </w:p>
        </w:tc>
      </w:tr>
      <w:tr w:rsidR="00311010" w:rsidRPr="00787C02" w:rsidTr="00101567">
        <w:trPr>
          <w:trHeight w:val="197"/>
        </w:trPr>
        <w:tc>
          <w:tcPr>
            <w:tcW w:w="601" w:type="dxa"/>
            <w:tcBorders>
              <w:top w:val="single" w:sz="4" w:space="0" w:color="auto"/>
              <w:left w:val="single" w:sz="4" w:space="0" w:color="auto"/>
              <w:bottom w:val="nil"/>
              <w:right w:val="single" w:sz="4" w:space="0" w:color="auto"/>
            </w:tcBorders>
            <w:vAlign w:val="center"/>
          </w:tcPr>
          <w:p w:rsidR="00311010" w:rsidRPr="00787C02" w:rsidRDefault="00311010" w:rsidP="00311010">
            <w:pPr>
              <w:jc w:val="center"/>
              <w:rPr>
                <w:bCs/>
                <w:sz w:val="28"/>
                <w:szCs w:val="28"/>
              </w:rPr>
            </w:pPr>
            <w:r w:rsidRPr="00787C02">
              <w:rPr>
                <w:bCs/>
                <w:sz w:val="28"/>
                <w:szCs w:val="28"/>
              </w:rPr>
              <w:t>1</w:t>
            </w:r>
          </w:p>
        </w:tc>
        <w:tc>
          <w:tcPr>
            <w:tcW w:w="6912" w:type="dxa"/>
            <w:tcBorders>
              <w:top w:val="single" w:sz="4" w:space="0" w:color="auto"/>
              <w:left w:val="nil"/>
              <w:bottom w:val="single" w:sz="4" w:space="0" w:color="auto"/>
              <w:right w:val="single" w:sz="4" w:space="0" w:color="000000"/>
            </w:tcBorders>
            <w:vAlign w:val="center"/>
          </w:tcPr>
          <w:p w:rsidR="00311010" w:rsidRPr="00787C02" w:rsidRDefault="00311010" w:rsidP="00311010">
            <w:pPr>
              <w:jc w:val="center"/>
              <w:rPr>
                <w:bCs/>
                <w:sz w:val="28"/>
                <w:szCs w:val="28"/>
              </w:rPr>
            </w:pPr>
            <w:r w:rsidRPr="00787C02">
              <w:rPr>
                <w:bCs/>
                <w:sz w:val="28"/>
                <w:szCs w:val="28"/>
              </w:rPr>
              <w:t>2</w:t>
            </w:r>
          </w:p>
        </w:tc>
        <w:tc>
          <w:tcPr>
            <w:tcW w:w="1985" w:type="dxa"/>
            <w:tcBorders>
              <w:top w:val="single" w:sz="4" w:space="0" w:color="auto"/>
              <w:left w:val="nil"/>
              <w:bottom w:val="single" w:sz="4" w:space="0" w:color="auto"/>
              <w:right w:val="single" w:sz="4" w:space="0" w:color="auto"/>
            </w:tcBorders>
            <w:noWrap/>
            <w:vAlign w:val="center"/>
          </w:tcPr>
          <w:p w:rsidR="00311010" w:rsidRPr="00787C02" w:rsidRDefault="00311010" w:rsidP="00311010">
            <w:pPr>
              <w:jc w:val="center"/>
              <w:rPr>
                <w:bCs/>
                <w:sz w:val="28"/>
                <w:szCs w:val="28"/>
              </w:rPr>
            </w:pPr>
            <w:r w:rsidRPr="00787C02">
              <w:rPr>
                <w:bCs/>
                <w:sz w:val="28"/>
                <w:szCs w:val="28"/>
              </w:rPr>
              <w:t>3</w:t>
            </w:r>
          </w:p>
        </w:tc>
      </w:tr>
      <w:tr w:rsidR="00311010" w:rsidRPr="00787C02" w:rsidTr="00101567">
        <w:trPr>
          <w:trHeight w:val="70"/>
        </w:trPr>
        <w:tc>
          <w:tcPr>
            <w:tcW w:w="601" w:type="dxa"/>
            <w:tcBorders>
              <w:top w:val="single" w:sz="4" w:space="0" w:color="auto"/>
              <w:left w:val="single" w:sz="4" w:space="0" w:color="auto"/>
              <w:bottom w:val="nil"/>
              <w:right w:val="single" w:sz="4" w:space="0" w:color="auto"/>
            </w:tcBorders>
            <w:vAlign w:val="center"/>
            <w:hideMark/>
          </w:tcPr>
          <w:p w:rsidR="00311010" w:rsidRPr="00787C02" w:rsidRDefault="00311010" w:rsidP="00311010">
            <w:pPr>
              <w:rPr>
                <w:sz w:val="28"/>
                <w:szCs w:val="28"/>
              </w:rPr>
            </w:pPr>
            <w:r w:rsidRPr="00787C02">
              <w:rPr>
                <w:sz w:val="28"/>
                <w:szCs w:val="28"/>
              </w:rPr>
              <w:t>1</w:t>
            </w:r>
          </w:p>
        </w:tc>
        <w:tc>
          <w:tcPr>
            <w:tcW w:w="6912" w:type="dxa"/>
            <w:tcBorders>
              <w:top w:val="single" w:sz="4" w:space="0" w:color="auto"/>
              <w:left w:val="nil"/>
              <w:bottom w:val="single" w:sz="4" w:space="0" w:color="auto"/>
              <w:right w:val="single" w:sz="4" w:space="0" w:color="000000"/>
            </w:tcBorders>
            <w:vAlign w:val="center"/>
            <w:hideMark/>
          </w:tcPr>
          <w:p w:rsidR="00311010" w:rsidRPr="00787C02" w:rsidRDefault="00311010" w:rsidP="00311010">
            <w:pPr>
              <w:rPr>
                <w:bCs/>
                <w:sz w:val="28"/>
                <w:szCs w:val="28"/>
              </w:rPr>
            </w:pPr>
            <w:proofErr w:type="spellStart"/>
            <w:r w:rsidRPr="00787C02">
              <w:rPr>
                <w:bCs/>
                <w:sz w:val="28"/>
                <w:szCs w:val="28"/>
              </w:rPr>
              <w:t>Референс</w:t>
            </w:r>
            <w:proofErr w:type="spellEnd"/>
          </w:p>
        </w:tc>
        <w:tc>
          <w:tcPr>
            <w:tcW w:w="1985" w:type="dxa"/>
            <w:tcBorders>
              <w:top w:val="nil"/>
              <w:left w:val="nil"/>
              <w:bottom w:val="single" w:sz="4" w:space="0" w:color="auto"/>
              <w:right w:val="single" w:sz="4" w:space="0" w:color="auto"/>
            </w:tcBorders>
            <w:noWrap/>
            <w:vAlign w:val="center"/>
          </w:tcPr>
          <w:p w:rsidR="00311010" w:rsidRPr="00787C02" w:rsidRDefault="00311010" w:rsidP="00311010">
            <w:pPr>
              <w:jc w:val="center"/>
              <w:rPr>
                <w:bCs/>
                <w:sz w:val="28"/>
                <w:szCs w:val="28"/>
              </w:rPr>
            </w:pPr>
          </w:p>
        </w:tc>
      </w:tr>
      <w:tr w:rsidR="00311010" w:rsidRPr="00787C02" w:rsidTr="00101567">
        <w:trPr>
          <w:trHeight w:val="242"/>
        </w:trPr>
        <w:tc>
          <w:tcPr>
            <w:tcW w:w="601"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2</w:t>
            </w:r>
          </w:p>
        </w:tc>
        <w:tc>
          <w:tcPr>
            <w:tcW w:w="6912" w:type="dxa"/>
            <w:tcBorders>
              <w:top w:val="single" w:sz="4" w:space="0" w:color="auto"/>
              <w:left w:val="nil"/>
              <w:bottom w:val="single" w:sz="4" w:space="0" w:color="auto"/>
              <w:right w:val="single" w:sz="4" w:space="0" w:color="auto"/>
            </w:tcBorders>
            <w:vAlign w:val="center"/>
            <w:hideMark/>
          </w:tcPr>
          <w:p w:rsidR="00311010" w:rsidRPr="00787C02" w:rsidRDefault="004E213B" w:rsidP="004E213B">
            <w:pPr>
              <w:rPr>
                <w:sz w:val="28"/>
                <w:szCs w:val="28"/>
              </w:rPr>
            </w:pPr>
            <w:r w:rsidRPr="00787C02">
              <w:rPr>
                <w:sz w:val="28"/>
                <w:szCs w:val="28"/>
              </w:rPr>
              <w:t xml:space="preserve">Код региона </w:t>
            </w:r>
          </w:p>
        </w:tc>
        <w:tc>
          <w:tcPr>
            <w:tcW w:w="1985" w:type="dxa"/>
            <w:tcBorders>
              <w:top w:val="nil"/>
              <w:left w:val="nil"/>
              <w:bottom w:val="single" w:sz="4" w:space="0" w:color="auto"/>
              <w:right w:val="single" w:sz="4" w:space="0" w:color="auto"/>
            </w:tcBorders>
            <w:noWrap/>
            <w:vAlign w:val="center"/>
          </w:tcPr>
          <w:p w:rsidR="00311010" w:rsidRPr="00787C02" w:rsidRDefault="00311010" w:rsidP="00311010">
            <w:pPr>
              <w:jc w:val="center"/>
              <w:rPr>
                <w:sz w:val="28"/>
                <w:szCs w:val="28"/>
              </w:rPr>
            </w:pPr>
          </w:p>
        </w:tc>
      </w:tr>
      <w:tr w:rsidR="00311010" w:rsidRPr="00787C02" w:rsidTr="00101567">
        <w:trPr>
          <w:trHeight w:val="315"/>
        </w:trPr>
        <w:tc>
          <w:tcPr>
            <w:tcW w:w="601" w:type="dxa"/>
            <w:tcBorders>
              <w:top w:val="nil"/>
              <w:left w:val="single" w:sz="4" w:space="0" w:color="auto"/>
              <w:bottom w:val="nil"/>
              <w:right w:val="single" w:sz="4" w:space="0" w:color="auto"/>
            </w:tcBorders>
            <w:vAlign w:val="center"/>
            <w:hideMark/>
          </w:tcPr>
          <w:p w:rsidR="00311010" w:rsidRPr="00787C02" w:rsidRDefault="00311010" w:rsidP="00311010">
            <w:pPr>
              <w:rPr>
                <w:sz w:val="28"/>
                <w:szCs w:val="28"/>
              </w:rPr>
            </w:pPr>
            <w:r w:rsidRPr="00787C02">
              <w:rPr>
                <w:sz w:val="28"/>
                <w:szCs w:val="28"/>
              </w:rPr>
              <w:t>3</w:t>
            </w:r>
          </w:p>
        </w:tc>
        <w:tc>
          <w:tcPr>
            <w:tcW w:w="6912" w:type="dxa"/>
            <w:tcBorders>
              <w:top w:val="single" w:sz="4" w:space="0" w:color="auto"/>
              <w:left w:val="nil"/>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 xml:space="preserve">Расчетно-кассовое отделение </w:t>
            </w:r>
          </w:p>
        </w:tc>
        <w:tc>
          <w:tcPr>
            <w:tcW w:w="1985" w:type="dxa"/>
            <w:tcBorders>
              <w:top w:val="nil"/>
              <w:left w:val="nil"/>
              <w:bottom w:val="single" w:sz="4" w:space="0" w:color="auto"/>
              <w:right w:val="single" w:sz="4" w:space="0" w:color="auto"/>
            </w:tcBorders>
            <w:noWrap/>
            <w:vAlign w:val="center"/>
          </w:tcPr>
          <w:p w:rsidR="00311010" w:rsidRPr="00787C02" w:rsidRDefault="00311010" w:rsidP="00311010">
            <w:pPr>
              <w:jc w:val="center"/>
              <w:rPr>
                <w:sz w:val="28"/>
                <w:szCs w:val="28"/>
              </w:rPr>
            </w:pPr>
          </w:p>
        </w:tc>
      </w:tr>
      <w:tr w:rsidR="00311010" w:rsidRPr="00787C02" w:rsidTr="00101567">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4</w:t>
            </w:r>
          </w:p>
        </w:tc>
        <w:tc>
          <w:tcPr>
            <w:tcW w:w="6912" w:type="dxa"/>
            <w:tcBorders>
              <w:top w:val="single" w:sz="4" w:space="0" w:color="auto"/>
              <w:left w:val="nil"/>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 xml:space="preserve">Категория операций </w:t>
            </w:r>
          </w:p>
        </w:tc>
        <w:tc>
          <w:tcPr>
            <w:tcW w:w="1985" w:type="dxa"/>
            <w:tcBorders>
              <w:top w:val="nil"/>
              <w:left w:val="nil"/>
              <w:bottom w:val="single" w:sz="4" w:space="0" w:color="auto"/>
              <w:right w:val="single" w:sz="4" w:space="0" w:color="auto"/>
            </w:tcBorders>
            <w:noWrap/>
            <w:vAlign w:val="center"/>
          </w:tcPr>
          <w:p w:rsidR="00311010" w:rsidRPr="00787C02" w:rsidRDefault="00311010" w:rsidP="00311010">
            <w:pPr>
              <w:jc w:val="center"/>
              <w:rPr>
                <w:sz w:val="28"/>
                <w:szCs w:val="28"/>
              </w:rPr>
            </w:pPr>
          </w:p>
        </w:tc>
      </w:tr>
      <w:tr w:rsidR="00311010" w:rsidRPr="00787C02" w:rsidTr="00101567">
        <w:trPr>
          <w:trHeight w:val="96"/>
        </w:trPr>
        <w:tc>
          <w:tcPr>
            <w:tcW w:w="601"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5</w:t>
            </w:r>
          </w:p>
        </w:tc>
        <w:tc>
          <w:tcPr>
            <w:tcW w:w="6912" w:type="dxa"/>
            <w:tcBorders>
              <w:top w:val="nil"/>
              <w:left w:val="nil"/>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Тип клиента</w:t>
            </w:r>
          </w:p>
        </w:tc>
        <w:tc>
          <w:tcPr>
            <w:tcW w:w="1985" w:type="dxa"/>
            <w:tcBorders>
              <w:top w:val="nil"/>
              <w:left w:val="nil"/>
              <w:bottom w:val="single" w:sz="4" w:space="0" w:color="auto"/>
              <w:right w:val="single" w:sz="4" w:space="0" w:color="auto"/>
            </w:tcBorders>
            <w:noWrap/>
            <w:vAlign w:val="center"/>
          </w:tcPr>
          <w:p w:rsidR="00311010" w:rsidRPr="00787C02" w:rsidRDefault="00311010" w:rsidP="00311010">
            <w:pPr>
              <w:jc w:val="center"/>
              <w:rPr>
                <w:sz w:val="28"/>
                <w:szCs w:val="28"/>
              </w:rPr>
            </w:pPr>
          </w:p>
        </w:tc>
      </w:tr>
      <w:tr w:rsidR="00311010" w:rsidRPr="00787C02" w:rsidTr="00101567">
        <w:trPr>
          <w:trHeight w:val="186"/>
        </w:trPr>
        <w:tc>
          <w:tcPr>
            <w:tcW w:w="601" w:type="dxa"/>
            <w:tcBorders>
              <w:top w:val="nil"/>
              <w:left w:val="single" w:sz="4" w:space="0" w:color="auto"/>
              <w:bottom w:val="nil"/>
              <w:right w:val="single" w:sz="4" w:space="0" w:color="auto"/>
            </w:tcBorders>
            <w:vAlign w:val="center"/>
            <w:hideMark/>
          </w:tcPr>
          <w:p w:rsidR="00311010" w:rsidRPr="00787C02" w:rsidRDefault="00311010" w:rsidP="00311010">
            <w:pPr>
              <w:rPr>
                <w:sz w:val="28"/>
                <w:szCs w:val="28"/>
                <w:lang w:val="en-US"/>
              </w:rPr>
            </w:pPr>
            <w:r w:rsidRPr="00787C02">
              <w:rPr>
                <w:sz w:val="28"/>
                <w:szCs w:val="28"/>
                <w:lang w:val="en-US"/>
              </w:rPr>
              <w:t>6</w:t>
            </w:r>
          </w:p>
        </w:tc>
        <w:tc>
          <w:tcPr>
            <w:tcW w:w="6912" w:type="dxa"/>
            <w:tcBorders>
              <w:top w:val="nil"/>
              <w:left w:val="nil"/>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Категории субъектов предпринимательства</w:t>
            </w:r>
          </w:p>
        </w:tc>
        <w:tc>
          <w:tcPr>
            <w:tcW w:w="1985" w:type="dxa"/>
            <w:tcBorders>
              <w:top w:val="nil"/>
              <w:left w:val="nil"/>
              <w:bottom w:val="single" w:sz="4" w:space="0" w:color="auto"/>
              <w:right w:val="single" w:sz="4" w:space="0" w:color="auto"/>
            </w:tcBorders>
            <w:noWrap/>
            <w:vAlign w:val="center"/>
          </w:tcPr>
          <w:p w:rsidR="00311010" w:rsidRPr="00787C02" w:rsidRDefault="00311010" w:rsidP="00311010">
            <w:pPr>
              <w:jc w:val="center"/>
              <w:rPr>
                <w:sz w:val="28"/>
                <w:szCs w:val="28"/>
              </w:rPr>
            </w:pPr>
          </w:p>
        </w:tc>
      </w:tr>
      <w:tr w:rsidR="00311010" w:rsidRPr="00787C02" w:rsidTr="00101567">
        <w:trPr>
          <w:trHeight w:val="204"/>
        </w:trPr>
        <w:tc>
          <w:tcPr>
            <w:tcW w:w="601"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sz w:val="28"/>
                <w:szCs w:val="28"/>
                <w:lang w:val="en-US"/>
              </w:rPr>
            </w:pPr>
            <w:r w:rsidRPr="00787C02">
              <w:rPr>
                <w:sz w:val="28"/>
                <w:szCs w:val="28"/>
                <w:lang w:val="en-US"/>
              </w:rPr>
              <w:t>7</w:t>
            </w:r>
          </w:p>
        </w:tc>
        <w:tc>
          <w:tcPr>
            <w:tcW w:w="6912" w:type="dxa"/>
            <w:tcBorders>
              <w:top w:val="nil"/>
              <w:left w:val="nil"/>
              <w:bottom w:val="single" w:sz="4" w:space="0" w:color="auto"/>
              <w:right w:val="single" w:sz="4" w:space="0" w:color="auto"/>
            </w:tcBorders>
            <w:vAlign w:val="center"/>
            <w:hideMark/>
          </w:tcPr>
          <w:p w:rsidR="00311010" w:rsidRPr="00787C02" w:rsidRDefault="004E213B" w:rsidP="004E213B">
            <w:pPr>
              <w:rPr>
                <w:sz w:val="28"/>
                <w:szCs w:val="28"/>
              </w:rPr>
            </w:pPr>
            <w:r w:rsidRPr="00787C02">
              <w:rPr>
                <w:sz w:val="28"/>
                <w:szCs w:val="28"/>
              </w:rPr>
              <w:t xml:space="preserve">Код вида </w:t>
            </w:r>
            <w:r w:rsidR="00311010" w:rsidRPr="00787C02">
              <w:rPr>
                <w:sz w:val="28"/>
                <w:szCs w:val="28"/>
              </w:rPr>
              <w:t>экономической деятельности клиента</w:t>
            </w:r>
            <w:r w:rsidR="00957746" w:rsidRPr="00787C02">
              <w:rPr>
                <w:sz w:val="28"/>
                <w:szCs w:val="28"/>
              </w:rPr>
              <w:t xml:space="preserve"> </w:t>
            </w:r>
          </w:p>
        </w:tc>
        <w:tc>
          <w:tcPr>
            <w:tcW w:w="1985" w:type="dxa"/>
            <w:tcBorders>
              <w:top w:val="nil"/>
              <w:left w:val="nil"/>
              <w:bottom w:val="single" w:sz="4" w:space="0" w:color="auto"/>
              <w:right w:val="single" w:sz="4" w:space="0" w:color="auto"/>
            </w:tcBorders>
            <w:noWrap/>
            <w:vAlign w:val="center"/>
          </w:tcPr>
          <w:p w:rsidR="00311010" w:rsidRPr="00787C02" w:rsidRDefault="00311010" w:rsidP="00311010">
            <w:pPr>
              <w:jc w:val="center"/>
              <w:rPr>
                <w:sz w:val="28"/>
                <w:szCs w:val="28"/>
              </w:rPr>
            </w:pPr>
          </w:p>
        </w:tc>
      </w:tr>
      <w:tr w:rsidR="00311010" w:rsidRPr="00787C02" w:rsidTr="00101567">
        <w:trPr>
          <w:trHeight w:val="80"/>
        </w:trPr>
        <w:tc>
          <w:tcPr>
            <w:tcW w:w="601" w:type="dxa"/>
            <w:tcBorders>
              <w:top w:val="nil"/>
              <w:left w:val="single" w:sz="4" w:space="0" w:color="auto"/>
              <w:bottom w:val="nil"/>
              <w:right w:val="single" w:sz="4" w:space="0" w:color="auto"/>
            </w:tcBorders>
            <w:vAlign w:val="center"/>
            <w:hideMark/>
          </w:tcPr>
          <w:p w:rsidR="00311010" w:rsidRPr="00787C02" w:rsidRDefault="00311010" w:rsidP="00311010">
            <w:pPr>
              <w:rPr>
                <w:sz w:val="28"/>
                <w:szCs w:val="28"/>
                <w:lang w:val="en-US"/>
              </w:rPr>
            </w:pPr>
            <w:r w:rsidRPr="00787C02">
              <w:rPr>
                <w:sz w:val="28"/>
                <w:szCs w:val="28"/>
                <w:lang w:val="en-US"/>
              </w:rPr>
              <w:t>8</w:t>
            </w:r>
          </w:p>
        </w:tc>
        <w:tc>
          <w:tcPr>
            <w:tcW w:w="6912" w:type="dxa"/>
            <w:tcBorders>
              <w:top w:val="nil"/>
              <w:left w:val="nil"/>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Вид операций</w:t>
            </w:r>
          </w:p>
        </w:tc>
        <w:tc>
          <w:tcPr>
            <w:tcW w:w="1985" w:type="dxa"/>
            <w:tcBorders>
              <w:top w:val="nil"/>
              <w:left w:val="nil"/>
              <w:bottom w:val="single" w:sz="4" w:space="0" w:color="auto"/>
              <w:right w:val="single" w:sz="4" w:space="0" w:color="auto"/>
            </w:tcBorders>
            <w:noWrap/>
            <w:vAlign w:val="center"/>
          </w:tcPr>
          <w:p w:rsidR="00311010" w:rsidRPr="00787C02" w:rsidRDefault="00311010" w:rsidP="00311010">
            <w:pPr>
              <w:jc w:val="center"/>
              <w:rPr>
                <w:sz w:val="28"/>
                <w:szCs w:val="28"/>
              </w:rPr>
            </w:pPr>
          </w:p>
        </w:tc>
      </w:tr>
      <w:tr w:rsidR="00311010" w:rsidRPr="00787C02" w:rsidTr="00101567">
        <w:trPr>
          <w:trHeight w:val="98"/>
        </w:trPr>
        <w:tc>
          <w:tcPr>
            <w:tcW w:w="601"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sz w:val="28"/>
                <w:szCs w:val="28"/>
                <w:lang w:val="en-US"/>
              </w:rPr>
            </w:pPr>
            <w:r w:rsidRPr="00787C02">
              <w:rPr>
                <w:sz w:val="28"/>
                <w:szCs w:val="28"/>
                <w:lang w:val="en-US"/>
              </w:rPr>
              <w:t>9</w:t>
            </w:r>
          </w:p>
        </w:tc>
        <w:tc>
          <w:tcPr>
            <w:tcW w:w="6912" w:type="dxa"/>
            <w:tcBorders>
              <w:top w:val="nil"/>
              <w:left w:val="nil"/>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 xml:space="preserve">Сумма </w:t>
            </w:r>
          </w:p>
        </w:tc>
        <w:tc>
          <w:tcPr>
            <w:tcW w:w="1985" w:type="dxa"/>
            <w:tcBorders>
              <w:top w:val="nil"/>
              <w:left w:val="nil"/>
              <w:bottom w:val="single" w:sz="4" w:space="0" w:color="auto"/>
              <w:right w:val="single" w:sz="4" w:space="0" w:color="auto"/>
            </w:tcBorders>
            <w:noWrap/>
            <w:vAlign w:val="center"/>
          </w:tcPr>
          <w:p w:rsidR="00311010" w:rsidRPr="00787C02" w:rsidRDefault="00311010" w:rsidP="00311010">
            <w:pPr>
              <w:jc w:val="center"/>
              <w:rPr>
                <w:sz w:val="28"/>
                <w:szCs w:val="28"/>
              </w:rPr>
            </w:pPr>
          </w:p>
        </w:tc>
      </w:tr>
    </w:tbl>
    <w:p w:rsidR="00311010" w:rsidRPr="00787C02" w:rsidRDefault="00311010" w:rsidP="00311010">
      <w:pPr>
        <w:ind w:firstLine="397"/>
        <w:jc w:val="both"/>
        <w:rPr>
          <w:sz w:val="28"/>
          <w:szCs w:val="28"/>
        </w:rPr>
      </w:pPr>
    </w:p>
    <w:p w:rsidR="00311010" w:rsidRPr="00787C02" w:rsidRDefault="00311010" w:rsidP="00311010">
      <w:pPr>
        <w:ind w:firstLine="397"/>
        <w:jc w:val="both"/>
        <w:rPr>
          <w:sz w:val="28"/>
          <w:szCs w:val="28"/>
        </w:rPr>
      </w:pPr>
    </w:p>
    <w:p w:rsidR="00311010" w:rsidRPr="00787C02" w:rsidRDefault="00311010" w:rsidP="00311010">
      <w:pPr>
        <w:ind w:firstLine="709"/>
        <w:jc w:val="center"/>
        <w:textAlignment w:val="baseline"/>
        <w:rPr>
          <w:sz w:val="28"/>
          <w:szCs w:val="28"/>
        </w:rPr>
      </w:pPr>
      <w:r w:rsidRPr="00787C02">
        <w:rPr>
          <w:sz w:val="28"/>
          <w:szCs w:val="28"/>
        </w:rPr>
        <w:t>Таблица 2. Сведения по кассовым операциям</w:t>
      </w:r>
    </w:p>
    <w:p w:rsidR="00311010" w:rsidRPr="00787C02" w:rsidRDefault="00311010" w:rsidP="00311010">
      <w:pPr>
        <w:jc w:val="center"/>
        <w:textAlignment w:val="baseline"/>
        <w:rPr>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912"/>
        <w:gridCol w:w="1985"/>
      </w:tblGrid>
      <w:tr w:rsidR="00311010" w:rsidRPr="00787C02" w:rsidTr="00101567">
        <w:trPr>
          <w:trHeight w:val="437"/>
        </w:trPr>
        <w:tc>
          <w:tcPr>
            <w:tcW w:w="601"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jc w:val="center"/>
              <w:rPr>
                <w:bCs/>
                <w:sz w:val="28"/>
                <w:szCs w:val="28"/>
              </w:rPr>
            </w:pPr>
            <w:r w:rsidRPr="00787C02">
              <w:rPr>
                <w:bCs/>
                <w:sz w:val="28"/>
                <w:szCs w:val="28"/>
              </w:rPr>
              <w:t>№</w:t>
            </w:r>
          </w:p>
        </w:tc>
        <w:tc>
          <w:tcPr>
            <w:tcW w:w="6912"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jc w:val="center"/>
              <w:rPr>
                <w:bCs/>
                <w:sz w:val="28"/>
                <w:szCs w:val="28"/>
              </w:rPr>
            </w:pPr>
            <w:r w:rsidRPr="00787C02">
              <w:rPr>
                <w:bCs/>
                <w:sz w:val="28"/>
                <w:szCs w:val="28"/>
              </w:rPr>
              <w:t>Наименование показателей</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311010" w:rsidRPr="00787C02" w:rsidRDefault="00311010" w:rsidP="00311010">
            <w:pPr>
              <w:jc w:val="center"/>
              <w:rPr>
                <w:bCs/>
                <w:sz w:val="28"/>
                <w:szCs w:val="28"/>
              </w:rPr>
            </w:pPr>
            <w:r w:rsidRPr="00787C02">
              <w:rPr>
                <w:bCs/>
                <w:sz w:val="28"/>
                <w:szCs w:val="28"/>
              </w:rPr>
              <w:t>Значение</w:t>
            </w:r>
          </w:p>
        </w:tc>
      </w:tr>
      <w:tr w:rsidR="00311010" w:rsidRPr="00787C02" w:rsidTr="00101567">
        <w:trPr>
          <w:trHeight w:val="228"/>
        </w:trPr>
        <w:tc>
          <w:tcPr>
            <w:tcW w:w="601" w:type="dxa"/>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bCs/>
                <w:sz w:val="28"/>
                <w:szCs w:val="28"/>
              </w:rPr>
            </w:pPr>
            <w:r w:rsidRPr="00787C02">
              <w:rPr>
                <w:bCs/>
                <w:sz w:val="28"/>
                <w:szCs w:val="28"/>
              </w:rPr>
              <w:t>1</w:t>
            </w:r>
          </w:p>
        </w:tc>
        <w:tc>
          <w:tcPr>
            <w:tcW w:w="6912" w:type="dxa"/>
            <w:tcBorders>
              <w:top w:val="single" w:sz="4" w:space="0" w:color="auto"/>
              <w:left w:val="single" w:sz="4" w:space="0" w:color="auto"/>
              <w:bottom w:val="single" w:sz="4" w:space="0" w:color="auto"/>
              <w:right w:val="single" w:sz="4" w:space="0" w:color="auto"/>
            </w:tcBorders>
            <w:vAlign w:val="center"/>
          </w:tcPr>
          <w:p w:rsidR="00311010" w:rsidRPr="00787C02" w:rsidRDefault="00311010" w:rsidP="00311010">
            <w:pPr>
              <w:jc w:val="center"/>
              <w:rPr>
                <w:bCs/>
                <w:sz w:val="28"/>
                <w:szCs w:val="28"/>
              </w:rPr>
            </w:pPr>
            <w:r w:rsidRPr="00787C02">
              <w:rPr>
                <w:bCs/>
                <w:sz w:val="28"/>
                <w:szCs w:val="28"/>
              </w:rPr>
              <w:t>2</w:t>
            </w:r>
          </w:p>
        </w:tc>
        <w:tc>
          <w:tcPr>
            <w:tcW w:w="1985" w:type="dxa"/>
            <w:tcBorders>
              <w:top w:val="single" w:sz="4" w:space="0" w:color="auto"/>
              <w:left w:val="single" w:sz="4" w:space="0" w:color="auto"/>
              <w:bottom w:val="single" w:sz="4" w:space="0" w:color="auto"/>
              <w:right w:val="single" w:sz="4" w:space="0" w:color="auto"/>
            </w:tcBorders>
            <w:noWrap/>
            <w:vAlign w:val="center"/>
          </w:tcPr>
          <w:p w:rsidR="00311010" w:rsidRPr="00787C02" w:rsidRDefault="00311010" w:rsidP="00311010">
            <w:pPr>
              <w:jc w:val="center"/>
              <w:rPr>
                <w:bCs/>
                <w:sz w:val="28"/>
                <w:szCs w:val="28"/>
              </w:rPr>
            </w:pPr>
            <w:r w:rsidRPr="00787C02">
              <w:rPr>
                <w:bCs/>
                <w:sz w:val="28"/>
                <w:szCs w:val="28"/>
              </w:rPr>
              <w:t>3</w:t>
            </w:r>
          </w:p>
        </w:tc>
      </w:tr>
      <w:tr w:rsidR="00311010" w:rsidRPr="00787C02" w:rsidTr="00101567">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bCs/>
                <w:sz w:val="28"/>
                <w:szCs w:val="28"/>
              </w:rPr>
            </w:pPr>
            <w:proofErr w:type="spellStart"/>
            <w:r w:rsidRPr="00787C02">
              <w:rPr>
                <w:bCs/>
                <w:sz w:val="28"/>
                <w:szCs w:val="28"/>
              </w:rPr>
              <w:t>Референс</w:t>
            </w:r>
            <w:proofErr w:type="spellEnd"/>
          </w:p>
        </w:tc>
        <w:tc>
          <w:tcPr>
            <w:tcW w:w="1985" w:type="dxa"/>
            <w:tcBorders>
              <w:top w:val="single" w:sz="4" w:space="0" w:color="auto"/>
              <w:left w:val="single" w:sz="4" w:space="0" w:color="auto"/>
              <w:bottom w:val="single" w:sz="4" w:space="0" w:color="auto"/>
              <w:right w:val="single" w:sz="4" w:space="0" w:color="auto"/>
            </w:tcBorders>
            <w:noWrap/>
            <w:vAlign w:val="center"/>
          </w:tcPr>
          <w:p w:rsidR="00311010" w:rsidRPr="00787C02" w:rsidRDefault="00311010" w:rsidP="00311010">
            <w:pPr>
              <w:jc w:val="center"/>
              <w:rPr>
                <w:bCs/>
                <w:sz w:val="28"/>
                <w:szCs w:val="28"/>
              </w:rPr>
            </w:pPr>
          </w:p>
        </w:tc>
      </w:tr>
      <w:tr w:rsidR="00311010" w:rsidRPr="00787C02" w:rsidTr="00101567">
        <w:trPr>
          <w:trHeight w:val="242"/>
        </w:trPr>
        <w:tc>
          <w:tcPr>
            <w:tcW w:w="601"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4E213B" w:rsidP="004E213B">
            <w:pPr>
              <w:rPr>
                <w:sz w:val="28"/>
                <w:szCs w:val="28"/>
              </w:rPr>
            </w:pPr>
            <w:r w:rsidRPr="00787C02">
              <w:rPr>
                <w:sz w:val="28"/>
                <w:szCs w:val="28"/>
              </w:rPr>
              <w:t xml:space="preserve">Код региона </w:t>
            </w:r>
          </w:p>
        </w:tc>
        <w:tc>
          <w:tcPr>
            <w:tcW w:w="1985" w:type="dxa"/>
            <w:tcBorders>
              <w:top w:val="single" w:sz="4" w:space="0" w:color="auto"/>
              <w:left w:val="single" w:sz="4" w:space="0" w:color="auto"/>
              <w:bottom w:val="single" w:sz="4" w:space="0" w:color="auto"/>
              <w:right w:val="single" w:sz="4" w:space="0" w:color="auto"/>
            </w:tcBorders>
            <w:noWrap/>
            <w:vAlign w:val="center"/>
          </w:tcPr>
          <w:p w:rsidR="00311010" w:rsidRPr="00787C02" w:rsidRDefault="00311010" w:rsidP="00311010">
            <w:pPr>
              <w:jc w:val="center"/>
              <w:rPr>
                <w:sz w:val="28"/>
                <w:szCs w:val="28"/>
              </w:rPr>
            </w:pPr>
          </w:p>
        </w:tc>
      </w:tr>
      <w:tr w:rsidR="00311010" w:rsidRPr="00787C02" w:rsidTr="00101567">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 xml:space="preserve">Категория операций </w:t>
            </w:r>
          </w:p>
        </w:tc>
        <w:tc>
          <w:tcPr>
            <w:tcW w:w="1985" w:type="dxa"/>
            <w:tcBorders>
              <w:top w:val="single" w:sz="4" w:space="0" w:color="auto"/>
              <w:left w:val="single" w:sz="4" w:space="0" w:color="auto"/>
              <w:bottom w:val="single" w:sz="4" w:space="0" w:color="auto"/>
              <w:right w:val="single" w:sz="4" w:space="0" w:color="auto"/>
            </w:tcBorders>
            <w:noWrap/>
            <w:vAlign w:val="center"/>
          </w:tcPr>
          <w:p w:rsidR="00311010" w:rsidRPr="00787C02" w:rsidRDefault="00311010" w:rsidP="00311010">
            <w:pPr>
              <w:jc w:val="center"/>
              <w:rPr>
                <w:sz w:val="28"/>
                <w:szCs w:val="28"/>
              </w:rPr>
            </w:pPr>
          </w:p>
        </w:tc>
      </w:tr>
      <w:tr w:rsidR="00311010" w:rsidRPr="00787C02" w:rsidTr="00101567">
        <w:trPr>
          <w:trHeight w:val="130"/>
        </w:trPr>
        <w:tc>
          <w:tcPr>
            <w:tcW w:w="601"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sz w:val="28"/>
                <w:szCs w:val="28"/>
                <w:lang w:val="en-US"/>
              </w:rPr>
            </w:pPr>
            <w:r w:rsidRPr="00787C02">
              <w:rPr>
                <w:sz w:val="28"/>
                <w:szCs w:val="28"/>
              </w:rP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Вид операций</w:t>
            </w:r>
          </w:p>
        </w:tc>
        <w:tc>
          <w:tcPr>
            <w:tcW w:w="1985" w:type="dxa"/>
            <w:tcBorders>
              <w:top w:val="single" w:sz="4" w:space="0" w:color="auto"/>
              <w:left w:val="single" w:sz="4" w:space="0" w:color="auto"/>
              <w:bottom w:val="single" w:sz="4" w:space="0" w:color="auto"/>
              <w:right w:val="single" w:sz="4" w:space="0" w:color="auto"/>
            </w:tcBorders>
            <w:noWrap/>
            <w:vAlign w:val="center"/>
          </w:tcPr>
          <w:p w:rsidR="00311010" w:rsidRPr="00787C02" w:rsidRDefault="00311010" w:rsidP="00311010">
            <w:pPr>
              <w:jc w:val="center"/>
              <w:rPr>
                <w:sz w:val="28"/>
                <w:szCs w:val="28"/>
              </w:rPr>
            </w:pPr>
          </w:p>
        </w:tc>
      </w:tr>
      <w:tr w:rsidR="00311010" w:rsidRPr="00787C02" w:rsidTr="00101567">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5</w:t>
            </w:r>
          </w:p>
        </w:tc>
        <w:tc>
          <w:tcPr>
            <w:tcW w:w="6912" w:type="dxa"/>
            <w:tcBorders>
              <w:top w:val="single" w:sz="4" w:space="0" w:color="auto"/>
              <w:left w:val="single" w:sz="4" w:space="0" w:color="auto"/>
              <w:bottom w:val="single" w:sz="4" w:space="0" w:color="auto"/>
              <w:right w:val="single" w:sz="4" w:space="0" w:color="auto"/>
            </w:tcBorders>
            <w:vAlign w:val="center"/>
            <w:hideMark/>
          </w:tcPr>
          <w:p w:rsidR="00311010" w:rsidRPr="00787C02" w:rsidRDefault="00311010" w:rsidP="00311010">
            <w:pPr>
              <w:rPr>
                <w:sz w:val="28"/>
                <w:szCs w:val="28"/>
              </w:rPr>
            </w:pPr>
            <w:r w:rsidRPr="00787C02">
              <w:rPr>
                <w:sz w:val="28"/>
                <w:szCs w:val="28"/>
              </w:rPr>
              <w:t>Сумма</w:t>
            </w:r>
          </w:p>
        </w:tc>
        <w:tc>
          <w:tcPr>
            <w:tcW w:w="1985" w:type="dxa"/>
            <w:tcBorders>
              <w:top w:val="single" w:sz="4" w:space="0" w:color="auto"/>
              <w:left w:val="single" w:sz="4" w:space="0" w:color="auto"/>
              <w:bottom w:val="single" w:sz="4" w:space="0" w:color="auto"/>
              <w:right w:val="single" w:sz="4" w:space="0" w:color="auto"/>
            </w:tcBorders>
            <w:noWrap/>
            <w:vAlign w:val="center"/>
          </w:tcPr>
          <w:p w:rsidR="00311010" w:rsidRPr="00787C02" w:rsidRDefault="00311010" w:rsidP="00311010">
            <w:pPr>
              <w:jc w:val="center"/>
              <w:rPr>
                <w:sz w:val="28"/>
                <w:szCs w:val="28"/>
              </w:rPr>
            </w:pPr>
          </w:p>
        </w:tc>
      </w:tr>
    </w:tbl>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Наименование 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______________________________________________________________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Телефон ____________________________________________________________</w:t>
      </w:r>
    </w:p>
    <w:p w:rsidR="00311010" w:rsidRPr="00787C02" w:rsidRDefault="00311010" w:rsidP="00311010">
      <w:pPr>
        <w:rPr>
          <w:rFonts w:eastAsia="Calibri"/>
          <w:sz w:val="28"/>
          <w:szCs w:val="22"/>
          <w:lang w:eastAsia="en-US"/>
        </w:rPr>
      </w:pPr>
      <w:r w:rsidRPr="00787C02">
        <w:rPr>
          <w:rFonts w:eastAsia="Calibri"/>
          <w:sz w:val="28"/>
          <w:szCs w:val="22"/>
          <w:lang w:eastAsia="en-US"/>
        </w:rPr>
        <w:t>Адрес электронной почты _____________________________________________</w:t>
      </w:r>
    </w:p>
    <w:p w:rsidR="00311010" w:rsidRPr="00787C02" w:rsidRDefault="00311010" w:rsidP="00311010">
      <w:pPr>
        <w:rPr>
          <w:rFonts w:eastAsia="Calibri"/>
          <w:sz w:val="28"/>
          <w:szCs w:val="22"/>
          <w:lang w:eastAsia="en-US"/>
        </w:rPr>
      </w:pP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Исполнитель ______________________________________ </w:t>
      </w:r>
      <w:r w:rsidRPr="00787C02">
        <w:rPr>
          <w:rFonts w:eastAsia="Calibri"/>
          <w:sz w:val="28"/>
          <w:szCs w:val="22"/>
          <w:lang w:eastAsia="en-US"/>
        </w:rPr>
        <w:tab/>
        <w:t>_______________</w:t>
      </w:r>
    </w:p>
    <w:p w:rsidR="00311010" w:rsidRPr="00787C02" w:rsidRDefault="00311010" w:rsidP="00311010">
      <w:pPr>
        <w:tabs>
          <w:tab w:val="left" w:pos="1758"/>
          <w:tab w:val="left" w:pos="7484"/>
        </w:tabs>
        <w:rPr>
          <w:rFonts w:eastAsia="Calibri"/>
          <w:sz w:val="28"/>
          <w:szCs w:val="22"/>
          <w:lang w:eastAsia="en-US"/>
        </w:rPr>
      </w:pPr>
      <w:r w:rsidRPr="00787C02">
        <w:rPr>
          <w:rFonts w:eastAsia="Calibri"/>
          <w:sz w:val="28"/>
          <w:szCs w:val="22"/>
          <w:lang w:eastAsia="en-US"/>
        </w:rPr>
        <w:tab/>
        <w:t xml:space="preserve">фамилия, имя и отчество (при его наличии) </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rFonts w:eastAsia="Calibri"/>
          <w:sz w:val="28"/>
          <w:szCs w:val="22"/>
          <w:lang w:eastAsia="en-US"/>
        </w:rPr>
      </w:pPr>
      <w:r w:rsidRPr="00787C02">
        <w:rPr>
          <w:rFonts w:eastAsia="Calibri"/>
          <w:sz w:val="28"/>
          <w:szCs w:val="22"/>
          <w:lang w:eastAsia="en-US"/>
        </w:rPr>
        <w:t xml:space="preserve">Руководитель или лицо, на которое возложена функция по подписанию отчета </w:t>
      </w:r>
    </w:p>
    <w:p w:rsidR="00311010" w:rsidRPr="00787C02" w:rsidRDefault="00311010" w:rsidP="00311010">
      <w:pPr>
        <w:tabs>
          <w:tab w:val="left" w:pos="7473"/>
        </w:tabs>
        <w:rPr>
          <w:rFonts w:eastAsia="Calibri"/>
          <w:sz w:val="28"/>
          <w:szCs w:val="22"/>
          <w:lang w:eastAsia="en-US"/>
        </w:rPr>
      </w:pPr>
      <w:r w:rsidRPr="00787C02">
        <w:rPr>
          <w:rFonts w:eastAsia="Calibri"/>
          <w:sz w:val="28"/>
          <w:szCs w:val="22"/>
          <w:lang w:eastAsia="en-US"/>
        </w:rPr>
        <w:t xml:space="preserve">__________________________________________________ </w:t>
      </w:r>
      <w:r w:rsidRPr="00787C02">
        <w:rPr>
          <w:rFonts w:eastAsia="Calibri"/>
          <w:sz w:val="28"/>
          <w:szCs w:val="22"/>
          <w:lang w:eastAsia="en-US"/>
        </w:rPr>
        <w:tab/>
        <w:t>_______________</w:t>
      </w:r>
    </w:p>
    <w:p w:rsidR="00311010" w:rsidRPr="00787C02" w:rsidRDefault="00311010" w:rsidP="00311010">
      <w:pPr>
        <w:tabs>
          <w:tab w:val="left" w:pos="851"/>
          <w:tab w:val="left" w:pos="7484"/>
        </w:tabs>
        <w:rPr>
          <w:rFonts w:eastAsia="Calibri"/>
          <w:sz w:val="28"/>
          <w:szCs w:val="22"/>
          <w:lang w:eastAsia="en-US"/>
        </w:rPr>
      </w:pPr>
      <w:r w:rsidRPr="00787C02">
        <w:rPr>
          <w:rFonts w:eastAsia="Calibri"/>
          <w:sz w:val="28"/>
          <w:szCs w:val="22"/>
          <w:lang w:eastAsia="en-US"/>
        </w:rPr>
        <w:tab/>
        <w:t>фамилия, имя и отчество (при его наличии)</w:t>
      </w:r>
      <w:r w:rsidRPr="00787C02">
        <w:rPr>
          <w:rFonts w:eastAsia="Calibri"/>
          <w:sz w:val="28"/>
          <w:szCs w:val="22"/>
          <w:lang w:eastAsia="en-US"/>
        </w:rPr>
        <w:tab/>
        <w:t>подпись, телефон</w:t>
      </w:r>
    </w:p>
    <w:p w:rsidR="00311010" w:rsidRPr="00787C02" w:rsidRDefault="00311010" w:rsidP="00311010">
      <w:pPr>
        <w:rPr>
          <w:rFonts w:eastAsia="Calibri"/>
          <w:sz w:val="28"/>
          <w:szCs w:val="22"/>
          <w:lang w:eastAsia="en-US"/>
        </w:rPr>
      </w:pPr>
    </w:p>
    <w:p w:rsidR="00311010" w:rsidRPr="00787C02" w:rsidRDefault="00311010" w:rsidP="00311010">
      <w:pPr>
        <w:rPr>
          <w:sz w:val="28"/>
          <w:szCs w:val="28"/>
        </w:rPr>
      </w:pPr>
      <w:r w:rsidRPr="00787C02">
        <w:rPr>
          <w:rFonts w:eastAsia="Calibri"/>
          <w:sz w:val="28"/>
          <w:szCs w:val="22"/>
          <w:lang w:eastAsia="en-US"/>
        </w:rPr>
        <w:t>Дата «___» __________20___года</w:t>
      </w:r>
    </w:p>
    <w:p w:rsidR="00311010" w:rsidRPr="00787C02" w:rsidRDefault="00311010" w:rsidP="00311010">
      <w:pPr>
        <w:pageBreakBefore/>
        <w:ind w:firstLine="709"/>
        <w:jc w:val="right"/>
        <w:rPr>
          <w:bCs/>
          <w:sz w:val="28"/>
          <w:szCs w:val="28"/>
        </w:rPr>
      </w:pPr>
      <w:r w:rsidRPr="00787C02">
        <w:rPr>
          <w:sz w:val="28"/>
          <w:szCs w:val="28"/>
        </w:rPr>
        <w:lastRenderedPageBreak/>
        <w:t>Приложение</w:t>
      </w:r>
    </w:p>
    <w:p w:rsidR="00311010" w:rsidRPr="00787C02" w:rsidRDefault="00311010" w:rsidP="00311010">
      <w:pPr>
        <w:ind w:firstLine="397"/>
        <w:jc w:val="right"/>
        <w:textAlignment w:val="baseline"/>
        <w:rPr>
          <w:sz w:val="28"/>
          <w:szCs w:val="28"/>
        </w:rPr>
      </w:pPr>
      <w:r w:rsidRPr="00787C02">
        <w:rPr>
          <w:sz w:val="28"/>
          <w:szCs w:val="28"/>
        </w:rPr>
        <w:t>к форме отчета об</w:t>
      </w:r>
    </w:p>
    <w:p w:rsidR="00311010" w:rsidRPr="00787C02" w:rsidRDefault="00311010" w:rsidP="00311010">
      <w:pPr>
        <w:ind w:firstLine="397"/>
        <w:jc w:val="right"/>
        <w:textAlignment w:val="baseline"/>
        <w:rPr>
          <w:sz w:val="28"/>
          <w:szCs w:val="28"/>
        </w:rPr>
      </w:pPr>
      <w:r w:rsidRPr="00787C02">
        <w:rPr>
          <w:sz w:val="28"/>
          <w:szCs w:val="28"/>
        </w:rPr>
        <w:t>операциях с наличными деньгами</w:t>
      </w:r>
    </w:p>
    <w:p w:rsidR="00311010" w:rsidRPr="00787C02" w:rsidRDefault="00311010" w:rsidP="00311010">
      <w:pPr>
        <w:jc w:val="center"/>
        <w:textAlignment w:val="baseline"/>
        <w:rPr>
          <w:sz w:val="28"/>
          <w:szCs w:val="28"/>
        </w:rPr>
      </w:pPr>
    </w:p>
    <w:p w:rsidR="00311010" w:rsidRPr="00787C02" w:rsidRDefault="00311010" w:rsidP="00311010">
      <w:pPr>
        <w:jc w:val="center"/>
        <w:textAlignment w:val="baseline"/>
        <w:rPr>
          <w:sz w:val="28"/>
          <w:szCs w:val="28"/>
        </w:rPr>
      </w:pPr>
    </w:p>
    <w:p w:rsidR="00311010" w:rsidRPr="00787C02" w:rsidRDefault="00311010" w:rsidP="00311010">
      <w:pPr>
        <w:jc w:val="center"/>
        <w:textAlignment w:val="baseline"/>
        <w:rPr>
          <w:sz w:val="28"/>
          <w:szCs w:val="28"/>
        </w:rPr>
      </w:pPr>
      <w:r w:rsidRPr="00787C02">
        <w:rPr>
          <w:sz w:val="28"/>
          <w:szCs w:val="28"/>
        </w:rPr>
        <w:t>Пояснение по заполнению формы административных данных</w:t>
      </w:r>
    </w:p>
    <w:p w:rsidR="00311010" w:rsidRPr="00787C02" w:rsidRDefault="00311010" w:rsidP="00311010">
      <w:pPr>
        <w:jc w:val="center"/>
        <w:textAlignment w:val="baseline"/>
        <w:rPr>
          <w:sz w:val="28"/>
          <w:szCs w:val="28"/>
        </w:rPr>
      </w:pPr>
    </w:p>
    <w:p w:rsidR="00311010" w:rsidRPr="00787C02" w:rsidRDefault="00311010" w:rsidP="00311010">
      <w:pPr>
        <w:jc w:val="center"/>
        <w:textAlignment w:val="baseline"/>
        <w:rPr>
          <w:sz w:val="28"/>
          <w:szCs w:val="28"/>
        </w:rPr>
      </w:pPr>
    </w:p>
    <w:p w:rsidR="00311010" w:rsidRPr="00787C02" w:rsidRDefault="00311010" w:rsidP="00311010">
      <w:pPr>
        <w:ind w:firstLine="397"/>
        <w:jc w:val="center"/>
        <w:textAlignment w:val="baseline"/>
        <w:rPr>
          <w:sz w:val="28"/>
          <w:szCs w:val="28"/>
        </w:rPr>
      </w:pPr>
      <w:r w:rsidRPr="00787C02">
        <w:rPr>
          <w:sz w:val="28"/>
          <w:szCs w:val="28"/>
        </w:rPr>
        <w:t>Отчет об операциях с наличными деньгами</w:t>
      </w:r>
    </w:p>
    <w:p w:rsidR="00311010" w:rsidRPr="00787C02" w:rsidRDefault="00311010" w:rsidP="00311010">
      <w:pPr>
        <w:ind w:firstLine="397"/>
        <w:jc w:val="center"/>
        <w:textAlignment w:val="baseline"/>
        <w:rPr>
          <w:sz w:val="28"/>
          <w:szCs w:val="28"/>
        </w:rPr>
      </w:pPr>
      <w:r w:rsidRPr="00787C02">
        <w:rPr>
          <w:sz w:val="28"/>
          <w:szCs w:val="28"/>
        </w:rPr>
        <w:t xml:space="preserve">(индекс – </w:t>
      </w:r>
      <w:r w:rsidRPr="00787C02">
        <w:rPr>
          <w:bCs/>
          <w:sz w:val="28"/>
          <w:szCs w:val="28"/>
        </w:rPr>
        <w:t>FBN_</w:t>
      </w:r>
      <w:r w:rsidRPr="00787C02">
        <w:rPr>
          <w:sz w:val="28"/>
          <w:szCs w:val="28"/>
        </w:rPr>
        <w:t>CASH</w:t>
      </w:r>
      <w:r w:rsidR="00FD6535" w:rsidRPr="00787C02">
        <w:rPr>
          <w:sz w:val="28"/>
          <w:szCs w:val="28"/>
        </w:rPr>
        <w:t>_14</w:t>
      </w:r>
      <w:r w:rsidRPr="00787C02">
        <w:rPr>
          <w:sz w:val="28"/>
          <w:szCs w:val="28"/>
        </w:rPr>
        <w:t>, периодичность – ежемесячная)</w:t>
      </w:r>
    </w:p>
    <w:p w:rsidR="00311010" w:rsidRPr="00787C02" w:rsidRDefault="00311010" w:rsidP="00311010">
      <w:pPr>
        <w:jc w:val="center"/>
        <w:textAlignment w:val="baseline"/>
        <w:rPr>
          <w:sz w:val="28"/>
          <w:szCs w:val="28"/>
        </w:rPr>
      </w:pPr>
    </w:p>
    <w:p w:rsidR="00311010" w:rsidRPr="00787C02" w:rsidRDefault="00311010" w:rsidP="00311010">
      <w:pPr>
        <w:jc w:val="center"/>
        <w:textAlignment w:val="baseline"/>
        <w:rPr>
          <w:sz w:val="28"/>
          <w:szCs w:val="28"/>
        </w:rPr>
      </w:pPr>
    </w:p>
    <w:p w:rsidR="00311010" w:rsidRPr="00787C02" w:rsidRDefault="00311010" w:rsidP="00311010">
      <w:pPr>
        <w:jc w:val="center"/>
        <w:rPr>
          <w:sz w:val="28"/>
          <w:szCs w:val="28"/>
        </w:rPr>
      </w:pPr>
      <w:r w:rsidRPr="00787C02">
        <w:rPr>
          <w:sz w:val="28"/>
          <w:szCs w:val="28"/>
        </w:rPr>
        <w:t>Глава 1. Общие положения</w:t>
      </w:r>
    </w:p>
    <w:p w:rsidR="00311010" w:rsidRPr="00787C02" w:rsidRDefault="00311010" w:rsidP="00311010">
      <w:pPr>
        <w:jc w:val="center"/>
        <w:textAlignment w:val="baseline"/>
        <w:rPr>
          <w:sz w:val="28"/>
          <w:szCs w:val="28"/>
        </w:rPr>
      </w:pPr>
    </w:p>
    <w:p w:rsidR="00311010" w:rsidRPr="00787C02" w:rsidRDefault="00311010" w:rsidP="00311010">
      <w:pPr>
        <w:tabs>
          <w:tab w:val="left" w:pos="0"/>
        </w:tabs>
        <w:ind w:firstLine="709"/>
        <w:jc w:val="both"/>
        <w:textAlignment w:val="baseline"/>
        <w:rPr>
          <w:sz w:val="28"/>
          <w:szCs w:val="28"/>
        </w:rPr>
      </w:pPr>
      <w:r w:rsidRPr="00787C02">
        <w:rPr>
          <w:sz w:val="28"/>
          <w:szCs w:val="28"/>
        </w:rPr>
        <w:t xml:space="preserve">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с наличными деньгами» </w:t>
      </w:r>
      <w:r w:rsidRPr="00787C02">
        <w:rPr>
          <w:sz w:val="28"/>
          <w:szCs w:val="28"/>
        </w:rPr>
        <w:br/>
        <w:t>(далее – Форма).</w:t>
      </w:r>
    </w:p>
    <w:p w:rsidR="00311010" w:rsidRPr="00787C02" w:rsidRDefault="00311010" w:rsidP="00311010">
      <w:pPr>
        <w:tabs>
          <w:tab w:val="left" w:pos="0"/>
        </w:tabs>
        <w:ind w:firstLine="709"/>
        <w:jc w:val="both"/>
        <w:textAlignment w:val="baseline"/>
        <w:rPr>
          <w:sz w:val="28"/>
          <w:szCs w:val="28"/>
        </w:rPr>
      </w:pPr>
      <w:r w:rsidRPr="00787C02">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w:t>
      </w:r>
    </w:p>
    <w:p w:rsidR="00311010" w:rsidRPr="00787C02" w:rsidRDefault="00311010" w:rsidP="00311010">
      <w:pPr>
        <w:tabs>
          <w:tab w:val="left" w:pos="0"/>
          <w:tab w:val="left" w:pos="757"/>
        </w:tabs>
        <w:ind w:firstLine="709"/>
        <w:jc w:val="both"/>
        <w:textAlignment w:val="baseline"/>
        <w:rPr>
          <w:sz w:val="28"/>
          <w:szCs w:val="28"/>
        </w:rPr>
      </w:pPr>
      <w:r w:rsidRPr="00787C02">
        <w:rPr>
          <w:sz w:val="28"/>
          <w:szCs w:val="28"/>
        </w:rPr>
        <w:t>3. Форма составляется филиалами банков-нерезидентов Республики Казахстан</w:t>
      </w:r>
      <w:r w:rsidRPr="00787C02">
        <w:rPr>
          <w:bCs/>
          <w:sz w:val="28"/>
          <w:szCs w:val="28"/>
        </w:rPr>
        <w:t xml:space="preserve"> </w:t>
      </w:r>
      <w:r w:rsidRPr="00787C02">
        <w:rPr>
          <w:sz w:val="28"/>
          <w:szCs w:val="28"/>
        </w:rPr>
        <w:t>ежемесячно.</w:t>
      </w:r>
    </w:p>
    <w:p w:rsidR="00311010" w:rsidRPr="00787C02" w:rsidRDefault="00311010" w:rsidP="00311010">
      <w:pPr>
        <w:tabs>
          <w:tab w:val="left" w:pos="0"/>
          <w:tab w:val="left" w:pos="757"/>
        </w:tabs>
        <w:ind w:firstLine="709"/>
        <w:jc w:val="both"/>
        <w:textAlignment w:val="baseline"/>
        <w:rPr>
          <w:sz w:val="28"/>
          <w:szCs w:val="28"/>
        </w:rPr>
      </w:pPr>
      <w:r w:rsidRPr="00787C02">
        <w:rPr>
          <w:sz w:val="28"/>
          <w:szCs w:val="28"/>
        </w:rPr>
        <w:t xml:space="preserve">4. Форма составляется по состоянию на конец отчетного месяца. Сведения </w:t>
      </w:r>
      <w:r w:rsidRPr="00787C02">
        <w:rPr>
          <w:sz w:val="28"/>
          <w:szCs w:val="28"/>
          <w:lang w:val="kk-KZ"/>
        </w:rPr>
        <w:t>составляются</w:t>
      </w:r>
      <w:r w:rsidRPr="00787C02">
        <w:rPr>
          <w:sz w:val="28"/>
          <w:szCs w:val="28"/>
        </w:rPr>
        <w:t xml:space="preserve"> в тенге. Стоимостные показатели указываются в числах с двумя знаками после запятой.</w:t>
      </w:r>
    </w:p>
    <w:p w:rsidR="00311010" w:rsidRPr="00787C02" w:rsidRDefault="00311010" w:rsidP="00311010">
      <w:pPr>
        <w:tabs>
          <w:tab w:val="left" w:pos="0"/>
        </w:tabs>
        <w:ind w:firstLine="709"/>
        <w:jc w:val="both"/>
        <w:textAlignment w:val="baseline"/>
        <w:rPr>
          <w:sz w:val="28"/>
          <w:szCs w:val="28"/>
        </w:rPr>
      </w:pPr>
      <w:r w:rsidRPr="00787C02">
        <w:rPr>
          <w:sz w:val="28"/>
          <w:szCs w:val="28"/>
        </w:rPr>
        <w:t>5. Форму подписывают руководитель или лицо, на которое возложена функция по подписанию отчета, и исполнитель.</w:t>
      </w:r>
    </w:p>
    <w:p w:rsidR="00311010" w:rsidRPr="00787C02" w:rsidRDefault="00311010" w:rsidP="00311010">
      <w:pPr>
        <w:tabs>
          <w:tab w:val="left" w:pos="0"/>
        </w:tabs>
        <w:ind w:firstLine="709"/>
        <w:jc w:val="both"/>
        <w:textAlignment w:val="baseline"/>
        <w:rPr>
          <w:sz w:val="28"/>
          <w:szCs w:val="28"/>
        </w:rPr>
      </w:pPr>
      <w:r w:rsidRPr="00787C02">
        <w:rPr>
          <w:sz w:val="28"/>
          <w:szCs w:val="28"/>
        </w:rPr>
        <w:t>6. В Форме используются следующие понятия:</w:t>
      </w:r>
    </w:p>
    <w:p w:rsidR="00311010" w:rsidRPr="00787C02" w:rsidRDefault="00311010" w:rsidP="00311010">
      <w:pPr>
        <w:tabs>
          <w:tab w:val="left" w:pos="0"/>
          <w:tab w:val="left" w:pos="1134"/>
        </w:tabs>
        <w:ind w:firstLine="709"/>
        <w:jc w:val="both"/>
        <w:rPr>
          <w:sz w:val="28"/>
          <w:szCs w:val="28"/>
        </w:rPr>
      </w:pPr>
      <w:r w:rsidRPr="00787C02">
        <w:rPr>
          <w:sz w:val="28"/>
          <w:szCs w:val="28"/>
        </w:rPr>
        <w:t xml:space="preserve">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w:t>
      </w:r>
      <w:r w:rsidRPr="00787C02">
        <w:rPr>
          <w:sz w:val="28"/>
          <w:szCs w:val="28"/>
          <w:lang w:val="en-US"/>
        </w:rPr>
        <w:t>POS</w:t>
      </w:r>
      <w:r w:rsidRPr="00787C02">
        <w:rPr>
          <w:sz w:val="28"/>
          <w:szCs w:val="28"/>
        </w:rPr>
        <w:t>-терминалов;</w:t>
      </w:r>
    </w:p>
    <w:p w:rsidR="00311010" w:rsidRPr="00787C02" w:rsidRDefault="00311010" w:rsidP="00311010">
      <w:pPr>
        <w:tabs>
          <w:tab w:val="left" w:pos="0"/>
          <w:tab w:val="left" w:pos="1134"/>
        </w:tabs>
        <w:ind w:firstLine="709"/>
        <w:jc w:val="both"/>
        <w:rPr>
          <w:sz w:val="28"/>
          <w:szCs w:val="28"/>
        </w:rPr>
      </w:pPr>
      <w:r w:rsidRPr="00787C02">
        <w:rPr>
          <w:sz w:val="28"/>
          <w:szCs w:val="28"/>
        </w:rPr>
        <w:t>POS-терминал – электронно-механическое устройство, посредством которого с использованием платежных карточек и соединения с информационной системой филиала банка-нерезидента Республики Казахстан, осуществляется выдача наличных денег.</w:t>
      </w:r>
    </w:p>
    <w:p w:rsidR="00311010" w:rsidRPr="00787C02" w:rsidRDefault="00311010" w:rsidP="00311010">
      <w:pPr>
        <w:tabs>
          <w:tab w:val="left" w:pos="0"/>
        </w:tabs>
        <w:ind w:firstLine="709"/>
        <w:jc w:val="both"/>
        <w:rPr>
          <w:sz w:val="28"/>
          <w:szCs w:val="28"/>
        </w:rPr>
      </w:pPr>
      <w:r w:rsidRPr="00787C02">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311010" w:rsidRPr="00787C02" w:rsidRDefault="00311010" w:rsidP="00311010">
      <w:pPr>
        <w:tabs>
          <w:tab w:val="left" w:pos="0"/>
        </w:tabs>
        <w:ind w:firstLine="709"/>
        <w:jc w:val="center"/>
        <w:rPr>
          <w:sz w:val="28"/>
          <w:szCs w:val="28"/>
        </w:rPr>
      </w:pPr>
    </w:p>
    <w:p w:rsidR="00311010" w:rsidRPr="00787C02" w:rsidRDefault="00311010" w:rsidP="00311010">
      <w:pPr>
        <w:tabs>
          <w:tab w:val="left" w:pos="0"/>
        </w:tabs>
        <w:ind w:firstLine="709"/>
        <w:jc w:val="center"/>
        <w:rPr>
          <w:sz w:val="28"/>
          <w:szCs w:val="28"/>
        </w:rPr>
      </w:pPr>
    </w:p>
    <w:p w:rsidR="00311010" w:rsidRPr="00787C02" w:rsidRDefault="00311010" w:rsidP="00311010">
      <w:pPr>
        <w:tabs>
          <w:tab w:val="left" w:pos="0"/>
        </w:tabs>
        <w:ind w:firstLine="709"/>
        <w:jc w:val="center"/>
        <w:rPr>
          <w:sz w:val="28"/>
          <w:szCs w:val="28"/>
        </w:rPr>
      </w:pPr>
      <w:r w:rsidRPr="00787C02">
        <w:rPr>
          <w:sz w:val="28"/>
          <w:szCs w:val="28"/>
        </w:rPr>
        <w:t>Глава 2. Пояснение по заполнению Формы</w:t>
      </w:r>
    </w:p>
    <w:p w:rsidR="00311010" w:rsidRPr="00787C02" w:rsidRDefault="00311010" w:rsidP="00311010">
      <w:pPr>
        <w:tabs>
          <w:tab w:val="left" w:pos="0"/>
        </w:tabs>
        <w:ind w:firstLine="709"/>
        <w:jc w:val="center"/>
        <w:rPr>
          <w:sz w:val="28"/>
          <w:szCs w:val="28"/>
        </w:rPr>
      </w:pPr>
    </w:p>
    <w:p w:rsidR="00311010" w:rsidRPr="00787C02" w:rsidRDefault="00311010" w:rsidP="00311010">
      <w:pPr>
        <w:tabs>
          <w:tab w:val="left" w:pos="0"/>
          <w:tab w:val="left" w:pos="757"/>
        </w:tabs>
        <w:ind w:firstLine="709"/>
        <w:jc w:val="both"/>
        <w:rPr>
          <w:sz w:val="28"/>
          <w:szCs w:val="28"/>
        </w:rPr>
      </w:pPr>
      <w:r w:rsidRPr="00787C02">
        <w:rPr>
          <w:sz w:val="28"/>
          <w:szCs w:val="28"/>
        </w:rPr>
        <w:lastRenderedPageBreak/>
        <w:t xml:space="preserve">8. В Форме </w:t>
      </w:r>
      <w:r w:rsidRPr="00787C02">
        <w:rPr>
          <w:sz w:val="28"/>
          <w:szCs w:val="28"/>
          <w:lang w:val="kk-KZ"/>
        </w:rPr>
        <w:t>указываются</w:t>
      </w:r>
      <w:r w:rsidRPr="00787C02">
        <w:rPr>
          <w:sz w:val="28"/>
          <w:szCs w:val="28"/>
        </w:rPr>
        <w:t xml:space="preserve"> сведения об операциях (приход, расход), осуществленных с использованием наличных денег через кассы, электронные устройства и </w:t>
      </w:r>
      <w:r w:rsidRPr="00787C02">
        <w:rPr>
          <w:sz w:val="28"/>
          <w:szCs w:val="28"/>
          <w:lang w:val="en-US"/>
        </w:rPr>
        <w:t>POS</w:t>
      </w:r>
      <w:r w:rsidRPr="00787C02">
        <w:rPr>
          <w:sz w:val="28"/>
          <w:szCs w:val="28"/>
        </w:rPr>
        <w:t>-терминалы филиала банка-нерезидента Республики Казахстан</w:t>
      </w:r>
      <w:r w:rsidRPr="00787C02">
        <w:rPr>
          <w:bCs/>
          <w:sz w:val="28"/>
          <w:szCs w:val="28"/>
        </w:rPr>
        <w:t xml:space="preserve"> </w:t>
      </w:r>
      <w:r w:rsidRPr="00787C02">
        <w:rPr>
          <w:sz w:val="28"/>
          <w:szCs w:val="28"/>
        </w:rPr>
        <w:t>юридическими (всех форм собственности), физическими лицами и индивидуальными предпринимателями.</w:t>
      </w:r>
    </w:p>
    <w:p w:rsidR="00311010" w:rsidRPr="00787C02" w:rsidRDefault="00311010" w:rsidP="00311010">
      <w:pPr>
        <w:tabs>
          <w:tab w:val="left" w:pos="0"/>
          <w:tab w:val="left" w:pos="757"/>
        </w:tabs>
        <w:ind w:firstLine="709"/>
        <w:jc w:val="both"/>
        <w:rPr>
          <w:sz w:val="28"/>
          <w:szCs w:val="28"/>
        </w:rPr>
      </w:pPr>
      <w:r w:rsidRPr="00787C02">
        <w:rPr>
          <w:sz w:val="28"/>
          <w:szCs w:val="28"/>
        </w:rPr>
        <w:t xml:space="preserve">9. Строка 1 таблиц 1 и 2 предназначена для отражения </w:t>
      </w:r>
      <w:proofErr w:type="spellStart"/>
      <w:r w:rsidRPr="00787C02">
        <w:rPr>
          <w:sz w:val="28"/>
          <w:szCs w:val="28"/>
        </w:rPr>
        <w:t>референса</w:t>
      </w:r>
      <w:proofErr w:type="spellEnd"/>
      <w:r w:rsidRPr="00787C02">
        <w:rPr>
          <w:sz w:val="28"/>
          <w:szCs w:val="28"/>
        </w:rPr>
        <w:t xml:space="preserve">, который служит идентификатором строки отчета в информационной системе «Веб-портал Национального Банка Республики Казахстан». </w:t>
      </w:r>
      <w:proofErr w:type="spellStart"/>
      <w:r w:rsidRPr="00787C02">
        <w:rPr>
          <w:sz w:val="28"/>
          <w:szCs w:val="28"/>
        </w:rPr>
        <w:t>Референс</w:t>
      </w:r>
      <w:proofErr w:type="spellEnd"/>
      <w:r w:rsidRPr="00787C02">
        <w:rPr>
          <w:sz w:val="28"/>
          <w:szCs w:val="28"/>
        </w:rPr>
        <w:t xml:space="preserve"> является уникальным для филиала банка-нерезидента Республики Казахстан, представляющего сведения об операции с наличными деньгами. </w:t>
      </w:r>
    </w:p>
    <w:p w:rsidR="00311010" w:rsidRPr="00787C02" w:rsidRDefault="00311010" w:rsidP="00311010">
      <w:pPr>
        <w:tabs>
          <w:tab w:val="left" w:pos="0"/>
          <w:tab w:val="left" w:pos="757"/>
        </w:tabs>
        <w:ind w:firstLine="709"/>
        <w:jc w:val="both"/>
        <w:rPr>
          <w:sz w:val="28"/>
          <w:szCs w:val="28"/>
        </w:rPr>
      </w:pPr>
      <w:r w:rsidRPr="00787C02">
        <w:rPr>
          <w:sz w:val="28"/>
          <w:szCs w:val="28"/>
        </w:rPr>
        <w:t>10. В строках 2, 3, 4, 5, 6, 7 и 8 таблицы 1 и строках 2, 3 и 4 таблицы 2 значения заполняются в соответствии с кодами справочников, размещенных в информационной системе «Веб-портал Национального Банка Республики Казахстан».</w:t>
      </w:r>
      <w:r w:rsidR="008C0C95" w:rsidRPr="00787C02">
        <w:rPr>
          <w:sz w:val="28"/>
          <w:szCs w:val="28"/>
        </w:rPr>
        <w:t xml:space="preserve"> </w:t>
      </w:r>
      <w:r w:rsidR="005E2526" w:rsidRPr="00787C02">
        <w:rPr>
          <w:sz w:val="28"/>
          <w:szCs w:val="28"/>
        </w:rPr>
        <w:t xml:space="preserve">Справочник </w:t>
      </w:r>
      <w:r w:rsidR="008C0C95" w:rsidRPr="00787C02">
        <w:rPr>
          <w:sz w:val="28"/>
          <w:szCs w:val="28"/>
        </w:rPr>
        <w:t>код</w:t>
      </w:r>
      <w:r w:rsidR="005E2526" w:rsidRPr="00787C02">
        <w:rPr>
          <w:sz w:val="28"/>
          <w:szCs w:val="28"/>
        </w:rPr>
        <w:t>ов</w:t>
      </w:r>
      <w:r w:rsidR="008C0C95" w:rsidRPr="00787C02">
        <w:rPr>
          <w:sz w:val="28"/>
          <w:szCs w:val="28"/>
        </w:rPr>
        <w:t xml:space="preserve"> регионов соответству</w:t>
      </w:r>
      <w:r w:rsidR="005E2526" w:rsidRPr="00787C02">
        <w:rPr>
          <w:sz w:val="28"/>
          <w:szCs w:val="28"/>
        </w:rPr>
        <w:t>е</w:t>
      </w:r>
      <w:r w:rsidR="008C0C95" w:rsidRPr="00787C02">
        <w:rPr>
          <w:sz w:val="28"/>
          <w:szCs w:val="28"/>
        </w:rPr>
        <w:t>т классификатору административно-территориальных объектов.</w:t>
      </w:r>
    </w:p>
    <w:p w:rsidR="00311010" w:rsidRPr="00787C02" w:rsidRDefault="00311010" w:rsidP="00311010">
      <w:pPr>
        <w:tabs>
          <w:tab w:val="left" w:pos="0"/>
          <w:tab w:val="left" w:pos="757"/>
        </w:tabs>
        <w:ind w:firstLine="709"/>
        <w:jc w:val="both"/>
        <w:rPr>
          <w:sz w:val="28"/>
          <w:szCs w:val="28"/>
        </w:rPr>
      </w:pPr>
      <w:r w:rsidRPr="00787C02">
        <w:rPr>
          <w:sz w:val="28"/>
          <w:szCs w:val="28"/>
        </w:rPr>
        <w:t>11. В строке 3 таблицы 1 указывается расчетно-кассовое отделение филиала банка-нерезидента Республики Казахстан, где была осуществлена приходно-расходная операция с наличными деньгами, в соответствии со справочником, который ведется филиалом банка-нерезидента Республики Казахстан.</w:t>
      </w:r>
    </w:p>
    <w:p w:rsidR="00311010" w:rsidRPr="00787C02" w:rsidRDefault="00311010" w:rsidP="00311010">
      <w:pPr>
        <w:tabs>
          <w:tab w:val="left" w:pos="0"/>
          <w:tab w:val="left" w:pos="1134"/>
        </w:tabs>
        <w:ind w:firstLine="709"/>
        <w:jc w:val="both"/>
        <w:rPr>
          <w:sz w:val="28"/>
          <w:szCs w:val="28"/>
        </w:rPr>
      </w:pPr>
      <w:r w:rsidRPr="00787C02">
        <w:rPr>
          <w:sz w:val="28"/>
          <w:szCs w:val="28"/>
        </w:rPr>
        <w:t xml:space="preserve">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 </w:t>
      </w:r>
    </w:p>
    <w:p w:rsidR="00311010" w:rsidRPr="00787C02" w:rsidRDefault="00311010" w:rsidP="00311010">
      <w:pPr>
        <w:tabs>
          <w:tab w:val="left" w:pos="0"/>
        </w:tabs>
        <w:ind w:firstLine="709"/>
        <w:jc w:val="both"/>
        <w:rPr>
          <w:sz w:val="28"/>
          <w:szCs w:val="28"/>
        </w:rPr>
      </w:pPr>
      <w:r w:rsidRPr="00787C02">
        <w:rPr>
          <w:sz w:val="28"/>
          <w:szCs w:val="28"/>
        </w:rPr>
        <w:t>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p w:rsidR="00311010" w:rsidRPr="00787C02" w:rsidRDefault="00311010" w:rsidP="00311010">
      <w:pPr>
        <w:tabs>
          <w:tab w:val="left" w:pos="0"/>
        </w:tabs>
        <w:ind w:firstLine="709"/>
        <w:jc w:val="both"/>
        <w:rPr>
          <w:sz w:val="28"/>
          <w:szCs w:val="28"/>
        </w:rPr>
      </w:pPr>
      <w:r w:rsidRPr="00787C02">
        <w:rPr>
          <w:sz w:val="28"/>
          <w:szCs w:val="28"/>
        </w:rPr>
        <w:t>13. В строке 7 таблицы 1 указывается вид экономической деятельности клиентов, являющихся юридическими лицами и индивидуальными предпринимателями</w:t>
      </w:r>
      <w:r w:rsidR="005E2526" w:rsidRPr="00787C02">
        <w:rPr>
          <w:sz w:val="28"/>
          <w:szCs w:val="28"/>
        </w:rPr>
        <w:t>, в соответствии с общим классификатором видов экономической деятельности</w:t>
      </w:r>
      <w:r w:rsidRPr="00787C02">
        <w:rPr>
          <w:sz w:val="28"/>
          <w:szCs w:val="28"/>
        </w:rPr>
        <w:t>.</w:t>
      </w:r>
    </w:p>
    <w:p w:rsidR="00311010" w:rsidRPr="00787C02" w:rsidRDefault="00311010" w:rsidP="00311010">
      <w:pPr>
        <w:tabs>
          <w:tab w:val="left" w:pos="0"/>
        </w:tabs>
        <w:ind w:firstLine="709"/>
        <w:jc w:val="both"/>
        <w:rPr>
          <w:sz w:val="28"/>
          <w:szCs w:val="28"/>
        </w:rPr>
      </w:pPr>
      <w:r w:rsidRPr="00787C02">
        <w:rPr>
          <w:sz w:val="28"/>
          <w:szCs w:val="28"/>
        </w:rPr>
        <w:t>14. В зависимости от категории операции (приход или расход наличных денег), выбранной в строке 4 таблицы 1, вид операции в строке 8 таблицы 1 указывается в соответствии со следующей классификацией приходных и расходных статей:</w:t>
      </w:r>
    </w:p>
    <w:p w:rsidR="00311010" w:rsidRPr="00787C02" w:rsidRDefault="00311010" w:rsidP="00311010">
      <w:pPr>
        <w:tabs>
          <w:tab w:val="left" w:pos="0"/>
        </w:tabs>
        <w:ind w:firstLine="709"/>
        <w:contextualSpacing/>
        <w:jc w:val="both"/>
        <w:textAlignment w:val="baseline"/>
        <w:rPr>
          <w:sz w:val="28"/>
          <w:szCs w:val="28"/>
        </w:rPr>
      </w:pPr>
      <w:r w:rsidRPr="00787C02">
        <w:rPr>
          <w:sz w:val="28"/>
          <w:szCs w:val="28"/>
        </w:rPr>
        <w:t>1) статьи прихода наличных денег:</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«Поступления от реализации товаров, услуг и выполненных работ» отражаются поступления наличных денег:</w:t>
      </w:r>
    </w:p>
    <w:p w:rsidR="00311010" w:rsidRPr="00787C02" w:rsidRDefault="00311010" w:rsidP="00311010">
      <w:pPr>
        <w:tabs>
          <w:tab w:val="left" w:pos="0"/>
          <w:tab w:val="left" w:pos="1134"/>
        </w:tabs>
        <w:ind w:firstLine="709"/>
        <w:jc w:val="both"/>
        <w:rPr>
          <w:sz w:val="28"/>
          <w:szCs w:val="28"/>
        </w:rPr>
      </w:pPr>
      <w:r w:rsidRPr="00787C02">
        <w:rPr>
          <w:sz w:val="28"/>
          <w:szCs w:val="28"/>
        </w:rPr>
        <w:t>от юридических лиц, индивидуальных предпринимателей всех форм собственности;</w:t>
      </w:r>
    </w:p>
    <w:p w:rsidR="00311010" w:rsidRPr="00787C02" w:rsidRDefault="00311010" w:rsidP="00311010">
      <w:pPr>
        <w:tabs>
          <w:tab w:val="left" w:pos="0"/>
          <w:tab w:val="left" w:pos="1134"/>
        </w:tabs>
        <w:ind w:firstLine="709"/>
        <w:jc w:val="both"/>
        <w:rPr>
          <w:sz w:val="28"/>
          <w:szCs w:val="28"/>
        </w:rPr>
      </w:pPr>
      <w:r w:rsidRPr="00787C02">
        <w:rPr>
          <w:sz w:val="28"/>
          <w:szCs w:val="28"/>
        </w:rPr>
        <w:t>от продажи товаров как торговыми, так и неторговыми предприятиями;</w:t>
      </w:r>
    </w:p>
    <w:p w:rsidR="00311010" w:rsidRPr="00787C02" w:rsidRDefault="00311010" w:rsidP="00311010">
      <w:pPr>
        <w:tabs>
          <w:tab w:val="left" w:pos="0"/>
          <w:tab w:val="left" w:pos="1134"/>
        </w:tabs>
        <w:ind w:firstLine="709"/>
        <w:jc w:val="both"/>
        <w:rPr>
          <w:sz w:val="28"/>
          <w:szCs w:val="28"/>
        </w:rPr>
      </w:pPr>
      <w:r w:rsidRPr="00787C02">
        <w:rPr>
          <w:sz w:val="28"/>
          <w:szCs w:val="28"/>
        </w:rPr>
        <w:t>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p w:rsidR="00311010" w:rsidRPr="00787C02" w:rsidRDefault="00311010" w:rsidP="00311010">
      <w:pPr>
        <w:tabs>
          <w:tab w:val="left" w:pos="0"/>
          <w:tab w:val="left" w:pos="1134"/>
        </w:tabs>
        <w:ind w:firstLine="709"/>
        <w:jc w:val="both"/>
        <w:rPr>
          <w:sz w:val="28"/>
          <w:szCs w:val="28"/>
        </w:rPr>
      </w:pPr>
      <w:r w:rsidRPr="00787C02">
        <w:rPr>
          <w:sz w:val="28"/>
          <w:szCs w:val="28"/>
        </w:rPr>
        <w:t>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p w:rsidR="00311010" w:rsidRPr="00787C02" w:rsidRDefault="00311010" w:rsidP="00311010">
      <w:pPr>
        <w:tabs>
          <w:tab w:val="left" w:pos="0"/>
          <w:tab w:val="left" w:pos="1134"/>
        </w:tabs>
        <w:ind w:firstLine="709"/>
        <w:jc w:val="both"/>
        <w:rPr>
          <w:sz w:val="28"/>
          <w:szCs w:val="28"/>
        </w:rPr>
      </w:pPr>
      <w:r w:rsidRPr="00787C02">
        <w:rPr>
          <w:sz w:val="28"/>
          <w:szCs w:val="28"/>
        </w:rPr>
        <w:lastRenderedPageBreak/>
        <w:t>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«Поступления на счета» отражаются поступления наличных денег в кассы филиала банка-нерезидента Республики Казахстан</w:t>
      </w:r>
      <w:r w:rsidRPr="00787C02">
        <w:rPr>
          <w:bCs/>
          <w:sz w:val="28"/>
          <w:szCs w:val="28"/>
        </w:rPr>
        <w:t xml:space="preserve"> </w:t>
      </w:r>
      <w:r w:rsidRPr="00787C02">
        <w:rPr>
          <w:sz w:val="28"/>
          <w:szCs w:val="28"/>
        </w:rPr>
        <w:t>от юридических, физических лиц и индивидуальных предпринимателей для пополнения вкладов, текущих и карточных счетов;</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филиале банка-нерезидента Республики Казахстан);</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филиале банка-нерезидента Республики Казахстан);</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p w:rsidR="00311010" w:rsidRPr="00787C02" w:rsidRDefault="00311010" w:rsidP="00311010">
      <w:pPr>
        <w:tabs>
          <w:tab w:val="left" w:pos="0"/>
        </w:tabs>
        <w:ind w:firstLine="709"/>
        <w:contextualSpacing/>
        <w:jc w:val="both"/>
        <w:textAlignment w:val="baseline"/>
        <w:rPr>
          <w:sz w:val="28"/>
          <w:szCs w:val="28"/>
        </w:rPr>
      </w:pPr>
      <w:r w:rsidRPr="00787C02">
        <w:rPr>
          <w:sz w:val="28"/>
          <w:szCs w:val="28"/>
        </w:rPr>
        <w:t>2) статьи расхода наличных денег:</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«Выдача со счетов» отражается выдача наличных денег филиалом банка-нерезидента Республики Казахстан с текущих, карточных счетов физических, юридических лиц и индивидуальных предпринимателей, возврат вкладов и вознаграждения по ним;</w:t>
      </w:r>
    </w:p>
    <w:p w:rsidR="00311010" w:rsidRPr="00787C02" w:rsidRDefault="00311010" w:rsidP="00311010">
      <w:pPr>
        <w:tabs>
          <w:tab w:val="left" w:pos="0"/>
          <w:tab w:val="left" w:pos="1134"/>
        </w:tabs>
        <w:ind w:firstLine="709"/>
        <w:jc w:val="both"/>
        <w:rPr>
          <w:sz w:val="28"/>
          <w:szCs w:val="28"/>
        </w:rPr>
      </w:pPr>
      <w:r w:rsidRPr="00787C02">
        <w:rPr>
          <w:sz w:val="28"/>
          <w:szCs w:val="28"/>
        </w:rPr>
        <w:lastRenderedPageBreak/>
        <w:t>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филиале банка-нерезидента Республики Казахстан);</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филиале банка-нерезидента Республики Казахстан);</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«Выдача наличных денег через POS-терминалы» отражается выдача наличных денег через POS-терминалы;</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p w:rsidR="00311010" w:rsidRPr="00787C02" w:rsidRDefault="00311010" w:rsidP="00311010">
      <w:pPr>
        <w:tabs>
          <w:tab w:val="left" w:pos="0"/>
        </w:tabs>
        <w:ind w:firstLine="709"/>
        <w:jc w:val="both"/>
        <w:textAlignment w:val="baseline"/>
        <w:rPr>
          <w:sz w:val="28"/>
          <w:szCs w:val="28"/>
        </w:rPr>
      </w:pPr>
      <w:r w:rsidRPr="00787C02">
        <w:rPr>
          <w:sz w:val="28"/>
          <w:szCs w:val="28"/>
        </w:rPr>
        <w:t>15. В зависимости от категории операции (приход или расход наличных денег), выбранной в строке 3 таблицы 2, вид операции в строке 4 таблицы 2 указывается в соответствии со следующей классификацией приходных и расходных статей:</w:t>
      </w:r>
    </w:p>
    <w:p w:rsidR="00311010" w:rsidRPr="00787C02" w:rsidRDefault="00311010" w:rsidP="00311010">
      <w:pPr>
        <w:tabs>
          <w:tab w:val="left" w:pos="0"/>
        </w:tabs>
        <w:ind w:left="709"/>
        <w:contextualSpacing/>
        <w:jc w:val="both"/>
        <w:textAlignment w:val="baseline"/>
        <w:rPr>
          <w:sz w:val="28"/>
          <w:szCs w:val="28"/>
        </w:rPr>
      </w:pPr>
      <w:r w:rsidRPr="00787C02">
        <w:rPr>
          <w:sz w:val="28"/>
          <w:szCs w:val="28"/>
        </w:rPr>
        <w:t>1) статьи прихода наличных денег:</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«Поступления изъятых наличных денег из электронных устройств» отражаются поступления наличных денег, изъятых из электронных устройств;</w:t>
      </w:r>
    </w:p>
    <w:p w:rsidR="00311010" w:rsidRPr="00787C02" w:rsidRDefault="00311010" w:rsidP="00311010">
      <w:pPr>
        <w:tabs>
          <w:tab w:val="left" w:pos="0"/>
          <w:tab w:val="left" w:pos="1134"/>
        </w:tabs>
        <w:ind w:firstLine="709"/>
        <w:jc w:val="both"/>
        <w:rPr>
          <w:sz w:val="28"/>
          <w:szCs w:val="28"/>
        </w:rPr>
      </w:pPr>
      <w:r w:rsidRPr="00787C02">
        <w:rPr>
          <w:sz w:val="28"/>
          <w:szCs w:val="28"/>
        </w:rPr>
        <w:t xml:space="preserve">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w:t>
      </w:r>
      <w:r w:rsidRPr="00787C02">
        <w:rPr>
          <w:sz w:val="28"/>
          <w:szCs w:val="28"/>
        </w:rPr>
        <w:lastRenderedPageBreak/>
        <w:t>Национального Банка Республики Казахстан на обменные операции с наличной иностранной валютой;</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«Поступления наличных денег в операционную кассу филиала банка-нерезидента Республики Казахстан</w:t>
      </w:r>
      <w:r w:rsidRPr="00787C02">
        <w:rPr>
          <w:bCs/>
          <w:sz w:val="28"/>
          <w:szCs w:val="28"/>
        </w:rPr>
        <w:t xml:space="preserve"> </w:t>
      </w:r>
      <w:r w:rsidRPr="00787C02">
        <w:rPr>
          <w:sz w:val="28"/>
          <w:szCs w:val="28"/>
        </w:rPr>
        <w:t>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филиала банка-нерезидента Республики Казахстан;</w:t>
      </w:r>
    </w:p>
    <w:p w:rsidR="00311010" w:rsidRPr="00787C02" w:rsidRDefault="00311010" w:rsidP="00311010">
      <w:pPr>
        <w:tabs>
          <w:tab w:val="left" w:pos="0"/>
          <w:tab w:val="left" w:pos="1134"/>
        </w:tabs>
        <w:ind w:firstLine="709"/>
        <w:jc w:val="both"/>
        <w:rPr>
          <w:sz w:val="28"/>
          <w:szCs w:val="28"/>
        </w:rPr>
      </w:pPr>
      <w:r w:rsidRPr="00787C02">
        <w:rPr>
          <w:sz w:val="28"/>
          <w:szCs w:val="28"/>
        </w:rPr>
        <w:t xml:space="preserve">в статье «Поступления наличных денег в операционную кассу филиала банка-нерезидента Республики Казахстан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 </w:t>
      </w:r>
    </w:p>
    <w:p w:rsidR="00311010" w:rsidRPr="00787C02" w:rsidRDefault="00311010" w:rsidP="00311010">
      <w:pPr>
        <w:tabs>
          <w:tab w:val="left" w:pos="0"/>
          <w:tab w:val="left" w:pos="1134"/>
        </w:tabs>
        <w:ind w:firstLine="709"/>
        <w:jc w:val="both"/>
        <w:rPr>
          <w:sz w:val="28"/>
          <w:szCs w:val="28"/>
        </w:rPr>
      </w:pPr>
      <w:r w:rsidRPr="00787C02">
        <w:rPr>
          <w:sz w:val="28"/>
          <w:szCs w:val="28"/>
        </w:rPr>
        <w:t>в операционную кассу филиала банка-нерезидента Республики Казахстан</w:t>
      </w:r>
      <w:r w:rsidRPr="00787C02">
        <w:rPr>
          <w:bCs/>
          <w:sz w:val="28"/>
          <w:szCs w:val="28"/>
        </w:rPr>
        <w:t xml:space="preserve"> </w:t>
      </w:r>
      <w:r w:rsidRPr="00787C02">
        <w:rPr>
          <w:sz w:val="28"/>
          <w:szCs w:val="28"/>
        </w:rPr>
        <w:t>от его самостоятельных операционных касс, расположенных вне кассового узла филиала банка-нерезидента Республики Казахстан;</w:t>
      </w:r>
    </w:p>
    <w:p w:rsidR="00311010" w:rsidRPr="00787C02" w:rsidRDefault="00311010" w:rsidP="00311010">
      <w:pPr>
        <w:tabs>
          <w:tab w:val="left" w:pos="0"/>
          <w:tab w:val="left" w:pos="1134"/>
        </w:tabs>
        <w:ind w:firstLine="709"/>
        <w:jc w:val="both"/>
        <w:rPr>
          <w:sz w:val="28"/>
          <w:szCs w:val="28"/>
        </w:rPr>
      </w:pPr>
      <w:r w:rsidRPr="00787C02">
        <w:rPr>
          <w:sz w:val="28"/>
          <w:szCs w:val="28"/>
        </w:rPr>
        <w:t>в операционную кассу филиала банка-нерезидента Республики Казахстан</w:t>
      </w:r>
      <w:r w:rsidRPr="00787C02">
        <w:rPr>
          <w:bCs/>
          <w:sz w:val="28"/>
          <w:szCs w:val="28"/>
        </w:rPr>
        <w:t xml:space="preserve"> </w:t>
      </w:r>
      <w:r w:rsidRPr="00787C02">
        <w:rPr>
          <w:sz w:val="28"/>
          <w:szCs w:val="28"/>
        </w:rPr>
        <w:t>из операционных касс банков второго уровня, организаций, осуществляющих отдельные виды банковских операций;</w:t>
      </w:r>
    </w:p>
    <w:p w:rsidR="00311010" w:rsidRPr="00787C02" w:rsidRDefault="00311010" w:rsidP="00311010">
      <w:pPr>
        <w:tabs>
          <w:tab w:val="left" w:pos="0"/>
          <w:tab w:val="left" w:pos="709"/>
        </w:tabs>
        <w:ind w:firstLine="709"/>
        <w:contextualSpacing/>
        <w:jc w:val="both"/>
        <w:textAlignment w:val="baseline"/>
        <w:rPr>
          <w:sz w:val="28"/>
          <w:szCs w:val="28"/>
        </w:rPr>
      </w:pPr>
      <w:r w:rsidRPr="00787C02">
        <w:rPr>
          <w:sz w:val="28"/>
          <w:szCs w:val="28"/>
        </w:rPr>
        <w:t>2) статьи расхода наличных денег:</w:t>
      </w:r>
    </w:p>
    <w:p w:rsidR="00311010" w:rsidRPr="00787C02" w:rsidRDefault="00311010" w:rsidP="00311010">
      <w:pPr>
        <w:tabs>
          <w:tab w:val="left" w:pos="0"/>
        </w:tabs>
        <w:ind w:firstLine="709"/>
        <w:jc w:val="both"/>
        <w:rPr>
          <w:sz w:val="28"/>
          <w:szCs w:val="28"/>
        </w:rPr>
      </w:pPr>
      <w:r w:rsidRPr="00787C02">
        <w:rPr>
          <w:sz w:val="28"/>
          <w:szCs w:val="28"/>
        </w:rPr>
        <w:t>в статье «Остаток наличных денег в операционной кассе на конец отчетного периода» отражаются остатки наличных денег в операционной кассе филиала банка-нерезидента Республики Казахстан</w:t>
      </w:r>
      <w:r w:rsidRPr="00787C02">
        <w:rPr>
          <w:bCs/>
          <w:sz w:val="28"/>
          <w:szCs w:val="28"/>
        </w:rPr>
        <w:t xml:space="preserve"> </w:t>
      </w:r>
      <w:r w:rsidRPr="00787C02">
        <w:rPr>
          <w:sz w:val="28"/>
          <w:szCs w:val="28"/>
        </w:rPr>
        <w:t>на конец отчетного периода;</w:t>
      </w:r>
    </w:p>
    <w:p w:rsidR="00311010" w:rsidRPr="00787C02" w:rsidRDefault="00311010" w:rsidP="00311010">
      <w:pPr>
        <w:tabs>
          <w:tab w:val="left" w:pos="0"/>
        </w:tabs>
        <w:ind w:firstLine="709"/>
        <w:jc w:val="both"/>
        <w:rPr>
          <w:sz w:val="28"/>
          <w:szCs w:val="28"/>
        </w:rPr>
      </w:pPr>
      <w:r w:rsidRPr="00787C02">
        <w:rPr>
          <w:sz w:val="28"/>
          <w:szCs w:val="28"/>
        </w:rPr>
        <w:t>в статье «Выдача наличных денег для загрузки электронных устройств» отражается выдача наличных денег для подкрепления электронных устройств;</w:t>
      </w:r>
    </w:p>
    <w:p w:rsidR="00311010" w:rsidRPr="00787C02" w:rsidRDefault="00311010" w:rsidP="00311010">
      <w:pPr>
        <w:tabs>
          <w:tab w:val="left" w:pos="0"/>
        </w:tabs>
        <w:ind w:firstLine="709"/>
        <w:jc w:val="both"/>
        <w:rPr>
          <w:sz w:val="28"/>
          <w:szCs w:val="28"/>
        </w:rPr>
      </w:pPr>
      <w:r w:rsidRPr="00787C02">
        <w:rPr>
          <w:sz w:val="28"/>
          <w:szCs w:val="28"/>
        </w:rPr>
        <w:t>в статье «Выдача наличных денег на покупку иностранной валюты</w:t>
      </w:r>
      <w:r w:rsidRPr="00787C02">
        <w:t xml:space="preserve"> </w:t>
      </w:r>
      <w:r w:rsidRPr="00787C02">
        <w:rPr>
          <w:sz w:val="28"/>
          <w:szCs w:val="28"/>
        </w:rPr>
        <w:t>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«Сдача наличных денег филиала банка-нерезидента Республики Казахстан</w:t>
      </w:r>
      <w:r w:rsidRPr="00787C02">
        <w:rPr>
          <w:bCs/>
          <w:sz w:val="28"/>
          <w:szCs w:val="28"/>
        </w:rPr>
        <w:t xml:space="preserve"> </w:t>
      </w:r>
      <w:r w:rsidRPr="00787C02">
        <w:rPr>
          <w:sz w:val="28"/>
          <w:szCs w:val="28"/>
        </w:rPr>
        <w:t>в оборотную кассу филиалов Национального Банка Республики Казахстан» отражается сумма наличных денег, переданных филиалом банка-нерезидента Республики Казахстан</w:t>
      </w:r>
      <w:r w:rsidRPr="00787C02">
        <w:rPr>
          <w:bCs/>
          <w:sz w:val="28"/>
          <w:szCs w:val="28"/>
        </w:rPr>
        <w:t xml:space="preserve"> </w:t>
      </w:r>
      <w:r w:rsidRPr="00787C02">
        <w:rPr>
          <w:sz w:val="28"/>
          <w:szCs w:val="28"/>
        </w:rPr>
        <w:t>в оборотную кассу филиалов Национального Банка Республики Казахстан;</w:t>
      </w:r>
    </w:p>
    <w:p w:rsidR="00311010" w:rsidRPr="00787C02" w:rsidRDefault="00311010" w:rsidP="00311010">
      <w:pPr>
        <w:tabs>
          <w:tab w:val="left" w:pos="0"/>
          <w:tab w:val="left" w:pos="1134"/>
        </w:tabs>
        <w:ind w:firstLine="709"/>
        <w:jc w:val="both"/>
        <w:rPr>
          <w:sz w:val="28"/>
          <w:szCs w:val="28"/>
        </w:rPr>
      </w:pPr>
      <w:r w:rsidRPr="00787C02">
        <w:rPr>
          <w:sz w:val="28"/>
          <w:szCs w:val="28"/>
        </w:rPr>
        <w:t>в статье «Выдача наличных денег из операционной кассы филиала банка-нерезидента Республики Казахстан</w:t>
      </w:r>
      <w:r w:rsidRPr="00787C02">
        <w:rPr>
          <w:bCs/>
          <w:sz w:val="28"/>
          <w:szCs w:val="28"/>
        </w:rPr>
        <w:t xml:space="preserve"> </w:t>
      </w:r>
      <w:r w:rsidRPr="00787C02">
        <w:rPr>
          <w:sz w:val="28"/>
          <w:szCs w:val="28"/>
        </w:rPr>
        <w:t>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p w:rsidR="00311010" w:rsidRPr="00787C02" w:rsidRDefault="00311010" w:rsidP="00311010">
      <w:pPr>
        <w:tabs>
          <w:tab w:val="left" w:pos="0"/>
          <w:tab w:val="left" w:pos="1134"/>
        </w:tabs>
        <w:ind w:firstLine="709"/>
        <w:jc w:val="both"/>
        <w:rPr>
          <w:sz w:val="28"/>
          <w:szCs w:val="28"/>
        </w:rPr>
      </w:pPr>
      <w:r w:rsidRPr="00787C02">
        <w:rPr>
          <w:sz w:val="28"/>
          <w:szCs w:val="28"/>
        </w:rPr>
        <w:t>из операционной кассы филиала банка-нерезидента Республики Казахстан</w:t>
      </w:r>
      <w:r w:rsidRPr="00787C02">
        <w:rPr>
          <w:bCs/>
          <w:sz w:val="28"/>
          <w:szCs w:val="28"/>
        </w:rPr>
        <w:t xml:space="preserve"> </w:t>
      </w:r>
      <w:r w:rsidRPr="00787C02">
        <w:rPr>
          <w:sz w:val="28"/>
          <w:szCs w:val="28"/>
        </w:rPr>
        <w:t>его самостоятельным операционным кассам, расположенным вне кассового узла филиала банка-нерезидента Республики Казахстан;</w:t>
      </w:r>
    </w:p>
    <w:p w:rsidR="00311010" w:rsidRPr="00787C02" w:rsidRDefault="00311010" w:rsidP="00311010">
      <w:pPr>
        <w:tabs>
          <w:tab w:val="left" w:pos="0"/>
          <w:tab w:val="left" w:pos="1134"/>
        </w:tabs>
        <w:ind w:firstLine="709"/>
        <w:jc w:val="both"/>
        <w:rPr>
          <w:sz w:val="28"/>
          <w:szCs w:val="28"/>
        </w:rPr>
      </w:pPr>
      <w:r w:rsidRPr="00787C02">
        <w:rPr>
          <w:sz w:val="28"/>
          <w:szCs w:val="28"/>
        </w:rPr>
        <w:lastRenderedPageBreak/>
        <w:t>из операционной кассы филиала банка-нерезидента Республики Казахстан</w:t>
      </w:r>
      <w:r w:rsidRPr="00787C02">
        <w:rPr>
          <w:bCs/>
          <w:sz w:val="28"/>
          <w:szCs w:val="28"/>
        </w:rPr>
        <w:t xml:space="preserve"> </w:t>
      </w:r>
      <w:r w:rsidRPr="00787C02">
        <w:rPr>
          <w:sz w:val="28"/>
          <w:szCs w:val="28"/>
        </w:rPr>
        <w:t>в операционные кассы других банков второго уровня и организаций, осуществляющих отдельные виды банковских операций.</w:t>
      </w:r>
    </w:p>
    <w:p w:rsidR="00311010" w:rsidRPr="00787C02" w:rsidRDefault="00311010" w:rsidP="00311010">
      <w:pPr>
        <w:tabs>
          <w:tab w:val="left" w:pos="0"/>
        </w:tabs>
        <w:ind w:firstLine="709"/>
        <w:contextualSpacing/>
        <w:jc w:val="both"/>
        <w:textAlignment w:val="baseline"/>
        <w:rPr>
          <w:sz w:val="28"/>
          <w:szCs w:val="28"/>
        </w:rPr>
      </w:pPr>
      <w:r w:rsidRPr="00787C02">
        <w:rPr>
          <w:sz w:val="28"/>
          <w:szCs w:val="28"/>
        </w:rPr>
        <w:t>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p w:rsidR="00311010" w:rsidRPr="00787C02" w:rsidRDefault="00311010" w:rsidP="00311010">
      <w:pPr>
        <w:rPr>
          <w:sz w:val="28"/>
          <w:szCs w:val="28"/>
        </w:rPr>
      </w:pPr>
      <w:r w:rsidRPr="00787C02">
        <w:rPr>
          <w:sz w:val="28"/>
          <w:szCs w:val="28"/>
        </w:rPr>
        <w:br w:type="page"/>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lastRenderedPageBreak/>
        <w:t>Приложение 19</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к Перечню некоторых постановлений</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Правления Национального Банка</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Республики Казахстан, в которые</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вносятся изменения и дополнения</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по вопросам сбора административных</w:t>
      </w:r>
    </w:p>
    <w:p w:rsidR="00311010" w:rsidRPr="00787C02" w:rsidRDefault="00311010" w:rsidP="00311010">
      <w:pPr>
        <w:jc w:val="right"/>
        <w:rPr>
          <w:rFonts w:eastAsia="Calibri"/>
          <w:sz w:val="28"/>
          <w:szCs w:val="22"/>
          <w:lang w:eastAsia="en-US"/>
        </w:rPr>
      </w:pPr>
      <w:r w:rsidRPr="00787C02">
        <w:rPr>
          <w:rFonts w:eastAsia="Calibri"/>
          <w:sz w:val="28"/>
          <w:szCs w:val="22"/>
          <w:lang w:eastAsia="en-US"/>
        </w:rPr>
        <w:t>данных и представления отчетности</w:t>
      </w: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rFonts w:eastAsia="Calibri"/>
          <w:sz w:val="28"/>
          <w:szCs w:val="22"/>
          <w:lang w:eastAsia="en-US"/>
        </w:rPr>
      </w:pPr>
    </w:p>
    <w:p w:rsidR="00311010" w:rsidRPr="00787C02" w:rsidRDefault="00311010" w:rsidP="00311010">
      <w:pPr>
        <w:jc w:val="right"/>
        <w:rPr>
          <w:sz w:val="28"/>
          <w:szCs w:val="28"/>
        </w:rPr>
      </w:pPr>
      <w:r w:rsidRPr="00787C02">
        <w:rPr>
          <w:sz w:val="28"/>
          <w:szCs w:val="28"/>
        </w:rPr>
        <w:t>Приложение 15</w:t>
      </w:r>
    </w:p>
    <w:p w:rsidR="00311010" w:rsidRPr="00787C02" w:rsidRDefault="00311010" w:rsidP="00311010">
      <w:pPr>
        <w:jc w:val="right"/>
        <w:rPr>
          <w:sz w:val="28"/>
          <w:szCs w:val="28"/>
        </w:rPr>
      </w:pPr>
      <w:r w:rsidRPr="00787C02">
        <w:rPr>
          <w:sz w:val="28"/>
          <w:szCs w:val="28"/>
        </w:rPr>
        <w:t xml:space="preserve">к </w:t>
      </w:r>
      <w:hyperlink r:id="rId31">
        <w:r w:rsidRPr="00787C02">
          <w:rPr>
            <w:bCs/>
            <w:sz w:val="28"/>
            <w:szCs w:val="28"/>
          </w:rPr>
          <w:t>постановлению</w:t>
        </w:r>
      </w:hyperlink>
      <w:r w:rsidRPr="00787C02">
        <w:rPr>
          <w:bCs/>
          <w:sz w:val="28"/>
          <w:szCs w:val="28"/>
        </w:rPr>
        <w:t xml:space="preserve"> </w:t>
      </w:r>
      <w:r w:rsidRPr="00787C02">
        <w:rPr>
          <w:sz w:val="28"/>
          <w:szCs w:val="28"/>
        </w:rPr>
        <w:t>Правления</w:t>
      </w:r>
    </w:p>
    <w:p w:rsidR="00311010" w:rsidRPr="00787C02" w:rsidRDefault="00311010" w:rsidP="00311010">
      <w:pPr>
        <w:jc w:val="right"/>
        <w:rPr>
          <w:sz w:val="28"/>
          <w:szCs w:val="28"/>
        </w:rPr>
      </w:pPr>
      <w:r w:rsidRPr="00787C02">
        <w:rPr>
          <w:sz w:val="28"/>
          <w:szCs w:val="28"/>
        </w:rPr>
        <w:t>Национального Банка</w:t>
      </w:r>
    </w:p>
    <w:p w:rsidR="00311010" w:rsidRPr="00787C02" w:rsidRDefault="00311010" w:rsidP="00311010">
      <w:pPr>
        <w:jc w:val="right"/>
        <w:rPr>
          <w:sz w:val="28"/>
          <w:szCs w:val="28"/>
        </w:rPr>
      </w:pPr>
      <w:r w:rsidRPr="00787C02">
        <w:rPr>
          <w:sz w:val="28"/>
          <w:szCs w:val="28"/>
        </w:rPr>
        <w:t>Республики Казахстан</w:t>
      </w:r>
    </w:p>
    <w:p w:rsidR="00311010" w:rsidRPr="00787C02" w:rsidRDefault="00311010" w:rsidP="00311010">
      <w:pPr>
        <w:jc w:val="right"/>
        <w:rPr>
          <w:bCs/>
          <w:sz w:val="28"/>
          <w:szCs w:val="28"/>
        </w:rPr>
      </w:pPr>
      <w:r w:rsidRPr="00787C02">
        <w:rPr>
          <w:sz w:val="28"/>
          <w:szCs w:val="28"/>
        </w:rPr>
        <w:t>от 2 марта 2021 года № 22</w:t>
      </w:r>
    </w:p>
    <w:p w:rsidR="00311010" w:rsidRPr="00787C02" w:rsidRDefault="00311010" w:rsidP="00311010">
      <w:pPr>
        <w:jc w:val="right"/>
        <w:rPr>
          <w:bCs/>
          <w:sz w:val="28"/>
          <w:szCs w:val="28"/>
        </w:rPr>
      </w:pPr>
    </w:p>
    <w:p w:rsidR="00311010" w:rsidRPr="00787C02" w:rsidRDefault="00311010" w:rsidP="00311010">
      <w:pPr>
        <w:tabs>
          <w:tab w:val="right" w:pos="9355"/>
        </w:tabs>
        <w:ind w:firstLine="400"/>
        <w:jc w:val="center"/>
        <w:rPr>
          <w:sz w:val="28"/>
          <w:szCs w:val="28"/>
        </w:rPr>
      </w:pPr>
    </w:p>
    <w:p w:rsidR="00311010" w:rsidRPr="00787C02" w:rsidRDefault="00311010" w:rsidP="00311010">
      <w:pPr>
        <w:jc w:val="center"/>
        <w:rPr>
          <w:bCs/>
          <w:sz w:val="28"/>
          <w:szCs w:val="28"/>
        </w:rPr>
      </w:pPr>
      <w:r w:rsidRPr="00787C02">
        <w:rPr>
          <w:bCs/>
          <w:sz w:val="28"/>
          <w:szCs w:val="28"/>
        </w:rPr>
        <w:t xml:space="preserve">Правила </w:t>
      </w:r>
    </w:p>
    <w:p w:rsidR="00311010" w:rsidRPr="00787C02" w:rsidRDefault="00311010" w:rsidP="00311010">
      <w:pPr>
        <w:jc w:val="center"/>
        <w:rPr>
          <w:bCs/>
          <w:sz w:val="28"/>
          <w:szCs w:val="28"/>
        </w:rPr>
      </w:pPr>
      <w:r w:rsidRPr="00787C02">
        <w:rPr>
          <w:bCs/>
          <w:sz w:val="28"/>
          <w:szCs w:val="28"/>
        </w:rPr>
        <w:t>представления отчетности филиалами банков-нерезидентов Республики Казахстан</w:t>
      </w:r>
    </w:p>
    <w:p w:rsidR="00311010" w:rsidRPr="00787C02" w:rsidRDefault="00311010" w:rsidP="00311010">
      <w:pPr>
        <w:tabs>
          <w:tab w:val="right" w:pos="9355"/>
        </w:tabs>
        <w:ind w:firstLine="400"/>
        <w:jc w:val="center"/>
        <w:rPr>
          <w:sz w:val="28"/>
          <w:szCs w:val="28"/>
        </w:rPr>
      </w:pPr>
    </w:p>
    <w:p w:rsidR="00311010" w:rsidRPr="00787C02" w:rsidRDefault="00311010" w:rsidP="00311010">
      <w:pPr>
        <w:tabs>
          <w:tab w:val="right" w:pos="9355"/>
        </w:tabs>
        <w:ind w:firstLine="400"/>
        <w:jc w:val="center"/>
        <w:rPr>
          <w:sz w:val="28"/>
          <w:szCs w:val="28"/>
        </w:rPr>
      </w:pPr>
    </w:p>
    <w:p w:rsidR="00311010" w:rsidRPr="00787C02" w:rsidRDefault="00311010" w:rsidP="00311010">
      <w:pPr>
        <w:tabs>
          <w:tab w:val="right" w:pos="9355"/>
        </w:tabs>
        <w:ind w:firstLine="400"/>
        <w:jc w:val="center"/>
        <w:rPr>
          <w:sz w:val="28"/>
          <w:szCs w:val="28"/>
        </w:rPr>
      </w:pPr>
      <w:r w:rsidRPr="00787C02">
        <w:rPr>
          <w:sz w:val="28"/>
          <w:szCs w:val="28"/>
        </w:rPr>
        <w:t>Глава 1. Общие положения</w:t>
      </w:r>
    </w:p>
    <w:p w:rsidR="00311010" w:rsidRPr="00787C02" w:rsidRDefault="00311010" w:rsidP="00311010">
      <w:pPr>
        <w:tabs>
          <w:tab w:val="right" w:pos="9355"/>
        </w:tabs>
        <w:ind w:firstLine="400"/>
        <w:jc w:val="center"/>
        <w:rPr>
          <w:sz w:val="28"/>
          <w:szCs w:val="28"/>
        </w:rPr>
      </w:pPr>
    </w:p>
    <w:bookmarkEnd w:id="1"/>
    <w:bookmarkEnd w:id="11"/>
    <w:p w:rsidR="00311010" w:rsidRPr="00787C02" w:rsidRDefault="00311010" w:rsidP="00311010">
      <w:pPr>
        <w:ind w:firstLine="708"/>
        <w:jc w:val="both"/>
        <w:rPr>
          <w:sz w:val="28"/>
          <w:szCs w:val="28"/>
        </w:rPr>
      </w:pPr>
      <w:r w:rsidRPr="00787C02">
        <w:rPr>
          <w:sz w:val="28"/>
          <w:szCs w:val="28"/>
        </w:rPr>
        <w:t>1. Правила представления отчетности филиалами банков-нерезидентов Республики Казахстан разработаны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(далее – Закон о банках и банковской деятельности) и определяют порядок представления отчетности филиалами банков-нерезидентов Республики Казахстан в Национальный Банк Республики Казахстан (далее – Национальный Банк).</w:t>
      </w:r>
    </w:p>
    <w:p w:rsidR="00311010" w:rsidRPr="00787C02" w:rsidRDefault="00311010" w:rsidP="00311010">
      <w:pPr>
        <w:ind w:firstLine="708"/>
        <w:jc w:val="both"/>
        <w:rPr>
          <w:sz w:val="28"/>
          <w:szCs w:val="28"/>
        </w:rPr>
      </w:pPr>
      <w:r w:rsidRPr="00787C02">
        <w:rPr>
          <w:sz w:val="28"/>
          <w:szCs w:val="28"/>
        </w:rPr>
        <w:t>2. В целях заполнения форм отчетности используются понятия, предусмотренные Законом о банках и банковской деятельности, и следующие понятия:</w:t>
      </w:r>
    </w:p>
    <w:p w:rsidR="00311010" w:rsidRPr="00787C02" w:rsidRDefault="00311010" w:rsidP="00311010">
      <w:pPr>
        <w:ind w:firstLine="708"/>
        <w:jc w:val="both"/>
        <w:rPr>
          <w:sz w:val="28"/>
          <w:szCs w:val="28"/>
        </w:rPr>
      </w:pPr>
      <w:r w:rsidRPr="00787C02">
        <w:rPr>
          <w:sz w:val="28"/>
          <w:szCs w:val="28"/>
        </w:rPr>
        <w:t xml:space="preserve">заем – осуществление банком, филиалом банка нерезидента Республики Казахстан банковских заемных, лизинговых, </w:t>
      </w:r>
      <w:proofErr w:type="spellStart"/>
      <w:r w:rsidRPr="00787C02">
        <w:rPr>
          <w:sz w:val="28"/>
          <w:szCs w:val="28"/>
        </w:rPr>
        <w:t>факторинговых</w:t>
      </w:r>
      <w:proofErr w:type="spellEnd"/>
      <w:r w:rsidRPr="00787C02">
        <w:rPr>
          <w:sz w:val="28"/>
          <w:szCs w:val="28"/>
        </w:rPr>
        <w:t xml:space="preserve">, </w:t>
      </w:r>
      <w:proofErr w:type="spellStart"/>
      <w:r w:rsidRPr="00787C02">
        <w:rPr>
          <w:sz w:val="28"/>
          <w:szCs w:val="28"/>
        </w:rPr>
        <w:t>форфейтинговых</w:t>
      </w:r>
      <w:proofErr w:type="spellEnd"/>
      <w:r w:rsidRPr="00787C02">
        <w:rPr>
          <w:sz w:val="28"/>
          <w:szCs w:val="28"/>
        </w:rPr>
        <w:t xml:space="preserve"> операций, осуществление исламским банком, филиалом исламского банка-нерезидента Республики Казахстан операций, указанных в </w:t>
      </w:r>
      <w:bookmarkStart w:id="13" w:name="sub1000968313"/>
      <w:r w:rsidRPr="00787C02">
        <w:rPr>
          <w:bCs/>
          <w:sz w:val="28"/>
          <w:szCs w:val="28"/>
        </w:rPr>
        <w:t>подпунктах 3), 4) и 5) пункта 1 статьи 52-5</w:t>
      </w:r>
      <w:bookmarkEnd w:id="13"/>
      <w:r w:rsidRPr="00787C02">
        <w:rPr>
          <w:sz w:val="28"/>
          <w:szCs w:val="28"/>
        </w:rPr>
        <w:t xml:space="preserve"> Закона о банках и банковской деятельности, учет векселей, операции обратное РЕПО;</w:t>
      </w:r>
    </w:p>
    <w:p w:rsidR="00311010" w:rsidRPr="00787C02" w:rsidRDefault="00311010" w:rsidP="00311010">
      <w:pPr>
        <w:ind w:firstLine="708"/>
        <w:jc w:val="both"/>
        <w:rPr>
          <w:sz w:val="28"/>
          <w:szCs w:val="28"/>
          <w:lang w:val="kk-KZ"/>
        </w:rPr>
      </w:pPr>
      <w:r w:rsidRPr="00787C02">
        <w:rPr>
          <w:sz w:val="28"/>
          <w:szCs w:val="28"/>
        </w:rPr>
        <w:t xml:space="preserve">страна регистрации (инкорпорация) – </w:t>
      </w:r>
      <w:r w:rsidRPr="00787C02">
        <w:rPr>
          <w:sz w:val="28"/>
          <w:szCs w:val="28"/>
          <w:lang w:val="kk-KZ"/>
        </w:rPr>
        <w:t>страна, в которой (по законодательству которой) создано и зарегистрировано в качестве налогоплательщика юридическое лицо;</w:t>
      </w:r>
    </w:p>
    <w:p w:rsidR="00311010" w:rsidRPr="00787C02" w:rsidRDefault="00311010" w:rsidP="00311010">
      <w:pPr>
        <w:ind w:firstLine="708"/>
        <w:jc w:val="both"/>
        <w:rPr>
          <w:sz w:val="28"/>
          <w:szCs w:val="28"/>
        </w:rPr>
      </w:pPr>
      <w:r w:rsidRPr="00787C02">
        <w:rPr>
          <w:sz w:val="28"/>
          <w:szCs w:val="28"/>
        </w:rPr>
        <w:t>пролонгация – изменение условий договора в части продления конечного срока действия договора;</w:t>
      </w:r>
    </w:p>
    <w:p w:rsidR="00311010" w:rsidRPr="00787C02" w:rsidRDefault="00311010" w:rsidP="00311010">
      <w:pPr>
        <w:ind w:firstLine="708"/>
        <w:jc w:val="both"/>
        <w:rPr>
          <w:sz w:val="28"/>
          <w:szCs w:val="28"/>
        </w:rPr>
      </w:pPr>
      <w:r w:rsidRPr="00787C02">
        <w:rPr>
          <w:sz w:val="28"/>
          <w:szCs w:val="28"/>
        </w:rPr>
        <w:lastRenderedPageBreak/>
        <w:t>условное обязательство – обязательство:</w:t>
      </w:r>
    </w:p>
    <w:p w:rsidR="00311010" w:rsidRPr="00787C02" w:rsidRDefault="00311010" w:rsidP="00311010">
      <w:pPr>
        <w:ind w:firstLine="708"/>
        <w:jc w:val="both"/>
        <w:rPr>
          <w:sz w:val="28"/>
          <w:szCs w:val="28"/>
        </w:rPr>
      </w:pPr>
      <w:proofErr w:type="gramStart"/>
      <w:r w:rsidRPr="00787C02">
        <w:rPr>
          <w:sz w:val="28"/>
          <w:szCs w:val="28"/>
        </w:rPr>
        <w:t>признание</w:t>
      </w:r>
      <w:proofErr w:type="gramEnd"/>
      <w:r w:rsidRPr="00787C02">
        <w:rPr>
          <w:sz w:val="28"/>
          <w:szCs w:val="28"/>
        </w:rPr>
        <w:t xml:space="preserve"> которого возможно только при наступлении (</w:t>
      </w:r>
      <w:proofErr w:type="spellStart"/>
      <w:r w:rsidRPr="00787C02">
        <w:rPr>
          <w:sz w:val="28"/>
          <w:szCs w:val="28"/>
        </w:rPr>
        <w:t>ненаступлении</w:t>
      </w:r>
      <w:proofErr w:type="spellEnd"/>
      <w:r w:rsidRPr="00787C02">
        <w:rPr>
          <w:sz w:val="28"/>
          <w:szCs w:val="28"/>
        </w:rPr>
        <w:t>) одного или более неопределенных будущих событий, которые не находятся под полным контролем филиала банка-нерезидента Республики Казахстан;</w:t>
      </w:r>
    </w:p>
    <w:p w:rsidR="00311010" w:rsidRPr="00787C02" w:rsidRDefault="00311010" w:rsidP="00311010">
      <w:pPr>
        <w:ind w:firstLine="708"/>
        <w:jc w:val="both"/>
        <w:rPr>
          <w:sz w:val="28"/>
          <w:szCs w:val="28"/>
        </w:rPr>
      </w:pPr>
      <w:r w:rsidRPr="00787C02">
        <w:rPr>
          <w:sz w:val="28"/>
          <w:szCs w:val="28"/>
        </w:rPr>
        <w:t>принятое филиалом банка-нерезидента Республики Казахстан</w:t>
      </w:r>
      <w:r w:rsidRPr="00787C02">
        <w:rPr>
          <w:bCs/>
          <w:sz w:val="28"/>
          <w:szCs w:val="28"/>
        </w:rPr>
        <w:t xml:space="preserve"> </w:t>
      </w:r>
      <w:r w:rsidRPr="00787C02">
        <w:rPr>
          <w:sz w:val="28"/>
          <w:szCs w:val="28"/>
        </w:rPr>
        <w:t>за клиента в пользу третьих лиц и несущее кредитные риски клиента, вытекающие из условий договора.</w:t>
      </w:r>
    </w:p>
    <w:p w:rsidR="00311010" w:rsidRPr="00787C02" w:rsidRDefault="00311010" w:rsidP="00311010">
      <w:pPr>
        <w:jc w:val="center"/>
        <w:rPr>
          <w:sz w:val="28"/>
          <w:szCs w:val="28"/>
        </w:rPr>
      </w:pPr>
    </w:p>
    <w:p w:rsidR="00311010" w:rsidRPr="00787C02" w:rsidRDefault="00311010" w:rsidP="00311010">
      <w:pPr>
        <w:jc w:val="center"/>
        <w:rPr>
          <w:sz w:val="28"/>
          <w:szCs w:val="28"/>
        </w:rPr>
      </w:pPr>
    </w:p>
    <w:p w:rsidR="00311010" w:rsidRPr="00787C02" w:rsidRDefault="00311010" w:rsidP="00311010">
      <w:pPr>
        <w:jc w:val="center"/>
        <w:rPr>
          <w:sz w:val="28"/>
          <w:szCs w:val="28"/>
        </w:rPr>
      </w:pPr>
      <w:r w:rsidRPr="00787C02">
        <w:rPr>
          <w:sz w:val="28"/>
          <w:szCs w:val="28"/>
        </w:rPr>
        <w:t>Глава 2. Порядок представления отчетности</w:t>
      </w:r>
    </w:p>
    <w:p w:rsidR="00311010" w:rsidRPr="00787C02" w:rsidRDefault="00311010" w:rsidP="00311010">
      <w:pPr>
        <w:jc w:val="center"/>
        <w:rPr>
          <w:sz w:val="28"/>
          <w:szCs w:val="28"/>
        </w:rPr>
      </w:pPr>
    </w:p>
    <w:p w:rsidR="00311010" w:rsidRPr="00787C02" w:rsidRDefault="00311010" w:rsidP="00311010">
      <w:pPr>
        <w:ind w:firstLine="708"/>
        <w:jc w:val="both"/>
        <w:rPr>
          <w:sz w:val="28"/>
          <w:szCs w:val="28"/>
        </w:rPr>
      </w:pPr>
      <w:r w:rsidRPr="00787C02">
        <w:rPr>
          <w:sz w:val="28"/>
          <w:szCs w:val="28"/>
        </w:rPr>
        <w:t>3. Филиал банка-нерезидента Республики Казахстан</w:t>
      </w:r>
      <w:r w:rsidRPr="00787C02">
        <w:rPr>
          <w:bCs/>
          <w:sz w:val="28"/>
          <w:szCs w:val="28"/>
        </w:rPr>
        <w:t xml:space="preserve"> </w:t>
      </w:r>
      <w:r w:rsidRPr="00787C02">
        <w:rPr>
          <w:sz w:val="28"/>
          <w:szCs w:val="28"/>
        </w:rPr>
        <w:t>представляет в Национальный Банк отчетность, включающую данные по всем своим филиалам.</w:t>
      </w:r>
    </w:p>
    <w:p w:rsidR="00311010" w:rsidRPr="00787C02" w:rsidRDefault="00311010" w:rsidP="00311010">
      <w:pPr>
        <w:ind w:firstLine="708"/>
        <w:jc w:val="both"/>
        <w:rPr>
          <w:sz w:val="28"/>
          <w:szCs w:val="28"/>
        </w:rPr>
      </w:pPr>
      <w:r w:rsidRPr="00787C02">
        <w:rPr>
          <w:sz w:val="28"/>
          <w:szCs w:val="28"/>
        </w:rPr>
        <w:t>4. Отчетность представляется в электронном виде посредством информационной системы «Веб-портал Национального Банка Республики Казахстан».</w:t>
      </w:r>
    </w:p>
    <w:p w:rsidR="00311010" w:rsidRPr="00787C02" w:rsidRDefault="00311010" w:rsidP="00311010">
      <w:pPr>
        <w:widowControl w:val="0"/>
        <w:ind w:firstLine="709"/>
        <w:jc w:val="both"/>
        <w:rPr>
          <w:sz w:val="28"/>
          <w:szCs w:val="28"/>
        </w:rPr>
      </w:pPr>
      <w:r w:rsidRPr="00787C02">
        <w:rPr>
          <w:sz w:val="28"/>
          <w:szCs w:val="28"/>
        </w:rPr>
        <w:t>5. Подписание отчетности электронно-цифровой подписью руководителя или лица, на которое возложена функция по подписанию отчета, осуществляется не позднее третьего рабочего дня со дня завершения представления отчетности.</w:t>
      </w:r>
    </w:p>
    <w:p w:rsidR="00311010" w:rsidRPr="00787C02" w:rsidRDefault="00311010" w:rsidP="00311010">
      <w:pPr>
        <w:ind w:firstLine="709"/>
        <w:jc w:val="both"/>
        <w:rPr>
          <w:sz w:val="28"/>
          <w:szCs w:val="28"/>
        </w:rPr>
      </w:pPr>
      <w:r w:rsidRPr="00787C02">
        <w:rPr>
          <w:sz w:val="28"/>
          <w:szCs w:val="28"/>
        </w:rPr>
        <w:t>6. Отчетность, подписанная</w:t>
      </w:r>
      <w:r w:rsidRPr="00787C02">
        <w:t xml:space="preserve"> </w:t>
      </w:r>
      <w:r w:rsidRPr="00787C02">
        <w:rPr>
          <w:sz w:val="28"/>
          <w:szCs w:val="28"/>
        </w:rPr>
        <w:t xml:space="preserve">посредством электронно-цифровой подписи руководителем или лицом, на которое возложена функция по подписанию отчета, и исполнителем, хранится в электронном формате. </w:t>
      </w:r>
    </w:p>
    <w:p w:rsidR="00311010" w:rsidRPr="00787C02" w:rsidRDefault="00311010" w:rsidP="00311010">
      <w:pPr>
        <w:ind w:firstLine="709"/>
        <w:jc w:val="both"/>
        <w:rPr>
          <w:sz w:val="28"/>
          <w:szCs w:val="28"/>
        </w:rPr>
      </w:pPr>
      <w:r w:rsidRPr="00787C02">
        <w:rPr>
          <w:sz w:val="28"/>
          <w:szCs w:val="28"/>
        </w:rPr>
        <w:t>7. Полнота и достоверность данных в отчетности обеспечивается руководителем филиала банка-нерезидента Республики Казахстан</w:t>
      </w:r>
      <w:r w:rsidRPr="00787C02">
        <w:rPr>
          <w:bCs/>
          <w:sz w:val="28"/>
          <w:szCs w:val="28"/>
        </w:rPr>
        <w:t xml:space="preserve"> </w:t>
      </w:r>
      <w:r w:rsidRPr="00787C02">
        <w:rPr>
          <w:sz w:val="28"/>
          <w:szCs w:val="28"/>
        </w:rPr>
        <w:t>или лицом, на которое возложена функция по подписанию отчета.</w:t>
      </w:r>
    </w:p>
    <w:p w:rsidR="00311010" w:rsidRPr="00787C02" w:rsidRDefault="00311010" w:rsidP="00311010">
      <w:pPr>
        <w:ind w:firstLine="708"/>
        <w:jc w:val="both"/>
        <w:rPr>
          <w:sz w:val="28"/>
          <w:szCs w:val="28"/>
        </w:rPr>
      </w:pPr>
      <w:r w:rsidRPr="00787C02">
        <w:rPr>
          <w:sz w:val="28"/>
          <w:szCs w:val="28"/>
        </w:rPr>
        <w:t>8. Альтернативный идентификационный номер служит в качестве одного из идентификаторов нерезидентов Республики Казахстан-контрагентов филиалов банков-нерезидентов Республики Казахстан, является уникальным для филиала банка-нерезидента Республики Казахстан, представляющего отчетность и неизменным в течение периода взаимоотношений филиала банка-нерезидента Республики Казахстан</w:t>
      </w:r>
      <w:r w:rsidRPr="00787C02">
        <w:rPr>
          <w:bCs/>
          <w:sz w:val="28"/>
          <w:szCs w:val="28"/>
        </w:rPr>
        <w:t xml:space="preserve"> </w:t>
      </w:r>
      <w:r w:rsidRPr="00787C02">
        <w:rPr>
          <w:sz w:val="28"/>
          <w:szCs w:val="28"/>
        </w:rPr>
        <w:t xml:space="preserve">с данным лицом. </w:t>
      </w:r>
    </w:p>
    <w:p w:rsidR="00311010" w:rsidRPr="00787C02" w:rsidRDefault="00311010" w:rsidP="00311010">
      <w:pPr>
        <w:ind w:firstLine="708"/>
        <w:jc w:val="both"/>
        <w:rPr>
          <w:sz w:val="28"/>
          <w:szCs w:val="28"/>
        </w:rPr>
      </w:pPr>
      <w:r w:rsidRPr="00787C02">
        <w:rPr>
          <w:sz w:val="28"/>
          <w:szCs w:val="28"/>
        </w:rPr>
        <w:t xml:space="preserve">9. </w:t>
      </w:r>
      <w:proofErr w:type="spellStart"/>
      <w:r w:rsidRPr="00787C02">
        <w:rPr>
          <w:sz w:val="28"/>
          <w:szCs w:val="28"/>
        </w:rPr>
        <w:t>Резидентство</w:t>
      </w:r>
      <w:proofErr w:type="spellEnd"/>
      <w:r w:rsidRPr="00787C02">
        <w:rPr>
          <w:sz w:val="28"/>
          <w:szCs w:val="28"/>
        </w:rPr>
        <w:t xml:space="preserve"> клиента и (или) контрагента филиала банка-нерезидента Республики Казахстан</w:t>
      </w:r>
      <w:r w:rsidRPr="00787C02">
        <w:rPr>
          <w:bCs/>
          <w:sz w:val="28"/>
          <w:szCs w:val="28"/>
        </w:rPr>
        <w:t xml:space="preserve"> </w:t>
      </w:r>
      <w:r w:rsidRPr="00787C02">
        <w:rPr>
          <w:sz w:val="28"/>
          <w:szCs w:val="28"/>
        </w:rPr>
        <w:t>определяется в соответствии с Законом Республики Казахстан «О валютном регулировании и валютном контроле».</w:t>
      </w:r>
    </w:p>
    <w:p w:rsidR="00311010" w:rsidRPr="00787C02" w:rsidRDefault="00311010" w:rsidP="00311010">
      <w:pPr>
        <w:ind w:firstLine="708"/>
        <w:jc w:val="both"/>
        <w:rPr>
          <w:sz w:val="28"/>
          <w:szCs w:val="28"/>
        </w:rPr>
      </w:pPr>
      <w:r w:rsidRPr="00787C02">
        <w:rPr>
          <w:sz w:val="28"/>
          <w:szCs w:val="28"/>
        </w:rPr>
        <w:t xml:space="preserve">10. В формах, предусматривающих детализацию информации до сделок, </w:t>
      </w:r>
      <w:r w:rsidRPr="00787C02">
        <w:rPr>
          <w:bCs/>
          <w:sz w:val="28"/>
          <w:szCs w:val="28"/>
        </w:rPr>
        <w:t xml:space="preserve">указывается </w:t>
      </w:r>
      <w:proofErr w:type="spellStart"/>
      <w:r w:rsidRPr="00787C02">
        <w:rPr>
          <w:bCs/>
          <w:sz w:val="28"/>
          <w:szCs w:val="28"/>
        </w:rPr>
        <w:t>референс</w:t>
      </w:r>
      <w:proofErr w:type="spellEnd"/>
      <w:r w:rsidRPr="00787C02">
        <w:rPr>
          <w:bCs/>
          <w:sz w:val="28"/>
          <w:szCs w:val="28"/>
        </w:rPr>
        <w:t xml:space="preserve"> (код) сделки (транзакции), который </w:t>
      </w:r>
      <w:r w:rsidRPr="00787C02">
        <w:rPr>
          <w:sz w:val="28"/>
          <w:szCs w:val="28"/>
        </w:rPr>
        <w:t xml:space="preserve">служит уникальным идентификатором сделки в информационной системе отчитывающегося филиала банка-нерезидента Республики Казахстан. Поле значения </w:t>
      </w:r>
      <w:proofErr w:type="spellStart"/>
      <w:r w:rsidRPr="00787C02">
        <w:rPr>
          <w:sz w:val="28"/>
          <w:szCs w:val="28"/>
        </w:rPr>
        <w:t>референса</w:t>
      </w:r>
      <w:proofErr w:type="spellEnd"/>
      <w:r w:rsidRPr="00787C02">
        <w:rPr>
          <w:sz w:val="28"/>
          <w:szCs w:val="28"/>
        </w:rPr>
        <w:t xml:space="preserve"> имеет текстовый формат данных и может содержать текстовые и числовые элементы.</w:t>
      </w:r>
    </w:p>
    <w:p w:rsidR="00311010" w:rsidRPr="00787C02" w:rsidRDefault="00311010" w:rsidP="00311010">
      <w:pPr>
        <w:ind w:firstLine="708"/>
        <w:jc w:val="both"/>
        <w:rPr>
          <w:sz w:val="28"/>
          <w:szCs w:val="28"/>
        </w:rPr>
      </w:pPr>
      <w:r w:rsidRPr="00787C02">
        <w:rPr>
          <w:sz w:val="28"/>
          <w:szCs w:val="28"/>
        </w:rPr>
        <w:t xml:space="preserve">В формах, не предусматривающих детализацию информации до сделок, в качестве </w:t>
      </w:r>
      <w:proofErr w:type="spellStart"/>
      <w:r w:rsidRPr="00787C02">
        <w:rPr>
          <w:sz w:val="28"/>
          <w:szCs w:val="28"/>
        </w:rPr>
        <w:t>референса</w:t>
      </w:r>
      <w:proofErr w:type="spellEnd"/>
      <w:r w:rsidRPr="00787C02">
        <w:rPr>
          <w:sz w:val="28"/>
          <w:szCs w:val="28"/>
        </w:rPr>
        <w:t xml:space="preserve"> указывается уникальный номер </w:t>
      </w:r>
      <w:r w:rsidRPr="00787C02">
        <w:rPr>
          <w:sz w:val="28"/>
          <w:szCs w:val="28"/>
          <w:lang w:val="kk-KZ"/>
        </w:rPr>
        <w:t>представляемого</w:t>
      </w:r>
      <w:r w:rsidRPr="00787C02">
        <w:rPr>
          <w:sz w:val="28"/>
          <w:szCs w:val="28"/>
        </w:rPr>
        <w:t xml:space="preserve"> набора данных, который формируется в следующем порядке: </w:t>
      </w:r>
    </w:p>
    <w:p w:rsidR="00311010" w:rsidRPr="00787C02" w:rsidRDefault="00311010" w:rsidP="00311010">
      <w:pPr>
        <w:ind w:firstLine="708"/>
        <w:jc w:val="both"/>
        <w:rPr>
          <w:sz w:val="28"/>
          <w:szCs w:val="28"/>
        </w:rPr>
      </w:pPr>
      <w:r w:rsidRPr="00787C02">
        <w:rPr>
          <w:sz w:val="28"/>
          <w:szCs w:val="28"/>
        </w:rPr>
        <w:t>первые восемь символов – отчетная дата в формате «ГГГГММДД», где «ГГГГ» – год, «ММ» – месяц, «ДД» – день;</w:t>
      </w:r>
    </w:p>
    <w:p w:rsidR="00311010" w:rsidRPr="00787C02" w:rsidRDefault="00311010" w:rsidP="00311010">
      <w:pPr>
        <w:ind w:firstLine="708"/>
        <w:jc w:val="both"/>
        <w:rPr>
          <w:sz w:val="28"/>
          <w:szCs w:val="28"/>
          <w:lang w:val="kk-KZ"/>
        </w:rPr>
      </w:pPr>
      <w:r w:rsidRPr="00787C02">
        <w:rPr>
          <w:sz w:val="28"/>
          <w:szCs w:val="28"/>
        </w:rPr>
        <w:t>один символ – фиксированный разделитель «_»;</w:t>
      </w:r>
    </w:p>
    <w:p w:rsidR="00311010" w:rsidRPr="00787C02" w:rsidRDefault="00311010" w:rsidP="00311010">
      <w:pPr>
        <w:ind w:firstLine="708"/>
        <w:jc w:val="both"/>
        <w:rPr>
          <w:sz w:val="28"/>
          <w:szCs w:val="28"/>
        </w:rPr>
      </w:pPr>
      <w:r w:rsidRPr="00787C02">
        <w:rPr>
          <w:sz w:val="28"/>
          <w:szCs w:val="28"/>
        </w:rPr>
        <w:lastRenderedPageBreak/>
        <w:t>последние шесть символов – порядковый номер (от 000001 до 999999).</w:t>
      </w:r>
    </w:p>
    <w:p w:rsidR="00311010" w:rsidRPr="00787C02" w:rsidRDefault="00311010" w:rsidP="00311010">
      <w:pPr>
        <w:ind w:firstLine="708"/>
        <w:jc w:val="both"/>
        <w:rPr>
          <w:bCs/>
          <w:sz w:val="28"/>
          <w:szCs w:val="28"/>
        </w:rPr>
      </w:pPr>
      <w:r w:rsidRPr="00787C02">
        <w:rPr>
          <w:sz w:val="28"/>
          <w:szCs w:val="28"/>
        </w:rPr>
        <w:t>При отсутствии в информационной системе отчитывающегося филиала банка-нерезидента Республики Казахстан</w:t>
      </w:r>
      <w:r w:rsidRPr="00787C02">
        <w:rPr>
          <w:bCs/>
          <w:sz w:val="28"/>
          <w:szCs w:val="28"/>
        </w:rPr>
        <w:t xml:space="preserve"> </w:t>
      </w:r>
      <w:proofErr w:type="spellStart"/>
      <w:r w:rsidRPr="00787C02">
        <w:rPr>
          <w:bCs/>
          <w:sz w:val="28"/>
          <w:szCs w:val="28"/>
        </w:rPr>
        <w:t>референса</w:t>
      </w:r>
      <w:proofErr w:type="spellEnd"/>
      <w:r w:rsidRPr="00787C02">
        <w:rPr>
          <w:bCs/>
          <w:sz w:val="28"/>
          <w:szCs w:val="28"/>
        </w:rPr>
        <w:t xml:space="preserve"> (кода) сделки (транзакции) </w:t>
      </w:r>
      <w:r w:rsidRPr="00787C02">
        <w:rPr>
          <w:sz w:val="28"/>
          <w:szCs w:val="28"/>
        </w:rPr>
        <w:t>филиалом банка-нерезидента Республики Казахстан</w:t>
      </w:r>
      <w:r w:rsidRPr="00787C02">
        <w:rPr>
          <w:bCs/>
          <w:sz w:val="28"/>
          <w:szCs w:val="28"/>
        </w:rPr>
        <w:t xml:space="preserve"> может использоваться алгоритм, предусмотренный частью второй настоящего пункта.</w:t>
      </w:r>
    </w:p>
    <w:p w:rsidR="00311010" w:rsidRPr="00787C02" w:rsidRDefault="00311010" w:rsidP="00311010">
      <w:pPr>
        <w:ind w:firstLine="708"/>
        <w:jc w:val="both"/>
        <w:rPr>
          <w:bCs/>
          <w:sz w:val="28"/>
          <w:szCs w:val="28"/>
        </w:rPr>
      </w:pPr>
      <w:r w:rsidRPr="00787C02">
        <w:rPr>
          <w:bCs/>
          <w:sz w:val="28"/>
          <w:szCs w:val="28"/>
        </w:rPr>
        <w:t>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w:t>
      </w:r>
      <w:r w:rsidRPr="00787C02">
        <w:rPr>
          <w:sz w:val="28"/>
          <w:szCs w:val="28"/>
        </w:rPr>
        <w:t>О порядке определения рыночного курса обмена валюты</w:t>
      </w:r>
      <w:r w:rsidRPr="00787C02">
        <w:rPr>
          <w:bCs/>
          <w:sz w:val="28"/>
          <w:szCs w:val="28"/>
        </w:rPr>
        <w:t>», зарегистрированных в Реестре государственной регистрации нормативных правовых актов под № 8378, на отчетную дату.</w:t>
      </w:r>
    </w:p>
    <w:p w:rsidR="00311010" w:rsidRPr="00311010" w:rsidRDefault="00311010" w:rsidP="00311010">
      <w:pPr>
        <w:ind w:firstLine="708"/>
        <w:jc w:val="both"/>
        <w:rPr>
          <w:rFonts w:eastAsia="Calibri"/>
          <w:sz w:val="28"/>
          <w:szCs w:val="22"/>
          <w:lang w:eastAsia="en-US"/>
        </w:rPr>
      </w:pPr>
      <w:r w:rsidRPr="00787C02">
        <w:rPr>
          <w:bCs/>
          <w:sz w:val="28"/>
          <w:szCs w:val="28"/>
        </w:rPr>
        <w:t xml:space="preserve">12. При отсутствии данных по любой из таблиц </w:t>
      </w:r>
      <w:r w:rsidRPr="00787C02">
        <w:rPr>
          <w:sz w:val="28"/>
          <w:szCs w:val="28"/>
        </w:rPr>
        <w:t>форм отчетов, сведения по ней не представляются, о чем филиалы банков-нерезидентов Республики Казахстан информируют Национальный Банк Республики Казахстан в письменном виде в срок не позднее срока представления сведений по данной таблице.</w:t>
      </w:r>
    </w:p>
    <w:p w:rsidR="00311010" w:rsidRPr="00311010" w:rsidRDefault="00311010" w:rsidP="00311010">
      <w:pPr>
        <w:rPr>
          <w:rFonts w:eastAsia="Calibri"/>
          <w:sz w:val="28"/>
          <w:szCs w:val="22"/>
          <w:lang w:eastAsia="en-US"/>
        </w:rPr>
      </w:pPr>
    </w:p>
    <w:p w:rsidR="00311010" w:rsidRDefault="00311010" w:rsidP="00B5779B">
      <w:pPr>
        <w:jc w:val="center"/>
        <w:rPr>
          <w:b/>
          <w:sz w:val="28"/>
          <w:szCs w:val="28"/>
        </w:rPr>
      </w:pPr>
    </w:p>
    <w:sectPr w:rsidR="00311010" w:rsidSect="0019696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233" w:rsidRDefault="00B04233" w:rsidP="00311010">
      <w:r>
        <w:separator/>
      </w:r>
    </w:p>
  </w:endnote>
  <w:endnote w:type="continuationSeparator" w:id="0">
    <w:p w:rsidR="00B04233" w:rsidRDefault="00B04233" w:rsidP="0031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nderson BCG Serif">
    <w:altName w:val="Constantia"/>
    <w:panose1 w:val="02020603050405020304"/>
    <w:charset w:val="00"/>
    <w:family w:val="roman"/>
    <w:pitch w:val="variable"/>
    <w:sig w:usb0="00000001" w:usb1="D000E06B" w:usb2="00000000" w:usb3="00000000" w:csb0="00000093"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233" w:rsidRDefault="00B04233" w:rsidP="00311010">
      <w:r>
        <w:separator/>
      </w:r>
    </w:p>
  </w:footnote>
  <w:footnote w:type="continuationSeparator" w:id="0">
    <w:p w:rsidR="00B04233" w:rsidRDefault="00B04233" w:rsidP="003110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3" w:rsidRPr="00EB71CE" w:rsidRDefault="00B04233">
    <w:pPr>
      <w:pStyle w:val="af4"/>
      <w:jc w:val="center"/>
      <w:rPr>
        <w:sz w:val="28"/>
        <w:szCs w:val="28"/>
      </w:rPr>
    </w:pPr>
    <w:r w:rsidRPr="00EB71CE">
      <w:rPr>
        <w:sz w:val="28"/>
        <w:szCs w:val="28"/>
      </w:rPr>
      <w:fldChar w:fldCharType="begin"/>
    </w:r>
    <w:r w:rsidRPr="00EB71CE">
      <w:rPr>
        <w:sz w:val="28"/>
        <w:szCs w:val="28"/>
      </w:rPr>
      <w:instrText>PAGE   \* MERGEFORMAT</w:instrText>
    </w:r>
    <w:r w:rsidRPr="00EB71CE">
      <w:rPr>
        <w:sz w:val="28"/>
        <w:szCs w:val="28"/>
      </w:rPr>
      <w:fldChar w:fldCharType="separate"/>
    </w:r>
    <w:r w:rsidR="00BE4EE0">
      <w:rPr>
        <w:noProof/>
        <w:sz w:val="28"/>
        <w:szCs w:val="28"/>
      </w:rPr>
      <w:t>2</w:t>
    </w:r>
    <w:r w:rsidRPr="00EB71CE">
      <w:rPr>
        <w:sz w:val="28"/>
        <w:szCs w:val="28"/>
      </w:rPr>
      <w:fldChar w:fldCharType="end"/>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3" w:rsidRDefault="00B04233">
    <w:pPr>
      <w:pStyle w:val="af4"/>
      <w:jc w:val="center"/>
    </w:pPr>
    <w:r>
      <w:rPr>
        <w:color w:val="0000FF"/>
        <w:sz w:val="28"/>
        <w:szCs w:val="28"/>
      </w:rPr>
      <w:fldChar w:fldCharType="begin"/>
    </w:r>
    <w:r>
      <w:rPr>
        <w:sz w:val="28"/>
        <w:szCs w:val="28"/>
      </w:rPr>
      <w:instrText>PAGE</w:instrText>
    </w:r>
    <w:r>
      <w:rPr>
        <w:sz w:val="28"/>
        <w:szCs w:val="28"/>
      </w:rPr>
      <w:fldChar w:fldCharType="separate"/>
    </w:r>
    <w:r w:rsidR="00BE4EE0">
      <w:rPr>
        <w:noProof/>
        <w:sz w:val="28"/>
        <w:szCs w:val="28"/>
      </w:rPr>
      <w:t>94</w:t>
    </w:r>
    <w:r>
      <w:rPr>
        <w:sz w:val="28"/>
        <w:szCs w:val="28"/>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3" w:rsidRDefault="00B04233">
    <w:pPr>
      <w:pStyle w:val="af4"/>
      <w:jc w:val="center"/>
    </w:pPr>
    <w:r>
      <w:rPr>
        <w:color w:val="0000FF"/>
        <w:sz w:val="28"/>
        <w:szCs w:val="28"/>
      </w:rPr>
      <w:fldChar w:fldCharType="begin"/>
    </w:r>
    <w:r>
      <w:rPr>
        <w:sz w:val="28"/>
        <w:szCs w:val="28"/>
      </w:rPr>
      <w:instrText>PAGE</w:instrText>
    </w:r>
    <w:r>
      <w:rPr>
        <w:sz w:val="28"/>
        <w:szCs w:val="28"/>
      </w:rPr>
      <w:fldChar w:fldCharType="separate"/>
    </w:r>
    <w:r w:rsidR="00BE4EE0">
      <w:rPr>
        <w:noProof/>
        <w:sz w:val="28"/>
        <w:szCs w:val="28"/>
      </w:rPr>
      <w:t>96</w:t>
    </w:r>
    <w:r>
      <w:rPr>
        <w:sz w:val="28"/>
        <w:szCs w:val="28"/>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3" w:rsidRDefault="00B04233">
    <w:pPr>
      <w:pStyle w:val="af4"/>
      <w:jc w:val="center"/>
    </w:pPr>
    <w:r>
      <w:rPr>
        <w:color w:val="0000FF"/>
        <w:sz w:val="28"/>
        <w:szCs w:val="28"/>
      </w:rPr>
      <w:fldChar w:fldCharType="begin"/>
    </w:r>
    <w:r>
      <w:rPr>
        <w:sz w:val="28"/>
        <w:szCs w:val="28"/>
      </w:rPr>
      <w:instrText>PAGE</w:instrText>
    </w:r>
    <w:r>
      <w:rPr>
        <w:sz w:val="28"/>
        <w:szCs w:val="28"/>
      </w:rPr>
      <w:fldChar w:fldCharType="separate"/>
    </w:r>
    <w:r w:rsidR="00BE4EE0">
      <w:rPr>
        <w:noProof/>
        <w:sz w:val="28"/>
        <w:szCs w:val="28"/>
      </w:rPr>
      <w:t>104</w:t>
    </w:r>
    <w:r>
      <w:rPr>
        <w:sz w:val="28"/>
        <w:szCs w:val="28"/>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3" w:rsidRDefault="00B04233">
    <w:pPr>
      <w:pStyle w:val="af4"/>
      <w:jc w:val="center"/>
    </w:pPr>
    <w:r>
      <w:rPr>
        <w:color w:val="0000FF"/>
        <w:sz w:val="28"/>
        <w:szCs w:val="28"/>
      </w:rPr>
      <w:fldChar w:fldCharType="begin"/>
    </w:r>
    <w:r>
      <w:rPr>
        <w:sz w:val="28"/>
        <w:szCs w:val="28"/>
      </w:rPr>
      <w:instrText>PAGE</w:instrText>
    </w:r>
    <w:r>
      <w:rPr>
        <w:sz w:val="28"/>
        <w:szCs w:val="28"/>
      </w:rPr>
      <w:fldChar w:fldCharType="separate"/>
    </w:r>
    <w:r w:rsidR="00BE4EE0">
      <w:rPr>
        <w:noProof/>
        <w:sz w:val="28"/>
        <w:szCs w:val="28"/>
      </w:rPr>
      <w:t>106</w:t>
    </w:r>
    <w:r>
      <w:rPr>
        <w:sz w:val="28"/>
        <w:szCs w:val="28"/>
      </w:rP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3" w:rsidRDefault="00B04233">
    <w:pPr>
      <w:pStyle w:val="af4"/>
      <w:jc w:val="center"/>
    </w:pPr>
    <w:r>
      <w:rPr>
        <w:color w:val="0000FF"/>
        <w:sz w:val="28"/>
        <w:szCs w:val="28"/>
      </w:rPr>
      <w:fldChar w:fldCharType="begin"/>
    </w:r>
    <w:r>
      <w:rPr>
        <w:sz w:val="28"/>
        <w:szCs w:val="28"/>
      </w:rPr>
      <w:instrText>PAGE</w:instrText>
    </w:r>
    <w:r>
      <w:rPr>
        <w:sz w:val="28"/>
        <w:szCs w:val="28"/>
      </w:rPr>
      <w:fldChar w:fldCharType="separate"/>
    </w:r>
    <w:r w:rsidR="00BE4EE0">
      <w:rPr>
        <w:noProof/>
        <w:sz w:val="28"/>
        <w:szCs w:val="28"/>
      </w:rPr>
      <w:t>120</w:t>
    </w:r>
    <w:r>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381" w:rsidRPr="00686381" w:rsidRDefault="00686381" w:rsidP="00686381">
    <w:pPr>
      <w:jc w:val="both"/>
      <w:rPr>
        <w:rFonts w:eastAsia="Calibri"/>
        <w:i/>
        <w:color w:val="7F7F7F"/>
        <w:spacing w:val="-2"/>
        <w:sz w:val="22"/>
        <w:szCs w:val="22"/>
        <w:lang w:eastAsia="en-US"/>
      </w:rPr>
    </w:pPr>
    <w:r w:rsidRPr="00686381">
      <w:rPr>
        <w:rFonts w:eastAsia="Calibri"/>
        <w:i/>
        <w:color w:val="7F7F7F"/>
        <w:spacing w:val="-2"/>
        <w:sz w:val="22"/>
        <w:szCs w:val="22"/>
        <w:lang w:eastAsia="en-US"/>
      </w:rPr>
      <w:t>Зарегистрировано в Министерстве юстиции Республики Казахстан 2</w:t>
    </w:r>
    <w:r>
      <w:rPr>
        <w:rFonts w:eastAsia="Calibri"/>
        <w:i/>
        <w:color w:val="7F7F7F"/>
        <w:spacing w:val="-2"/>
        <w:sz w:val="22"/>
        <w:szCs w:val="22"/>
        <w:lang w:eastAsia="en-US"/>
      </w:rPr>
      <w:t>8</w:t>
    </w:r>
    <w:r w:rsidRPr="00686381">
      <w:rPr>
        <w:rFonts w:eastAsia="Calibri"/>
        <w:i/>
        <w:color w:val="7F7F7F"/>
        <w:spacing w:val="-2"/>
        <w:sz w:val="22"/>
        <w:szCs w:val="22"/>
        <w:lang w:eastAsia="en-US"/>
      </w:rPr>
      <w:t xml:space="preserve"> </w:t>
    </w:r>
    <w:r>
      <w:rPr>
        <w:rFonts w:eastAsia="Calibri"/>
        <w:i/>
        <w:color w:val="7F7F7F"/>
        <w:spacing w:val="-2"/>
        <w:sz w:val="22"/>
        <w:szCs w:val="22"/>
        <w:lang w:eastAsia="en-US"/>
      </w:rPr>
      <w:t>января</w:t>
    </w:r>
    <w:r w:rsidRPr="00686381">
      <w:rPr>
        <w:rFonts w:eastAsia="Calibri"/>
        <w:i/>
        <w:color w:val="7F7F7F"/>
        <w:spacing w:val="-2"/>
        <w:sz w:val="22"/>
        <w:szCs w:val="22"/>
        <w:lang w:eastAsia="en-US"/>
      </w:rPr>
      <w:t xml:space="preserve"> 202</w:t>
    </w:r>
    <w:r>
      <w:rPr>
        <w:rFonts w:eastAsia="Calibri"/>
        <w:i/>
        <w:color w:val="7F7F7F"/>
        <w:spacing w:val="-2"/>
        <w:sz w:val="22"/>
        <w:szCs w:val="22"/>
        <w:lang w:eastAsia="en-US"/>
      </w:rPr>
      <w:t>2</w:t>
    </w:r>
    <w:r w:rsidRPr="00686381">
      <w:rPr>
        <w:rFonts w:eastAsia="Calibri"/>
        <w:i/>
        <w:color w:val="7F7F7F"/>
        <w:spacing w:val="-2"/>
        <w:sz w:val="22"/>
        <w:szCs w:val="22"/>
        <w:lang w:eastAsia="en-US"/>
      </w:rPr>
      <w:t xml:space="preserve"> года под № </w:t>
    </w:r>
    <w:r w:rsidRPr="00686381">
      <w:rPr>
        <w:rFonts w:eastAsia="Calibri"/>
        <w:i/>
        <w:color w:val="7F7F7F"/>
        <w:spacing w:val="-2"/>
        <w:sz w:val="22"/>
        <w:szCs w:val="22"/>
        <w:lang w:eastAsia="en-US"/>
      </w:rPr>
      <w:t>26679</w:t>
    </w:r>
    <w:r w:rsidRPr="00686381">
      <w:rPr>
        <w:rFonts w:eastAsia="Calibri"/>
        <w:i/>
        <w:color w:val="7F7F7F"/>
        <w:spacing w:val="-2"/>
        <w:sz w:val="22"/>
        <w:szCs w:val="22"/>
        <w:lang w:eastAsia="en-US"/>
      </w:rPr>
      <w:t xml:space="preserve">. Официально опубликовано </w:t>
    </w:r>
    <w:r>
      <w:rPr>
        <w:rFonts w:eastAsia="Calibri"/>
        <w:i/>
        <w:color w:val="7F7F7F"/>
        <w:spacing w:val="-2"/>
        <w:sz w:val="22"/>
        <w:szCs w:val="22"/>
        <w:lang w:eastAsia="en-US"/>
      </w:rPr>
      <w:t>1</w:t>
    </w:r>
    <w:r w:rsidRPr="00686381">
      <w:rPr>
        <w:rFonts w:eastAsia="Calibri"/>
        <w:i/>
        <w:color w:val="7F7F7F"/>
        <w:spacing w:val="-2"/>
        <w:sz w:val="22"/>
        <w:szCs w:val="22"/>
        <w:lang w:eastAsia="en-US"/>
      </w:rPr>
      <w:t xml:space="preserve"> </w:t>
    </w:r>
    <w:r>
      <w:rPr>
        <w:rFonts w:eastAsia="Calibri"/>
        <w:i/>
        <w:color w:val="7F7F7F"/>
        <w:spacing w:val="-2"/>
        <w:sz w:val="22"/>
        <w:szCs w:val="22"/>
        <w:lang w:eastAsia="en-US"/>
      </w:rPr>
      <w:t>февраля</w:t>
    </w:r>
    <w:r w:rsidRPr="00686381">
      <w:rPr>
        <w:rFonts w:eastAsia="Calibri"/>
        <w:i/>
        <w:color w:val="7F7F7F"/>
        <w:spacing w:val="-2"/>
        <w:sz w:val="22"/>
        <w:szCs w:val="22"/>
        <w:lang w:eastAsia="en-US"/>
      </w:rPr>
      <w:t xml:space="preserve"> 202</w:t>
    </w:r>
    <w:r>
      <w:rPr>
        <w:rFonts w:eastAsia="Calibri"/>
        <w:i/>
        <w:color w:val="7F7F7F"/>
        <w:spacing w:val="-2"/>
        <w:sz w:val="22"/>
        <w:szCs w:val="22"/>
        <w:lang w:eastAsia="en-US"/>
      </w:rPr>
      <w:t>2</w:t>
    </w:r>
    <w:r w:rsidRPr="00686381">
      <w:rPr>
        <w:rFonts w:eastAsia="Calibri"/>
        <w:i/>
        <w:color w:val="7F7F7F"/>
        <w:spacing w:val="-2"/>
        <w:sz w:val="22"/>
        <w:szCs w:val="22"/>
        <w:lang w:eastAsia="en-US"/>
      </w:rPr>
      <w:t xml:space="preserve"> года в Эталонном контрольном банке нормативных правовых актов Республики Казахстан (</w:t>
    </w:r>
    <w:r w:rsidRPr="00686381">
      <w:rPr>
        <w:rFonts w:eastAsia="Calibri"/>
        <w:i/>
        <w:color w:val="7F7F7F"/>
        <w:spacing w:val="-2"/>
        <w:sz w:val="22"/>
        <w:szCs w:val="22"/>
        <w:lang w:val="kk-KZ" w:eastAsia="en-US"/>
      </w:rPr>
      <w:t>https://zan.gov.kz/client/#!/doc/164152/rus</w:t>
    </w:r>
    <w:r w:rsidRPr="00686381">
      <w:rPr>
        <w:rFonts w:eastAsia="Calibri"/>
        <w:i/>
        <w:color w:val="7F7F7F"/>
        <w:spacing w:val="-2"/>
        <w:sz w:val="22"/>
        <w:szCs w:val="22"/>
        <w:lang w:eastAsia="en-US"/>
      </w:rPr>
      <w:t> ).</w:t>
    </w:r>
  </w:p>
  <w:p w:rsidR="00686381" w:rsidRPr="00BE4EE0" w:rsidRDefault="00686381" w:rsidP="00614331">
    <w:pPr>
      <w:tabs>
        <w:tab w:val="center" w:pos="4677"/>
        <w:tab w:val="right" w:pos="9355"/>
      </w:tabs>
      <w:suppressAutoHyphens/>
      <w:rPr>
        <w:color w:val="3A7298"/>
        <w:sz w:val="10"/>
        <w:szCs w:val="10"/>
        <w:lang w:eastAsia="ar-SA"/>
      </w:rPr>
    </w:pPr>
  </w:p>
  <w:tbl>
    <w:tblPr>
      <w:tblW w:w="9852" w:type="dxa"/>
      <w:jc w:val="center"/>
      <w:tblLayout w:type="fixed"/>
      <w:tblLook w:val="01E0" w:firstRow="1" w:lastRow="1" w:firstColumn="1" w:lastColumn="1" w:noHBand="0" w:noVBand="0"/>
    </w:tblPr>
    <w:tblGrid>
      <w:gridCol w:w="4149"/>
      <w:gridCol w:w="1728"/>
      <w:gridCol w:w="3975"/>
    </w:tblGrid>
    <w:tr w:rsidR="00686381" w:rsidRPr="00614331" w:rsidTr="00673FD3">
      <w:trPr>
        <w:trHeight w:val="186"/>
        <w:jc w:val="center"/>
      </w:trPr>
      <w:tc>
        <w:tcPr>
          <w:tcW w:w="4149" w:type="dxa"/>
          <w:shd w:val="clear" w:color="auto" w:fill="auto"/>
        </w:tcPr>
        <w:p w:rsidR="00686381" w:rsidRPr="00614331" w:rsidRDefault="00686381" w:rsidP="00686381">
          <w:pPr>
            <w:jc w:val="center"/>
            <w:rPr>
              <w:color w:val="000000"/>
              <w:sz w:val="22"/>
              <w:szCs w:val="22"/>
            </w:rPr>
          </w:pPr>
        </w:p>
        <w:p w:rsidR="00686381" w:rsidRPr="00614331" w:rsidRDefault="00686381" w:rsidP="00686381">
          <w:pPr>
            <w:jc w:val="center"/>
            <w:rPr>
              <w:b/>
              <w:color w:val="000000"/>
              <w:sz w:val="22"/>
              <w:szCs w:val="22"/>
            </w:rPr>
          </w:pPr>
          <w:r w:rsidRPr="00614331">
            <w:rPr>
              <w:b/>
              <w:color w:val="000000"/>
              <w:sz w:val="22"/>
              <w:szCs w:val="22"/>
            </w:rPr>
            <w:t>«ҚАЗАҚСТАН РЕСПУБЛИКАСЫНЫҢ</w:t>
          </w:r>
        </w:p>
        <w:p w:rsidR="00686381" w:rsidRPr="00614331" w:rsidRDefault="00686381" w:rsidP="00686381">
          <w:pPr>
            <w:jc w:val="center"/>
            <w:rPr>
              <w:b/>
              <w:color w:val="000000"/>
              <w:sz w:val="22"/>
              <w:szCs w:val="22"/>
            </w:rPr>
          </w:pPr>
          <w:r w:rsidRPr="00614331">
            <w:rPr>
              <w:b/>
              <w:color w:val="000000"/>
              <w:sz w:val="22"/>
              <w:szCs w:val="22"/>
            </w:rPr>
            <w:t>ҰЛТТЫҚ БАНКІ»</w:t>
          </w:r>
        </w:p>
        <w:p w:rsidR="00686381" w:rsidRPr="00614331" w:rsidRDefault="00686381" w:rsidP="00686381">
          <w:pPr>
            <w:jc w:val="center"/>
            <w:rPr>
              <w:color w:val="000000"/>
              <w:sz w:val="22"/>
              <w:szCs w:val="22"/>
            </w:rPr>
          </w:pPr>
        </w:p>
        <w:p w:rsidR="00686381" w:rsidRPr="00614331" w:rsidRDefault="00686381" w:rsidP="00686381">
          <w:pPr>
            <w:jc w:val="center"/>
            <w:rPr>
              <w:color w:val="000000"/>
              <w:sz w:val="22"/>
              <w:szCs w:val="22"/>
            </w:rPr>
          </w:pPr>
          <w:r w:rsidRPr="00614331">
            <w:rPr>
              <w:color w:val="000000"/>
              <w:sz w:val="22"/>
              <w:szCs w:val="22"/>
            </w:rPr>
            <w:t xml:space="preserve">РЕСПУБЛИКАЛЫҚ </w:t>
          </w:r>
        </w:p>
        <w:p w:rsidR="00686381" w:rsidRPr="00614331" w:rsidRDefault="00686381" w:rsidP="00686381">
          <w:pPr>
            <w:jc w:val="center"/>
            <w:rPr>
              <w:color w:val="000000"/>
              <w:sz w:val="22"/>
              <w:szCs w:val="22"/>
            </w:rPr>
          </w:pPr>
          <w:r w:rsidRPr="00614331">
            <w:rPr>
              <w:color w:val="000000"/>
              <w:sz w:val="22"/>
              <w:szCs w:val="22"/>
            </w:rPr>
            <w:t>МЕМЛЕКЕТТІК МЕКЕМЕСІ</w:t>
          </w:r>
        </w:p>
        <w:p w:rsidR="00686381" w:rsidRPr="00614331" w:rsidRDefault="00686381" w:rsidP="00686381">
          <w:pPr>
            <w:jc w:val="center"/>
            <w:rPr>
              <w:b/>
              <w:color w:val="000000"/>
              <w:sz w:val="22"/>
              <w:szCs w:val="22"/>
            </w:rPr>
          </w:pPr>
        </w:p>
      </w:tc>
      <w:tc>
        <w:tcPr>
          <w:tcW w:w="1728" w:type="dxa"/>
          <w:shd w:val="clear" w:color="auto" w:fill="auto"/>
        </w:tcPr>
        <w:p w:rsidR="00686381" w:rsidRPr="00614331" w:rsidRDefault="00686381" w:rsidP="00686381">
          <w:pPr>
            <w:rPr>
              <w:color w:val="000000"/>
              <w:sz w:val="22"/>
              <w:szCs w:val="22"/>
            </w:rPr>
          </w:pPr>
          <w:r w:rsidRPr="00614331">
            <w:rPr>
              <w:noProof/>
              <w:color w:val="000000"/>
            </w:rPr>
            <w:drawing>
              <wp:inline distT="0" distB="0" distL="0" distR="0" wp14:anchorId="7B5A6408" wp14:editId="55BC78A5">
                <wp:extent cx="1010920" cy="1006475"/>
                <wp:effectExtent l="1905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shd w:val="clear" w:color="auto" w:fill="auto"/>
        </w:tcPr>
        <w:p w:rsidR="00686381" w:rsidRPr="00614331" w:rsidRDefault="00686381" w:rsidP="00686381">
          <w:pPr>
            <w:jc w:val="center"/>
            <w:rPr>
              <w:color w:val="000000"/>
              <w:sz w:val="22"/>
              <w:szCs w:val="22"/>
            </w:rPr>
          </w:pPr>
        </w:p>
        <w:p w:rsidR="00686381" w:rsidRPr="00614331" w:rsidRDefault="00686381" w:rsidP="00686381">
          <w:pPr>
            <w:jc w:val="center"/>
            <w:rPr>
              <w:color w:val="000000"/>
              <w:sz w:val="22"/>
              <w:szCs w:val="22"/>
            </w:rPr>
          </w:pPr>
          <w:r w:rsidRPr="00614331">
            <w:rPr>
              <w:color w:val="000000"/>
              <w:sz w:val="22"/>
              <w:szCs w:val="22"/>
            </w:rPr>
            <w:t>РЕСПУБЛИКАНСКОЕ ГОСУДАРСТВЕННОЕ УЧРЕЖДЕНИЕ</w:t>
          </w:r>
        </w:p>
        <w:p w:rsidR="00686381" w:rsidRPr="00614331" w:rsidRDefault="00686381" w:rsidP="00686381">
          <w:pPr>
            <w:jc w:val="center"/>
            <w:rPr>
              <w:color w:val="000000"/>
              <w:sz w:val="22"/>
              <w:szCs w:val="22"/>
            </w:rPr>
          </w:pPr>
        </w:p>
        <w:p w:rsidR="00686381" w:rsidRPr="00614331" w:rsidRDefault="00686381" w:rsidP="00686381">
          <w:pPr>
            <w:jc w:val="center"/>
            <w:rPr>
              <w:b/>
              <w:color w:val="000000"/>
              <w:sz w:val="22"/>
              <w:szCs w:val="22"/>
            </w:rPr>
          </w:pPr>
          <w:r w:rsidRPr="00614331">
            <w:rPr>
              <w:b/>
              <w:color w:val="000000"/>
              <w:sz w:val="22"/>
              <w:szCs w:val="22"/>
            </w:rPr>
            <w:t>«НАЦИОНАЛЬНЫЙ БАНК</w:t>
          </w:r>
        </w:p>
        <w:p w:rsidR="00686381" w:rsidRPr="00614331" w:rsidRDefault="00686381" w:rsidP="00686381">
          <w:pPr>
            <w:jc w:val="center"/>
            <w:rPr>
              <w:b/>
              <w:color w:val="000000"/>
              <w:sz w:val="22"/>
              <w:szCs w:val="22"/>
            </w:rPr>
          </w:pPr>
          <w:r w:rsidRPr="00614331">
            <w:rPr>
              <w:b/>
              <w:color w:val="000000"/>
              <w:sz w:val="22"/>
              <w:szCs w:val="22"/>
            </w:rPr>
            <w:t>РЕСПУБЛИКИ КАЗАХСТАН»</w:t>
          </w:r>
        </w:p>
        <w:p w:rsidR="00686381" w:rsidRPr="00614331" w:rsidRDefault="00686381" w:rsidP="00686381">
          <w:pPr>
            <w:jc w:val="center"/>
            <w:rPr>
              <w:b/>
              <w:color w:val="000000"/>
              <w:sz w:val="16"/>
              <w:szCs w:val="16"/>
            </w:rPr>
          </w:pPr>
        </w:p>
      </w:tc>
    </w:tr>
    <w:tr w:rsidR="00686381" w:rsidRPr="00614331" w:rsidTr="00673FD3">
      <w:trPr>
        <w:trHeight w:val="70"/>
        <w:jc w:val="center"/>
      </w:trPr>
      <w:tc>
        <w:tcPr>
          <w:tcW w:w="4149" w:type="dxa"/>
          <w:shd w:val="clear" w:color="auto" w:fill="auto"/>
        </w:tcPr>
        <w:p w:rsidR="00686381" w:rsidRPr="00614331" w:rsidRDefault="00686381" w:rsidP="00686381">
          <w:pPr>
            <w:jc w:val="center"/>
            <w:rPr>
              <w:color w:val="000000"/>
              <w:sz w:val="28"/>
              <w:szCs w:val="28"/>
              <w:lang w:val="kk-KZ"/>
            </w:rPr>
          </w:pPr>
          <w:r w:rsidRPr="00614331">
            <w:rPr>
              <w:b/>
              <w:color w:val="000000"/>
              <w:sz w:val="28"/>
              <w:szCs w:val="28"/>
            </w:rPr>
            <w:t>БАСҚАРМАСЫНЫҢ</w:t>
          </w:r>
          <w:r w:rsidRPr="00614331">
            <w:rPr>
              <w:b/>
              <w:color w:val="000000"/>
              <w:sz w:val="28"/>
              <w:szCs w:val="28"/>
            </w:rPr>
            <w:br/>
            <w:t>ҚАУЛЫСЫ</w:t>
          </w:r>
        </w:p>
      </w:tc>
      <w:tc>
        <w:tcPr>
          <w:tcW w:w="1728" w:type="dxa"/>
          <w:shd w:val="clear" w:color="auto" w:fill="auto"/>
        </w:tcPr>
        <w:p w:rsidR="00686381" w:rsidRPr="00614331" w:rsidRDefault="00686381" w:rsidP="00686381">
          <w:pPr>
            <w:rPr>
              <w:color w:val="000000"/>
              <w:sz w:val="18"/>
              <w:szCs w:val="18"/>
            </w:rPr>
          </w:pPr>
        </w:p>
      </w:tc>
      <w:tc>
        <w:tcPr>
          <w:tcW w:w="3975" w:type="dxa"/>
          <w:shd w:val="clear" w:color="auto" w:fill="auto"/>
        </w:tcPr>
        <w:p w:rsidR="00686381" w:rsidRPr="00614331" w:rsidRDefault="00686381" w:rsidP="00686381">
          <w:pPr>
            <w:jc w:val="center"/>
            <w:rPr>
              <w:b/>
              <w:color w:val="000000"/>
              <w:sz w:val="28"/>
              <w:szCs w:val="28"/>
            </w:rPr>
          </w:pPr>
          <w:r w:rsidRPr="00614331">
            <w:rPr>
              <w:b/>
              <w:color w:val="000000"/>
              <w:sz w:val="28"/>
              <w:szCs w:val="28"/>
            </w:rPr>
            <w:t>ПОСТАНОВЛЕНИЕ</w:t>
          </w:r>
        </w:p>
        <w:p w:rsidR="00686381" w:rsidRPr="00614331" w:rsidRDefault="00686381" w:rsidP="00686381">
          <w:pPr>
            <w:jc w:val="center"/>
            <w:rPr>
              <w:b/>
              <w:color w:val="000000"/>
              <w:sz w:val="22"/>
              <w:szCs w:val="22"/>
            </w:rPr>
          </w:pPr>
          <w:r w:rsidRPr="00614331">
            <w:rPr>
              <w:b/>
              <w:color w:val="000000"/>
              <w:sz w:val="28"/>
              <w:szCs w:val="28"/>
            </w:rPr>
            <w:t>ПРАВЛЕНИЯ</w:t>
          </w:r>
        </w:p>
      </w:tc>
    </w:tr>
  </w:tbl>
  <w:p w:rsidR="00614331" w:rsidRPr="00BE4EE0" w:rsidRDefault="00614331" w:rsidP="00614331">
    <w:pPr>
      <w:tabs>
        <w:tab w:val="center" w:pos="4677"/>
        <w:tab w:val="right" w:pos="9355"/>
      </w:tabs>
      <w:suppressAutoHyphens/>
      <w:rPr>
        <w:color w:val="3A7298"/>
        <w:sz w:val="14"/>
        <w:szCs w:val="14"/>
        <w:lang w:val="kk-KZ" w:eastAsia="ar-SA"/>
      </w:rPr>
    </w:pPr>
  </w:p>
  <w:p w:rsidR="00614331" w:rsidRPr="00614331" w:rsidRDefault="00614331" w:rsidP="00686381">
    <w:pPr>
      <w:tabs>
        <w:tab w:val="center" w:pos="4677"/>
        <w:tab w:val="right" w:pos="9355"/>
      </w:tabs>
      <w:suppressAutoHyphens/>
      <w:ind w:left="1843"/>
      <w:rPr>
        <w:sz w:val="22"/>
        <w:szCs w:val="22"/>
        <w:lang w:eastAsia="ar-SA"/>
      </w:rPr>
    </w:pPr>
    <w:r w:rsidRPr="00614331">
      <w:rPr>
        <w:b/>
        <w:bCs/>
        <w:sz w:val="22"/>
        <w:szCs w:val="22"/>
      </w:rPr>
      <w:t xml:space="preserve">№ </w:t>
    </w:r>
    <w:r w:rsidR="00686381">
      <w:rPr>
        <w:b/>
        <w:bCs/>
        <w:sz w:val="22"/>
        <w:szCs w:val="22"/>
      </w:rPr>
      <w:t>2</w:t>
    </w:r>
    <w:r w:rsidRPr="00614331">
      <w:rPr>
        <w:b/>
        <w:bCs/>
        <w:sz w:val="22"/>
        <w:szCs w:val="22"/>
      </w:rPr>
      <w:t xml:space="preserve">                                                        </w:t>
    </w:r>
    <w:r w:rsidR="00686381">
      <w:rPr>
        <w:b/>
        <w:bCs/>
        <w:sz w:val="22"/>
        <w:szCs w:val="22"/>
      </w:rPr>
      <w:t xml:space="preserve">                  </w:t>
    </w:r>
    <w:r w:rsidRPr="00614331">
      <w:rPr>
        <w:b/>
        <w:bCs/>
        <w:sz w:val="22"/>
        <w:szCs w:val="22"/>
      </w:rPr>
      <w:t xml:space="preserve">      от </w:t>
    </w:r>
    <w:r w:rsidR="00686381">
      <w:rPr>
        <w:b/>
        <w:bCs/>
        <w:sz w:val="22"/>
        <w:szCs w:val="22"/>
      </w:rPr>
      <w:t>24 января 2022</w:t>
    </w:r>
    <w:r w:rsidRPr="00614331">
      <w:rPr>
        <w:b/>
        <w:bCs/>
        <w:sz w:val="22"/>
        <w:szCs w:val="22"/>
      </w:rPr>
      <w:t xml:space="preserve"> года</w:t>
    </w:r>
  </w:p>
  <w:p w:rsidR="00614331" w:rsidRPr="00614331" w:rsidRDefault="00614331" w:rsidP="00614331">
    <w:pPr>
      <w:overflowPunct w:val="0"/>
      <w:autoSpaceDE w:val="0"/>
      <w:autoSpaceDN w:val="0"/>
      <w:adjustRightInd w:val="0"/>
      <w:rPr>
        <w:color w:val="3A7234"/>
        <w:sz w:val="14"/>
        <w:szCs w:val="14"/>
        <w:lang w:val="kk-KZ"/>
      </w:rPr>
    </w:pPr>
  </w:p>
  <w:p w:rsidR="00686381" w:rsidRPr="00614331" w:rsidRDefault="00686381" w:rsidP="00686381">
    <w:pPr>
      <w:overflowPunct w:val="0"/>
      <w:autoSpaceDE w:val="0"/>
      <w:autoSpaceDN w:val="0"/>
      <w:adjustRightInd w:val="0"/>
      <w:ind w:left="1134"/>
      <w:rPr>
        <w:color w:val="3A7234"/>
        <w:sz w:val="14"/>
        <w:szCs w:val="14"/>
        <w:lang w:val="kk-KZ"/>
      </w:rPr>
    </w:pPr>
    <w:r w:rsidRPr="00614331">
      <w:rPr>
        <w:sz w:val="20"/>
        <w:szCs w:val="20"/>
        <w:lang w:val="kk-KZ"/>
      </w:rPr>
      <w:t xml:space="preserve">Нұр-Сұлтан қаласы                                                                      </w:t>
    </w:r>
    <w:r>
      <w:rPr>
        <w:sz w:val="20"/>
        <w:szCs w:val="20"/>
        <w:lang w:val="kk-KZ"/>
      </w:rPr>
      <w:t xml:space="preserve"> </w:t>
    </w:r>
    <w:r w:rsidRPr="00614331">
      <w:rPr>
        <w:sz w:val="20"/>
        <w:szCs w:val="20"/>
        <w:lang w:val="kk-KZ"/>
      </w:rPr>
      <w:t xml:space="preserve">            город Нур-Султан</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3" w:rsidRDefault="00B04233">
    <w:pPr>
      <w:pStyle w:val="af4"/>
      <w:jc w:val="center"/>
    </w:pPr>
    <w:r>
      <w:rPr>
        <w:color w:val="0000FF"/>
        <w:sz w:val="28"/>
        <w:szCs w:val="28"/>
      </w:rPr>
      <w:fldChar w:fldCharType="begin"/>
    </w:r>
    <w:r>
      <w:rPr>
        <w:sz w:val="28"/>
        <w:szCs w:val="28"/>
      </w:rPr>
      <w:instrText>PAGE</w:instrText>
    </w:r>
    <w:r>
      <w:rPr>
        <w:sz w:val="28"/>
        <w:szCs w:val="28"/>
      </w:rPr>
      <w:fldChar w:fldCharType="separate"/>
    </w:r>
    <w:r w:rsidR="00BE4EE0">
      <w:rPr>
        <w:noProof/>
        <w:sz w:val="28"/>
        <w:szCs w:val="28"/>
      </w:rPr>
      <w:t>42</w:t>
    </w:r>
    <w:r>
      <w:rPr>
        <w:sz w:val="28"/>
        <w:szCs w:val="28"/>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3" w:rsidRPr="0016302A" w:rsidRDefault="00B04233">
    <w:pPr>
      <w:pStyle w:val="af4"/>
      <w:jc w:val="center"/>
      <w:rPr>
        <w:sz w:val="28"/>
        <w:szCs w:val="28"/>
      </w:rPr>
    </w:pPr>
    <w:r w:rsidRPr="0016302A">
      <w:rPr>
        <w:sz w:val="28"/>
        <w:szCs w:val="28"/>
      </w:rPr>
      <w:fldChar w:fldCharType="begin"/>
    </w:r>
    <w:r w:rsidRPr="0016302A">
      <w:rPr>
        <w:sz w:val="28"/>
        <w:szCs w:val="28"/>
      </w:rPr>
      <w:instrText>PAGE   \* MERGEFORMAT</w:instrText>
    </w:r>
    <w:r w:rsidRPr="0016302A">
      <w:rPr>
        <w:sz w:val="28"/>
        <w:szCs w:val="28"/>
      </w:rPr>
      <w:fldChar w:fldCharType="separate"/>
    </w:r>
    <w:r w:rsidR="00BE4EE0">
      <w:rPr>
        <w:noProof/>
        <w:sz w:val="28"/>
        <w:szCs w:val="28"/>
      </w:rPr>
      <w:t>36</w:t>
    </w:r>
    <w:r w:rsidRPr="0016302A">
      <w:rPr>
        <w:sz w:val="28"/>
        <w:szCs w:val="28"/>
      </w:rPr>
      <w:fldChar w:fldCharType="end"/>
    </w:r>
  </w:p>
  <w:p w:rsidR="00B04233" w:rsidRDefault="00B04233">
    <w:pPr>
      <w:pStyle w:val="af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3" w:rsidRDefault="00B04233">
    <w:pPr>
      <w:pStyle w:val="af4"/>
      <w:jc w:val="center"/>
    </w:pPr>
    <w:r>
      <w:rPr>
        <w:color w:val="0000FF"/>
        <w:sz w:val="28"/>
        <w:szCs w:val="28"/>
      </w:rPr>
      <w:fldChar w:fldCharType="begin"/>
    </w:r>
    <w:r>
      <w:rPr>
        <w:sz w:val="28"/>
        <w:szCs w:val="28"/>
      </w:rPr>
      <w:instrText>PAGE</w:instrText>
    </w:r>
    <w:r>
      <w:rPr>
        <w:sz w:val="28"/>
        <w:szCs w:val="28"/>
      </w:rPr>
      <w:fldChar w:fldCharType="separate"/>
    </w:r>
    <w:r w:rsidR="00BE4EE0">
      <w:rPr>
        <w:noProof/>
        <w:sz w:val="28"/>
        <w:szCs w:val="28"/>
      </w:rPr>
      <w:t>47</w:t>
    </w:r>
    <w:r>
      <w:rPr>
        <w:sz w:val="28"/>
        <w:szCs w:val="28"/>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3" w:rsidRDefault="00B04233">
    <w:pPr>
      <w:pStyle w:val="af4"/>
      <w:jc w:val="center"/>
    </w:pPr>
    <w:r>
      <w:rPr>
        <w:color w:val="0000FF"/>
        <w:sz w:val="28"/>
        <w:szCs w:val="28"/>
      </w:rPr>
      <w:fldChar w:fldCharType="begin"/>
    </w:r>
    <w:r>
      <w:rPr>
        <w:sz w:val="28"/>
        <w:szCs w:val="28"/>
      </w:rPr>
      <w:instrText>PAGE</w:instrText>
    </w:r>
    <w:r>
      <w:rPr>
        <w:sz w:val="28"/>
        <w:szCs w:val="28"/>
      </w:rPr>
      <w:fldChar w:fldCharType="separate"/>
    </w:r>
    <w:r w:rsidR="00BE4EE0">
      <w:rPr>
        <w:noProof/>
        <w:sz w:val="28"/>
        <w:szCs w:val="28"/>
      </w:rPr>
      <w:t>53</w:t>
    </w:r>
    <w:r>
      <w:rPr>
        <w:sz w:val="28"/>
        <w:szCs w:val="28"/>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3" w:rsidRDefault="00B04233">
    <w:pPr>
      <w:pStyle w:val="af4"/>
      <w:jc w:val="center"/>
    </w:pPr>
    <w:r>
      <w:rPr>
        <w:color w:val="0000FF"/>
        <w:sz w:val="28"/>
        <w:szCs w:val="28"/>
      </w:rPr>
      <w:fldChar w:fldCharType="begin"/>
    </w:r>
    <w:r>
      <w:rPr>
        <w:sz w:val="28"/>
        <w:szCs w:val="28"/>
      </w:rPr>
      <w:instrText>PAGE</w:instrText>
    </w:r>
    <w:r>
      <w:rPr>
        <w:sz w:val="28"/>
        <w:szCs w:val="28"/>
      </w:rPr>
      <w:fldChar w:fldCharType="separate"/>
    </w:r>
    <w:r w:rsidR="00BE4EE0">
      <w:rPr>
        <w:noProof/>
        <w:sz w:val="28"/>
        <w:szCs w:val="28"/>
      </w:rPr>
      <w:t>77</w:t>
    </w:r>
    <w:r>
      <w:rPr>
        <w:sz w:val="28"/>
        <w:szCs w:val="28"/>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3" w:rsidRDefault="00B04233">
    <w:pPr>
      <w:pStyle w:val="af4"/>
      <w:jc w:val="center"/>
    </w:pPr>
    <w:r>
      <w:rPr>
        <w:color w:val="0000FF"/>
        <w:sz w:val="28"/>
        <w:szCs w:val="28"/>
      </w:rPr>
      <w:fldChar w:fldCharType="begin"/>
    </w:r>
    <w:r>
      <w:rPr>
        <w:sz w:val="28"/>
        <w:szCs w:val="28"/>
      </w:rPr>
      <w:instrText>PAGE</w:instrText>
    </w:r>
    <w:r>
      <w:rPr>
        <w:sz w:val="28"/>
        <w:szCs w:val="28"/>
      </w:rPr>
      <w:fldChar w:fldCharType="separate"/>
    </w:r>
    <w:r w:rsidR="00BE4EE0">
      <w:rPr>
        <w:noProof/>
        <w:sz w:val="28"/>
        <w:szCs w:val="28"/>
      </w:rPr>
      <w:t>85</w:t>
    </w:r>
    <w:r>
      <w:rPr>
        <w:sz w:val="28"/>
        <w:szCs w:val="28"/>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3" w:rsidRDefault="00B04233">
    <w:pPr>
      <w:pStyle w:val="af4"/>
      <w:jc w:val="center"/>
    </w:pPr>
    <w:r>
      <w:rPr>
        <w:color w:val="0000FF"/>
        <w:sz w:val="28"/>
        <w:szCs w:val="28"/>
      </w:rPr>
      <w:fldChar w:fldCharType="begin"/>
    </w:r>
    <w:r>
      <w:rPr>
        <w:sz w:val="28"/>
        <w:szCs w:val="28"/>
      </w:rPr>
      <w:instrText>PAGE</w:instrText>
    </w:r>
    <w:r>
      <w:rPr>
        <w:sz w:val="28"/>
        <w:szCs w:val="28"/>
      </w:rPr>
      <w:fldChar w:fldCharType="separate"/>
    </w:r>
    <w:r w:rsidR="00BE4EE0">
      <w:rPr>
        <w:noProof/>
        <w:sz w:val="28"/>
        <w:szCs w:val="28"/>
      </w:rPr>
      <w:t>89</w:t>
    </w:r>
    <w:r>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139DC"/>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E6EF1"/>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630390"/>
    <w:multiLevelType w:val="hybridMultilevel"/>
    <w:tmpl w:val="BDF2A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0479B7"/>
    <w:multiLevelType w:val="hybridMultilevel"/>
    <w:tmpl w:val="DEB8C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6712"/>
    <w:rsid w:val="0006005E"/>
    <w:rsid w:val="000C0E81"/>
    <w:rsid w:val="000D68F9"/>
    <w:rsid w:val="00101567"/>
    <w:rsid w:val="001416AD"/>
    <w:rsid w:val="00196968"/>
    <w:rsid w:val="001A1803"/>
    <w:rsid w:val="002B0FB8"/>
    <w:rsid w:val="002E524A"/>
    <w:rsid w:val="00311010"/>
    <w:rsid w:val="00380A66"/>
    <w:rsid w:val="004276F3"/>
    <w:rsid w:val="004E213B"/>
    <w:rsid w:val="005837CA"/>
    <w:rsid w:val="005E2526"/>
    <w:rsid w:val="00614331"/>
    <w:rsid w:val="00664407"/>
    <w:rsid w:val="00686381"/>
    <w:rsid w:val="00787C02"/>
    <w:rsid w:val="007A1658"/>
    <w:rsid w:val="00834806"/>
    <w:rsid w:val="00843A20"/>
    <w:rsid w:val="008C0C95"/>
    <w:rsid w:val="00957746"/>
    <w:rsid w:val="0099366C"/>
    <w:rsid w:val="00AE7859"/>
    <w:rsid w:val="00B04233"/>
    <w:rsid w:val="00B5779B"/>
    <w:rsid w:val="00BD2526"/>
    <w:rsid w:val="00BE4EE0"/>
    <w:rsid w:val="00D60C4C"/>
    <w:rsid w:val="00DE3683"/>
    <w:rsid w:val="00FC5DB1"/>
    <w:rsid w:val="00FD6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056B6"/>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11010"/>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311010"/>
    <w:pPr>
      <w:keepNext/>
      <w:spacing w:before="240" w:after="60"/>
      <w:outlineLvl w:val="1"/>
    </w:pPr>
    <w:rPr>
      <w:rFonts w:ascii="Calibri Light" w:hAnsi="Calibri Light"/>
      <w:b/>
      <w:bCs/>
      <w:i/>
      <w:iCs/>
      <w:sz w:val="28"/>
      <w:szCs w:val="28"/>
    </w:rPr>
  </w:style>
  <w:style w:type="paragraph" w:styleId="3">
    <w:name w:val="heading 3"/>
    <w:basedOn w:val="a"/>
    <w:link w:val="30"/>
    <w:qFormat/>
    <w:rsid w:val="00311010"/>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311010"/>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311010"/>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311010"/>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semiHidden/>
    <w:unhideWhenUsed/>
    <w:qFormat/>
    <w:rsid w:val="0099366C"/>
    <w:rPr>
      <w:sz w:val="16"/>
      <w:szCs w:val="16"/>
    </w:rPr>
  </w:style>
  <w:style w:type="paragraph" w:styleId="a5">
    <w:name w:val="annotation text"/>
    <w:basedOn w:val="a"/>
    <w:link w:val="a6"/>
    <w:uiPriority w:val="99"/>
    <w:unhideWhenUsed/>
    <w:qFormat/>
    <w:rsid w:val="0099366C"/>
    <w:rPr>
      <w:sz w:val="20"/>
      <w:szCs w:val="20"/>
    </w:rPr>
  </w:style>
  <w:style w:type="character" w:customStyle="1" w:styleId="a6">
    <w:name w:val="Текст примечания Знак"/>
    <w:basedOn w:val="a0"/>
    <w:link w:val="a5"/>
    <w:uiPriority w:val="99"/>
    <w:qFormat/>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qFormat/>
    <w:rsid w:val="0099366C"/>
    <w:rPr>
      <w:b/>
      <w:bCs/>
    </w:rPr>
  </w:style>
  <w:style w:type="character" w:customStyle="1" w:styleId="a8">
    <w:name w:val="Тема примечания Знак"/>
    <w:basedOn w:val="a6"/>
    <w:link w:val="a7"/>
    <w:uiPriority w:val="99"/>
    <w:semiHidden/>
    <w:qFormat/>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qFormat/>
    <w:rsid w:val="0099366C"/>
    <w:rPr>
      <w:rFonts w:ascii="Segoe UI" w:hAnsi="Segoe UI" w:cs="Segoe UI"/>
      <w:sz w:val="18"/>
      <w:szCs w:val="18"/>
    </w:rPr>
  </w:style>
  <w:style w:type="character" w:customStyle="1" w:styleId="aa">
    <w:name w:val="Текст выноски Знак"/>
    <w:basedOn w:val="a0"/>
    <w:link w:val="a9"/>
    <w:uiPriority w:val="99"/>
    <w:semiHidden/>
    <w:qFormat/>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
    <w:qFormat/>
    <w:rsid w:val="0031101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qFormat/>
    <w:rsid w:val="00311010"/>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qFormat/>
    <w:rsid w:val="00311010"/>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uiPriority w:val="9"/>
    <w:qFormat/>
    <w:rsid w:val="00311010"/>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qFormat/>
    <w:rsid w:val="00311010"/>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uiPriority w:val="9"/>
    <w:qFormat/>
    <w:rsid w:val="00311010"/>
    <w:rPr>
      <w:rFonts w:ascii="Arial" w:eastAsia="Times New Roman" w:hAnsi="Arial" w:cs="Times New Roman"/>
      <w:color w:val="444444"/>
      <w:sz w:val="20"/>
      <w:szCs w:val="20"/>
      <w:lang w:val="x-none" w:eastAsia="x-none"/>
    </w:rPr>
  </w:style>
  <w:style w:type="numbering" w:customStyle="1" w:styleId="11">
    <w:name w:val="Нет списка1"/>
    <w:next w:val="a2"/>
    <w:uiPriority w:val="99"/>
    <w:semiHidden/>
    <w:unhideWhenUsed/>
    <w:rsid w:val="00311010"/>
  </w:style>
  <w:style w:type="paragraph" w:styleId="ab">
    <w:name w:val="No Spacing"/>
    <w:uiPriority w:val="1"/>
    <w:qFormat/>
    <w:rsid w:val="00311010"/>
    <w:pPr>
      <w:spacing w:after="0" w:line="240" w:lineRule="auto"/>
    </w:pPr>
    <w:rPr>
      <w:rFonts w:ascii="Times New Roman" w:hAnsi="Times New Roman"/>
      <w:sz w:val="28"/>
    </w:rPr>
  </w:style>
  <w:style w:type="table" w:customStyle="1" w:styleId="12">
    <w:name w:val="Сетка таблицы1"/>
    <w:basedOn w:val="a1"/>
    <w:next w:val="a3"/>
    <w:uiPriority w:val="39"/>
    <w:rsid w:val="00311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
    <w:basedOn w:val="a"/>
    <w:link w:val="ad"/>
    <w:uiPriority w:val="34"/>
    <w:qFormat/>
    <w:rsid w:val="00311010"/>
    <w:pPr>
      <w:ind w:left="720"/>
      <w:contextualSpacing/>
    </w:pPr>
    <w:rPr>
      <w:rFonts w:eastAsia="Calibri"/>
      <w:sz w:val="28"/>
      <w:szCs w:val="22"/>
      <w:lang w:eastAsia="en-US"/>
    </w:r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c"/>
    <w:uiPriority w:val="34"/>
    <w:qFormat/>
    <w:locked/>
    <w:rsid w:val="00311010"/>
    <w:rPr>
      <w:rFonts w:ascii="Times New Roman" w:eastAsia="Calibri" w:hAnsi="Times New Roman" w:cs="Times New Roman"/>
      <w:sz w:val="28"/>
    </w:rPr>
  </w:style>
  <w:style w:type="numbering" w:customStyle="1" w:styleId="110">
    <w:name w:val="Нет списка11"/>
    <w:next w:val="a2"/>
    <w:uiPriority w:val="99"/>
    <w:semiHidden/>
    <w:unhideWhenUsed/>
    <w:rsid w:val="00311010"/>
  </w:style>
  <w:style w:type="numbering" w:customStyle="1" w:styleId="111">
    <w:name w:val="Нет списка111"/>
    <w:next w:val="a2"/>
    <w:uiPriority w:val="99"/>
    <w:semiHidden/>
    <w:unhideWhenUsed/>
    <w:rsid w:val="00311010"/>
  </w:style>
  <w:style w:type="paragraph" w:styleId="ae">
    <w:name w:val="footnote text"/>
    <w:basedOn w:val="a"/>
    <w:link w:val="af"/>
    <w:uiPriority w:val="99"/>
    <w:unhideWhenUsed/>
    <w:rsid w:val="00311010"/>
    <w:rPr>
      <w:sz w:val="20"/>
      <w:szCs w:val="20"/>
    </w:rPr>
  </w:style>
  <w:style w:type="character" w:customStyle="1" w:styleId="af">
    <w:name w:val="Текст сноски Знак"/>
    <w:basedOn w:val="a0"/>
    <w:link w:val="ae"/>
    <w:uiPriority w:val="99"/>
    <w:qFormat/>
    <w:rsid w:val="00311010"/>
    <w:rPr>
      <w:rFonts w:ascii="Times New Roman" w:eastAsia="Times New Roman" w:hAnsi="Times New Roman" w:cs="Times New Roman"/>
      <w:sz w:val="20"/>
      <w:szCs w:val="20"/>
      <w:lang w:eastAsia="ru-RU"/>
    </w:rPr>
  </w:style>
  <w:style w:type="character" w:styleId="af0">
    <w:name w:val="footnote reference"/>
    <w:uiPriority w:val="99"/>
    <w:unhideWhenUsed/>
    <w:rsid w:val="00311010"/>
    <w:rPr>
      <w:vertAlign w:val="superscript"/>
    </w:rPr>
  </w:style>
  <w:style w:type="paragraph" w:styleId="af1">
    <w:name w:val="footer"/>
    <w:basedOn w:val="a"/>
    <w:link w:val="af2"/>
    <w:uiPriority w:val="99"/>
    <w:rsid w:val="00311010"/>
    <w:pPr>
      <w:tabs>
        <w:tab w:val="center" w:pos="4677"/>
        <w:tab w:val="right" w:pos="9355"/>
      </w:tabs>
    </w:pPr>
  </w:style>
  <w:style w:type="character" w:customStyle="1" w:styleId="af2">
    <w:name w:val="Нижний колонтитул Знак"/>
    <w:basedOn w:val="a0"/>
    <w:link w:val="af1"/>
    <w:uiPriority w:val="99"/>
    <w:qFormat/>
    <w:rsid w:val="00311010"/>
    <w:rPr>
      <w:rFonts w:ascii="Times New Roman" w:eastAsia="Times New Roman" w:hAnsi="Times New Roman" w:cs="Times New Roman"/>
      <w:sz w:val="24"/>
      <w:szCs w:val="24"/>
      <w:lang w:eastAsia="ru-RU"/>
    </w:rPr>
  </w:style>
  <w:style w:type="character" w:styleId="af3">
    <w:name w:val="page number"/>
    <w:basedOn w:val="a0"/>
    <w:uiPriority w:val="99"/>
    <w:qFormat/>
    <w:rsid w:val="00311010"/>
  </w:style>
  <w:style w:type="paragraph" w:styleId="af4">
    <w:name w:val="header"/>
    <w:basedOn w:val="a"/>
    <w:link w:val="af5"/>
    <w:uiPriority w:val="99"/>
    <w:unhideWhenUsed/>
    <w:rsid w:val="00311010"/>
    <w:pPr>
      <w:tabs>
        <w:tab w:val="center" w:pos="4677"/>
        <w:tab w:val="right" w:pos="9355"/>
      </w:tabs>
    </w:pPr>
  </w:style>
  <w:style w:type="character" w:customStyle="1" w:styleId="af5">
    <w:name w:val="Верхний колонтитул Знак"/>
    <w:basedOn w:val="a0"/>
    <w:link w:val="af4"/>
    <w:uiPriority w:val="99"/>
    <w:qFormat/>
    <w:rsid w:val="00311010"/>
    <w:rPr>
      <w:rFonts w:ascii="Times New Roman" w:eastAsia="Times New Roman" w:hAnsi="Times New Roman" w:cs="Times New Roman"/>
      <w:sz w:val="24"/>
      <w:szCs w:val="24"/>
      <w:lang w:eastAsia="ru-RU"/>
    </w:rPr>
  </w:style>
  <w:style w:type="paragraph" w:customStyle="1" w:styleId="13">
    <w:name w:val="Знак Знак Знак1 Знак Знак Знак Знак Знак Знак"/>
    <w:basedOn w:val="a"/>
    <w:next w:val="2"/>
    <w:autoRedefine/>
    <w:rsid w:val="00311010"/>
    <w:pPr>
      <w:spacing w:after="160"/>
      <w:ind w:firstLine="720"/>
      <w:jc w:val="both"/>
    </w:pPr>
    <w:rPr>
      <w:sz w:val="28"/>
      <w:szCs w:val="28"/>
      <w:lang w:val="en-US" w:eastAsia="en-US"/>
    </w:rPr>
  </w:style>
  <w:style w:type="paragraph" w:styleId="af6">
    <w:name w:val="Normal (Web)"/>
    <w:basedOn w:val="a"/>
    <w:uiPriority w:val="99"/>
    <w:unhideWhenUsed/>
    <w:qFormat/>
    <w:rsid w:val="00311010"/>
    <w:pPr>
      <w:spacing w:before="100" w:beforeAutospacing="1" w:after="100" w:afterAutospacing="1"/>
    </w:pPr>
  </w:style>
  <w:style w:type="paragraph" w:styleId="af7">
    <w:name w:val="TOC Heading"/>
    <w:basedOn w:val="1"/>
    <w:next w:val="a"/>
    <w:uiPriority w:val="39"/>
    <w:unhideWhenUsed/>
    <w:qFormat/>
    <w:rsid w:val="00311010"/>
    <w:pPr>
      <w:spacing w:line="276" w:lineRule="auto"/>
      <w:outlineLvl w:val="9"/>
    </w:pPr>
  </w:style>
  <w:style w:type="paragraph" w:styleId="14">
    <w:name w:val="toc 1"/>
    <w:basedOn w:val="a"/>
    <w:next w:val="a"/>
    <w:autoRedefine/>
    <w:uiPriority w:val="39"/>
    <w:unhideWhenUsed/>
    <w:qFormat/>
    <w:rsid w:val="00311010"/>
    <w:pPr>
      <w:tabs>
        <w:tab w:val="right" w:leader="dot" w:pos="9639"/>
      </w:tabs>
    </w:pPr>
  </w:style>
  <w:style w:type="character" w:styleId="af8">
    <w:name w:val="Hyperlink"/>
    <w:uiPriority w:val="99"/>
    <w:unhideWhenUsed/>
    <w:rsid w:val="00311010"/>
    <w:rPr>
      <w:color w:val="0000FF"/>
      <w:u w:val="single"/>
    </w:rPr>
  </w:style>
  <w:style w:type="paragraph" w:styleId="21">
    <w:name w:val="toc 2"/>
    <w:basedOn w:val="a"/>
    <w:next w:val="a"/>
    <w:autoRedefine/>
    <w:uiPriority w:val="39"/>
    <w:unhideWhenUsed/>
    <w:qFormat/>
    <w:rsid w:val="00311010"/>
    <w:pPr>
      <w:tabs>
        <w:tab w:val="left" w:pos="709"/>
        <w:tab w:val="right" w:leader="dot" w:pos="9629"/>
      </w:tabs>
      <w:spacing w:after="100"/>
    </w:pPr>
  </w:style>
  <w:style w:type="paragraph" w:styleId="af9">
    <w:name w:val="endnote text"/>
    <w:basedOn w:val="a"/>
    <w:link w:val="afa"/>
    <w:uiPriority w:val="99"/>
    <w:semiHidden/>
    <w:unhideWhenUsed/>
    <w:rsid w:val="00311010"/>
    <w:rPr>
      <w:sz w:val="20"/>
      <w:szCs w:val="20"/>
    </w:rPr>
  </w:style>
  <w:style w:type="character" w:customStyle="1" w:styleId="afa">
    <w:name w:val="Текст концевой сноски Знак"/>
    <w:basedOn w:val="a0"/>
    <w:link w:val="af9"/>
    <w:uiPriority w:val="99"/>
    <w:semiHidden/>
    <w:rsid w:val="00311010"/>
    <w:rPr>
      <w:rFonts w:ascii="Times New Roman" w:eastAsia="Times New Roman" w:hAnsi="Times New Roman" w:cs="Times New Roman"/>
      <w:sz w:val="20"/>
      <w:szCs w:val="20"/>
      <w:lang w:eastAsia="ru-RU"/>
    </w:rPr>
  </w:style>
  <w:style w:type="character" w:styleId="afb">
    <w:name w:val="endnote reference"/>
    <w:uiPriority w:val="99"/>
    <w:semiHidden/>
    <w:unhideWhenUsed/>
    <w:rsid w:val="00311010"/>
    <w:rPr>
      <w:vertAlign w:val="superscript"/>
    </w:rPr>
  </w:style>
  <w:style w:type="paragraph" w:styleId="afc">
    <w:name w:val="caption"/>
    <w:basedOn w:val="a"/>
    <w:next w:val="a"/>
    <w:unhideWhenUsed/>
    <w:qFormat/>
    <w:rsid w:val="00311010"/>
    <w:pPr>
      <w:spacing w:after="200"/>
    </w:pPr>
    <w:rPr>
      <w:b/>
      <w:bCs/>
      <w:color w:val="4F81BD"/>
      <w:sz w:val="18"/>
      <w:szCs w:val="18"/>
    </w:rPr>
  </w:style>
  <w:style w:type="paragraph" w:styleId="afd">
    <w:name w:val="Revision"/>
    <w:hidden/>
    <w:uiPriority w:val="99"/>
    <w:semiHidden/>
    <w:qFormat/>
    <w:rsid w:val="00311010"/>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semiHidden/>
    <w:unhideWhenUsed/>
    <w:qFormat/>
    <w:rsid w:val="00311010"/>
    <w:pPr>
      <w:spacing w:after="100" w:line="276" w:lineRule="auto"/>
      <w:ind w:left="440"/>
    </w:pPr>
    <w:rPr>
      <w:rFonts w:ascii="Calibri" w:hAnsi="Calibri"/>
      <w:sz w:val="22"/>
      <w:szCs w:val="22"/>
    </w:rPr>
  </w:style>
  <w:style w:type="paragraph" w:customStyle="1" w:styleId="regulartext">
    <w:name w:val="regular text"/>
    <w:basedOn w:val="ab"/>
    <w:link w:val="regulartextChar"/>
    <w:qFormat/>
    <w:rsid w:val="00311010"/>
    <w:rPr>
      <w:rFonts w:ascii="Henderson BCG Serif" w:eastAsia="Times New Roman" w:hAnsi="Henderson BCG Serif" w:cs="Calibri"/>
      <w:sz w:val="22"/>
      <w:szCs w:val="24"/>
      <w:lang w:eastAsia="de-DE"/>
    </w:rPr>
  </w:style>
  <w:style w:type="character" w:customStyle="1" w:styleId="regulartextChar">
    <w:name w:val="regular text Char"/>
    <w:link w:val="regulartext"/>
    <w:rsid w:val="00311010"/>
    <w:rPr>
      <w:rFonts w:ascii="Henderson BCG Serif" w:eastAsia="Times New Roman" w:hAnsi="Henderson BCG Serif" w:cs="Calibri"/>
      <w:szCs w:val="24"/>
      <w:lang w:eastAsia="de-DE"/>
    </w:rPr>
  </w:style>
  <w:style w:type="character" w:customStyle="1" w:styleId="s0">
    <w:name w:val="s0"/>
    <w:qFormat/>
    <w:rsid w:val="00311010"/>
    <w:rPr>
      <w:color w:val="000000"/>
    </w:rPr>
  </w:style>
  <w:style w:type="character" w:customStyle="1" w:styleId="s2">
    <w:name w:val="s2"/>
    <w:qFormat/>
    <w:rsid w:val="00311010"/>
    <w:rPr>
      <w:color w:val="000080"/>
    </w:rPr>
  </w:style>
  <w:style w:type="paragraph" w:customStyle="1" w:styleId="Default">
    <w:name w:val="Default"/>
    <w:qFormat/>
    <w:rsid w:val="003110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lang w:val="en-US"/>
    </w:rPr>
  </w:style>
  <w:style w:type="character" w:customStyle="1" w:styleId="ListLabel19">
    <w:name w:val="ListLabel 19"/>
    <w:qFormat/>
    <w:rsid w:val="00311010"/>
    <w:rPr>
      <w:bCs/>
      <w:sz w:val="28"/>
      <w:szCs w:val="28"/>
    </w:rPr>
  </w:style>
  <w:style w:type="table" w:customStyle="1" w:styleId="112">
    <w:name w:val="Сетка таблицы11"/>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311010"/>
  </w:style>
  <w:style w:type="character" w:customStyle="1" w:styleId="HTML">
    <w:name w:val="Стандартный HTML Знак"/>
    <w:link w:val="HTML0"/>
    <w:uiPriority w:val="99"/>
    <w:semiHidden/>
    <w:qFormat/>
    <w:rsid w:val="00311010"/>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31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6"/>
    <w:uiPriority w:val="99"/>
    <w:unhideWhenUsed/>
    <w:qFormat/>
    <w:rsid w:val="00311010"/>
    <w:pPr>
      <w:spacing w:before="100" w:beforeAutospacing="1" w:after="100" w:afterAutospacing="1"/>
    </w:pPr>
  </w:style>
  <w:style w:type="character" w:customStyle="1" w:styleId="s1">
    <w:name w:val="s1"/>
    <w:qFormat/>
    <w:rsid w:val="00311010"/>
    <w:rPr>
      <w:rFonts w:ascii="Times New Roman" w:hAnsi="Times New Roman" w:cs="Times New Roman" w:hint="default"/>
      <w:b/>
      <w:bCs/>
      <w:color w:val="000000"/>
    </w:rPr>
  </w:style>
  <w:style w:type="character" w:customStyle="1" w:styleId="s3">
    <w:name w:val="s3"/>
    <w:qFormat/>
    <w:rsid w:val="00311010"/>
    <w:rPr>
      <w:rFonts w:ascii="Times New Roman" w:hAnsi="Times New Roman" w:cs="Times New Roman" w:hint="default"/>
      <w:b/>
      <w:bCs/>
      <w:i/>
      <w:iCs/>
      <w:color w:val="FF0000"/>
    </w:rPr>
  </w:style>
  <w:style w:type="character" w:customStyle="1" w:styleId="s9">
    <w:name w:val="s9"/>
    <w:qFormat/>
    <w:rsid w:val="00311010"/>
    <w:rPr>
      <w:rFonts w:ascii="Times New Roman" w:hAnsi="Times New Roman" w:cs="Times New Roman" w:hint="default"/>
      <w:i/>
      <w:iCs/>
      <w:color w:val="333399"/>
      <w:u w:val="single"/>
    </w:rPr>
  </w:style>
  <w:style w:type="character" w:customStyle="1" w:styleId="16">
    <w:name w:val="Верхний колонтитул Знак1"/>
    <w:uiPriority w:val="99"/>
    <w:semiHidden/>
    <w:qFormat/>
    <w:rsid w:val="00311010"/>
    <w:rPr>
      <w:rFonts w:ascii="Times New Roman" w:eastAsia="Times New Roman" w:hAnsi="Times New Roman" w:cs="Times New Roman"/>
      <w:sz w:val="24"/>
      <w:szCs w:val="24"/>
      <w:lang w:eastAsia="ru-RU"/>
    </w:rPr>
  </w:style>
  <w:style w:type="character" w:customStyle="1" w:styleId="17">
    <w:name w:val="Нижний колонтитул Знак1"/>
    <w:uiPriority w:val="99"/>
    <w:semiHidden/>
    <w:qFormat/>
    <w:rsid w:val="00311010"/>
    <w:rPr>
      <w:rFonts w:ascii="Times New Roman" w:eastAsia="Times New Roman" w:hAnsi="Times New Roman" w:cs="Times New Roman"/>
      <w:sz w:val="24"/>
      <w:szCs w:val="24"/>
      <w:lang w:eastAsia="ru-RU"/>
    </w:rPr>
  </w:style>
  <w:style w:type="paragraph" w:customStyle="1" w:styleId="18">
    <w:name w:val="Абзац списка1"/>
    <w:basedOn w:val="a"/>
    <w:qFormat/>
    <w:rsid w:val="00311010"/>
    <w:pPr>
      <w:spacing w:after="200" w:line="276" w:lineRule="auto"/>
      <w:ind w:left="720"/>
    </w:pPr>
    <w:rPr>
      <w:rFonts w:ascii="Calibri" w:hAnsi="Calibri"/>
      <w:sz w:val="22"/>
      <w:szCs w:val="22"/>
    </w:rPr>
  </w:style>
  <w:style w:type="character" w:styleId="afe">
    <w:name w:val="FollowedHyperlink"/>
    <w:uiPriority w:val="99"/>
    <w:semiHidden/>
    <w:unhideWhenUsed/>
    <w:qFormat/>
    <w:rsid w:val="00311010"/>
    <w:rPr>
      <w:color w:val="800080"/>
      <w:u w:val="single"/>
    </w:rPr>
  </w:style>
  <w:style w:type="paragraph" w:customStyle="1" w:styleId="s8">
    <w:name w:val="s8"/>
    <w:basedOn w:val="a"/>
    <w:qFormat/>
    <w:rsid w:val="00311010"/>
    <w:rPr>
      <w:color w:val="333399"/>
    </w:rPr>
  </w:style>
  <w:style w:type="character" w:customStyle="1" w:styleId="s19">
    <w:name w:val="s19"/>
    <w:qFormat/>
    <w:rsid w:val="00311010"/>
    <w:rPr>
      <w:rFonts w:ascii="Times New Roman" w:hAnsi="Times New Roman" w:cs="Times New Roman" w:hint="default"/>
      <w:b w:val="0"/>
      <w:bCs w:val="0"/>
      <w:i w:val="0"/>
      <w:iCs w:val="0"/>
      <w:color w:val="008000"/>
    </w:rPr>
  </w:style>
  <w:style w:type="character" w:customStyle="1" w:styleId="s7">
    <w:name w:val="s7"/>
    <w:qFormat/>
    <w:rsid w:val="00311010"/>
    <w:rPr>
      <w:rFonts w:ascii="Courier New" w:hAnsi="Courier New" w:cs="Courier New" w:hint="default"/>
      <w:b w:val="0"/>
      <w:bCs w:val="0"/>
      <w:color w:val="000000"/>
    </w:rPr>
  </w:style>
  <w:style w:type="character" w:customStyle="1" w:styleId="s10">
    <w:name w:val="s10"/>
    <w:qFormat/>
    <w:rsid w:val="00311010"/>
    <w:rPr>
      <w:rFonts w:ascii="Times New Roman" w:hAnsi="Times New Roman" w:cs="Times New Roman" w:hint="default"/>
      <w:color w:val="333399"/>
      <w:u w:val="single"/>
    </w:rPr>
  </w:style>
  <w:style w:type="character" w:customStyle="1" w:styleId="s16">
    <w:name w:val="s16"/>
    <w:qFormat/>
    <w:rsid w:val="00311010"/>
    <w:rPr>
      <w:rFonts w:ascii="Times New Roman" w:hAnsi="Times New Roman" w:cs="Times New Roman" w:hint="default"/>
      <w:b w:val="0"/>
      <w:bCs w:val="0"/>
      <w:i/>
      <w:iCs/>
      <w:caps w:val="0"/>
      <w:color w:val="000000"/>
    </w:rPr>
  </w:style>
  <w:style w:type="character" w:customStyle="1" w:styleId="s17">
    <w:name w:val="s17"/>
    <w:qFormat/>
    <w:rsid w:val="00311010"/>
    <w:rPr>
      <w:rFonts w:ascii="Times New Roman" w:hAnsi="Times New Roman" w:cs="Times New Roman" w:hint="default"/>
      <w:b w:val="0"/>
      <w:bCs w:val="0"/>
      <w:color w:val="000000"/>
    </w:rPr>
  </w:style>
  <w:style w:type="character" w:customStyle="1" w:styleId="s18">
    <w:name w:val="s18"/>
    <w:qFormat/>
    <w:rsid w:val="00311010"/>
    <w:rPr>
      <w:rFonts w:ascii="Times New Roman" w:hAnsi="Times New Roman" w:cs="Times New Roman" w:hint="default"/>
      <w:b w:val="0"/>
      <w:bCs w:val="0"/>
      <w:color w:val="000000"/>
    </w:rPr>
  </w:style>
  <w:style w:type="character" w:customStyle="1" w:styleId="s11">
    <w:name w:val="s11"/>
    <w:qFormat/>
    <w:rsid w:val="00311010"/>
    <w:rPr>
      <w:rFonts w:ascii="Courier New" w:hAnsi="Courier New" w:cs="Courier New" w:hint="default"/>
      <w:b/>
      <w:bCs/>
      <w:color w:val="000000"/>
    </w:rPr>
  </w:style>
  <w:style w:type="character" w:customStyle="1" w:styleId="s12">
    <w:name w:val="s12"/>
    <w:qFormat/>
    <w:rsid w:val="00311010"/>
    <w:rPr>
      <w:rFonts w:ascii="Courier New" w:hAnsi="Courier New" w:cs="Courier New" w:hint="default"/>
      <w:b w:val="0"/>
      <w:bCs w:val="0"/>
      <w:color w:val="333399"/>
      <w:u w:val="single"/>
    </w:rPr>
  </w:style>
  <w:style w:type="character" w:customStyle="1" w:styleId="s13">
    <w:name w:val="s13"/>
    <w:qFormat/>
    <w:rsid w:val="00311010"/>
    <w:rPr>
      <w:rFonts w:ascii="Courier New" w:hAnsi="Courier New" w:cs="Courier New" w:hint="default"/>
      <w:i/>
      <w:iCs/>
      <w:color w:val="FF0000"/>
    </w:rPr>
  </w:style>
  <w:style w:type="character" w:customStyle="1" w:styleId="s14">
    <w:name w:val="s14"/>
    <w:qFormat/>
    <w:rsid w:val="00311010"/>
    <w:rPr>
      <w:rFonts w:ascii="Courier New" w:hAnsi="Courier New" w:cs="Courier New" w:hint="default"/>
      <w:color w:val="008000"/>
    </w:rPr>
  </w:style>
  <w:style w:type="character" w:customStyle="1" w:styleId="s15">
    <w:name w:val="s15"/>
    <w:qFormat/>
    <w:rsid w:val="00311010"/>
    <w:rPr>
      <w:rFonts w:ascii="Courier New" w:hAnsi="Courier New" w:cs="Courier New" w:hint="default"/>
      <w:color w:val="333399"/>
      <w:u w:val="single"/>
    </w:rPr>
  </w:style>
  <w:style w:type="character" w:customStyle="1" w:styleId="s01">
    <w:name w:val="s01"/>
    <w:qFormat/>
    <w:rsid w:val="00311010"/>
    <w:rPr>
      <w:rFonts w:ascii="Times New Roman" w:hAnsi="Times New Roman" w:cs="Times New Roman" w:hint="default"/>
      <w:b w:val="0"/>
      <w:bCs w:val="0"/>
      <w:i w:val="0"/>
      <w:iCs w:val="0"/>
      <w:color w:val="000000"/>
    </w:rPr>
  </w:style>
  <w:style w:type="paragraph" w:styleId="22">
    <w:name w:val="Body Text 2"/>
    <w:basedOn w:val="a"/>
    <w:link w:val="23"/>
    <w:uiPriority w:val="99"/>
    <w:unhideWhenUsed/>
    <w:qFormat/>
    <w:rsid w:val="00311010"/>
    <w:pPr>
      <w:autoSpaceDE w:val="0"/>
      <w:autoSpaceDN w:val="0"/>
      <w:ind w:firstLine="851"/>
      <w:jc w:val="both"/>
    </w:pPr>
    <w:rPr>
      <w:rFonts w:ascii="Arial" w:hAnsi="Arial"/>
      <w:color w:val="000000"/>
      <w:lang w:val="x-none" w:eastAsia="x-none"/>
    </w:rPr>
  </w:style>
  <w:style w:type="character" w:customStyle="1" w:styleId="23">
    <w:name w:val="Основной текст 2 Знак"/>
    <w:basedOn w:val="a0"/>
    <w:link w:val="22"/>
    <w:uiPriority w:val="99"/>
    <w:qFormat/>
    <w:rsid w:val="00311010"/>
    <w:rPr>
      <w:rFonts w:ascii="Arial" w:eastAsia="Times New Roman" w:hAnsi="Arial" w:cs="Times New Roman"/>
      <w:color w:val="000000"/>
      <w:sz w:val="24"/>
      <w:szCs w:val="24"/>
      <w:lang w:val="x-none" w:eastAsia="x-none"/>
    </w:rPr>
  </w:style>
  <w:style w:type="character" w:customStyle="1" w:styleId="24">
    <w:name w:val="Основной текст с отступом 2 Знак"/>
    <w:link w:val="25"/>
    <w:uiPriority w:val="99"/>
    <w:qFormat/>
    <w:rsid w:val="00311010"/>
    <w:rPr>
      <w:rFonts w:eastAsia="Times New Roman"/>
      <w:sz w:val="24"/>
      <w:szCs w:val="24"/>
    </w:rPr>
  </w:style>
  <w:style w:type="paragraph" w:customStyle="1" w:styleId="210">
    <w:name w:val="Основной текст с отступом 21"/>
    <w:basedOn w:val="a"/>
    <w:next w:val="25"/>
    <w:uiPriority w:val="99"/>
    <w:semiHidden/>
    <w:unhideWhenUsed/>
    <w:qFormat/>
    <w:rsid w:val="00311010"/>
    <w:pPr>
      <w:spacing w:before="100" w:beforeAutospacing="1" w:after="100" w:afterAutospacing="1"/>
    </w:pPr>
    <w:rPr>
      <w:lang w:eastAsia="en-US"/>
    </w:rPr>
  </w:style>
  <w:style w:type="character" w:customStyle="1" w:styleId="211">
    <w:name w:val="Основной текст с отступом 2 Знак1"/>
    <w:uiPriority w:val="99"/>
    <w:semiHidden/>
    <w:qFormat/>
    <w:rsid w:val="00311010"/>
    <w:rPr>
      <w:rFonts w:ascii="Times New Roman" w:eastAsia="Times New Roman" w:hAnsi="Times New Roman" w:cs="Times New Roman"/>
      <w:color w:val="000000"/>
      <w:lang w:eastAsia="ru-RU"/>
    </w:rPr>
  </w:style>
  <w:style w:type="character" w:customStyle="1" w:styleId="s02">
    <w:name w:val="s02"/>
    <w:qFormat/>
    <w:rsid w:val="00311010"/>
    <w:rPr>
      <w:rFonts w:ascii="Times New Roman" w:hAnsi="Times New Roman" w:cs="Times New Roman" w:hint="default"/>
      <w:b w:val="0"/>
      <w:bCs w:val="0"/>
      <w:i w:val="0"/>
      <w:iCs w:val="0"/>
      <w:color w:val="000000"/>
    </w:rPr>
  </w:style>
  <w:style w:type="character" w:customStyle="1" w:styleId="s00">
    <w:name w:val="s00"/>
    <w:qFormat/>
    <w:rsid w:val="00311010"/>
  </w:style>
  <w:style w:type="character" w:styleId="aff">
    <w:name w:val="line number"/>
    <w:uiPriority w:val="99"/>
    <w:semiHidden/>
    <w:unhideWhenUsed/>
    <w:qFormat/>
    <w:rsid w:val="00311010"/>
  </w:style>
  <w:style w:type="character" w:styleId="aff0">
    <w:name w:val="Emphasis"/>
    <w:uiPriority w:val="20"/>
    <w:qFormat/>
    <w:rsid w:val="00311010"/>
    <w:rPr>
      <w:i/>
      <w:iCs/>
    </w:rPr>
  </w:style>
  <w:style w:type="paragraph" w:customStyle="1" w:styleId="aff1">
    <w:name w:val="Знак Знак Знак Знак Знак Знак"/>
    <w:basedOn w:val="a"/>
    <w:autoRedefine/>
    <w:qFormat/>
    <w:rsid w:val="00311010"/>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qFormat/>
    <w:rsid w:val="00311010"/>
  </w:style>
  <w:style w:type="character" w:styleId="HTML2">
    <w:name w:val="HTML Code"/>
    <w:uiPriority w:val="99"/>
    <w:semiHidden/>
    <w:unhideWhenUsed/>
    <w:qFormat/>
    <w:rsid w:val="00311010"/>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311010"/>
    <w:rPr>
      <w:rFonts w:ascii="Courier New" w:eastAsia="Times New Roman" w:hAnsi="Courier New" w:cs="Courier New" w:hint="default"/>
      <w:sz w:val="20"/>
      <w:szCs w:val="20"/>
    </w:rPr>
  </w:style>
  <w:style w:type="paragraph" w:customStyle="1" w:styleId="msochpdefault">
    <w:name w:val="msochpdefault"/>
    <w:basedOn w:val="a"/>
    <w:qFormat/>
    <w:rsid w:val="00311010"/>
    <w:pPr>
      <w:spacing w:before="100" w:beforeAutospacing="1" w:after="100" w:afterAutospacing="1"/>
    </w:pPr>
    <w:rPr>
      <w:sz w:val="20"/>
      <w:szCs w:val="20"/>
    </w:rPr>
  </w:style>
  <w:style w:type="table" w:customStyle="1" w:styleId="1110">
    <w:name w:val="Сетка таблицы111"/>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qFormat/>
    <w:rsid w:val="00311010"/>
  </w:style>
  <w:style w:type="character" w:customStyle="1" w:styleId="BalloonTextChar1">
    <w:name w:val="Balloon Text Char1"/>
    <w:uiPriority w:val="99"/>
    <w:semiHidden/>
    <w:qFormat/>
    <w:rsid w:val="00311010"/>
    <w:rPr>
      <w:rFonts w:ascii="Times New Roman" w:hAnsi="Times New Roman"/>
      <w:color w:val="000000"/>
      <w:sz w:val="0"/>
      <w:szCs w:val="0"/>
    </w:rPr>
  </w:style>
  <w:style w:type="character" w:customStyle="1" w:styleId="FooterChar">
    <w:name w:val="Footer Char"/>
    <w:uiPriority w:val="99"/>
    <w:qFormat/>
    <w:locked/>
    <w:rsid w:val="00311010"/>
    <w:rPr>
      <w:rFonts w:eastAsia="Times New Roman"/>
      <w:color w:val="000000"/>
    </w:rPr>
  </w:style>
  <w:style w:type="character" w:customStyle="1" w:styleId="FooterChar1">
    <w:name w:val="Footer Char1"/>
    <w:uiPriority w:val="99"/>
    <w:semiHidden/>
    <w:qFormat/>
    <w:rsid w:val="00311010"/>
    <w:rPr>
      <w:rFonts w:ascii="Times New Roman" w:hAnsi="Times New Roman"/>
      <w:color w:val="000000"/>
    </w:rPr>
  </w:style>
  <w:style w:type="character" w:customStyle="1" w:styleId="aff2">
    <w:name w:val="Основной текст Знак"/>
    <w:link w:val="aff3"/>
    <w:qFormat/>
    <w:locked/>
    <w:rsid w:val="00311010"/>
    <w:rPr>
      <w:b/>
      <w:color w:val="008000"/>
    </w:rPr>
  </w:style>
  <w:style w:type="paragraph" w:customStyle="1" w:styleId="19">
    <w:name w:val="Основной текст1"/>
    <w:basedOn w:val="a"/>
    <w:next w:val="aff3"/>
    <w:qFormat/>
    <w:rsid w:val="00311010"/>
    <w:pPr>
      <w:jc w:val="both"/>
    </w:pPr>
    <w:rPr>
      <w:rFonts w:eastAsia="Calibri"/>
      <w:b/>
      <w:color w:val="008000"/>
      <w:sz w:val="20"/>
      <w:szCs w:val="20"/>
    </w:rPr>
  </w:style>
  <w:style w:type="character" w:customStyle="1" w:styleId="1a">
    <w:name w:val="Основной текст Знак1"/>
    <w:uiPriority w:val="99"/>
    <w:semiHidden/>
    <w:qFormat/>
    <w:rsid w:val="00311010"/>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311010"/>
    <w:rPr>
      <w:rFonts w:ascii="Times New Roman" w:hAnsi="Times New Roman"/>
      <w:color w:val="000000"/>
    </w:rPr>
  </w:style>
  <w:style w:type="character" w:customStyle="1" w:styleId="HTMLPreformattedChar">
    <w:name w:val="HTML Preformatted Char"/>
    <w:uiPriority w:val="99"/>
    <w:semiHidden/>
    <w:qFormat/>
    <w:locked/>
    <w:rsid w:val="00311010"/>
    <w:rPr>
      <w:rFonts w:ascii="Courier New" w:hAnsi="Courier New" w:cs="Courier New"/>
      <w:color w:val="000000"/>
    </w:rPr>
  </w:style>
  <w:style w:type="character" w:customStyle="1" w:styleId="HTMLPreformattedChar1">
    <w:name w:val="HTML Preformatted Char1"/>
    <w:uiPriority w:val="99"/>
    <w:semiHidden/>
    <w:qFormat/>
    <w:rsid w:val="00311010"/>
    <w:rPr>
      <w:rFonts w:ascii="Courier New" w:hAnsi="Courier New" w:cs="Courier New"/>
      <w:color w:val="000000"/>
    </w:rPr>
  </w:style>
  <w:style w:type="character" w:customStyle="1" w:styleId="1b">
    <w:name w:val="Текст выноски Знак1"/>
    <w:uiPriority w:val="99"/>
    <w:semiHidden/>
    <w:qFormat/>
    <w:rsid w:val="00311010"/>
    <w:rPr>
      <w:rFonts w:ascii="Tahoma" w:hAnsi="Tahoma" w:cs="Tahoma"/>
      <w:color w:val="000000"/>
      <w:sz w:val="16"/>
      <w:szCs w:val="16"/>
      <w:lang w:eastAsia="ru-RU"/>
    </w:rPr>
  </w:style>
  <w:style w:type="table" w:customStyle="1" w:styleId="11110">
    <w:name w:val="Сетка таблицы1111"/>
    <w:basedOn w:val="a1"/>
    <w:next w:val="a3"/>
    <w:uiPriority w:val="59"/>
    <w:rsid w:val="0031101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qFormat/>
    <w:rsid w:val="00311010"/>
    <w:pPr>
      <w:widowControl w:val="0"/>
      <w:jc w:val="both"/>
    </w:pPr>
    <w:rPr>
      <w:snapToGrid w:val="0"/>
      <w:sz w:val="28"/>
    </w:rPr>
  </w:style>
  <w:style w:type="numbering" w:customStyle="1" w:styleId="32">
    <w:name w:val="Нет списка3"/>
    <w:next w:val="a2"/>
    <w:uiPriority w:val="99"/>
    <w:semiHidden/>
    <w:unhideWhenUsed/>
    <w:qFormat/>
    <w:rsid w:val="00311010"/>
  </w:style>
  <w:style w:type="paragraph" w:customStyle="1" w:styleId="font5">
    <w:name w:val="font5"/>
    <w:basedOn w:val="a"/>
    <w:qFormat/>
    <w:rsid w:val="00311010"/>
    <w:pPr>
      <w:spacing w:before="100" w:beforeAutospacing="1" w:after="100" w:afterAutospacing="1"/>
    </w:pPr>
    <w:rPr>
      <w:rFonts w:ascii="Calibri" w:hAnsi="Calibri"/>
      <w:sz w:val="22"/>
      <w:szCs w:val="22"/>
    </w:rPr>
  </w:style>
  <w:style w:type="paragraph" w:customStyle="1" w:styleId="font6">
    <w:name w:val="font6"/>
    <w:basedOn w:val="a"/>
    <w:qFormat/>
    <w:rsid w:val="00311010"/>
    <w:pPr>
      <w:spacing w:before="100" w:beforeAutospacing="1" w:after="100" w:afterAutospacing="1"/>
    </w:pPr>
    <w:rPr>
      <w:i/>
      <w:iCs/>
      <w:sz w:val="22"/>
      <w:szCs w:val="22"/>
    </w:rPr>
  </w:style>
  <w:style w:type="paragraph" w:customStyle="1" w:styleId="xl129">
    <w:name w:val="xl129"/>
    <w:basedOn w:val="a"/>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qFormat/>
    <w:rsid w:val="00311010"/>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qFormat/>
    <w:rsid w:val="00311010"/>
    <w:pPr>
      <w:spacing w:before="100" w:beforeAutospacing="1" w:after="100" w:afterAutospacing="1"/>
    </w:pPr>
  </w:style>
  <w:style w:type="paragraph" w:customStyle="1" w:styleId="xl136">
    <w:name w:val="xl136"/>
    <w:basedOn w:val="a"/>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qFormat/>
    <w:rsid w:val="00311010"/>
  </w:style>
  <w:style w:type="character" w:customStyle="1" w:styleId="s6">
    <w:name w:val="s6"/>
    <w:qFormat/>
    <w:rsid w:val="00311010"/>
    <w:rPr>
      <w:rFonts w:ascii="Times New Roman" w:hAnsi="Times New Roman" w:cs="Times New Roman" w:hint="default"/>
      <w:b w:val="0"/>
      <w:bCs w:val="0"/>
      <w:i w:val="0"/>
      <w:iCs w:val="0"/>
      <w:strike/>
      <w:color w:val="808000"/>
      <w:sz w:val="20"/>
      <w:szCs w:val="20"/>
    </w:rPr>
  </w:style>
  <w:style w:type="character" w:customStyle="1" w:styleId="s5">
    <w:name w:val="s5"/>
    <w:qFormat/>
    <w:rsid w:val="0031101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311010"/>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59"/>
    <w:rsid w:val="003110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qFormat/>
    <w:rsid w:val="00311010"/>
  </w:style>
  <w:style w:type="numbering" w:customStyle="1" w:styleId="1111111">
    <w:name w:val="Нет списка1111111"/>
    <w:next w:val="a2"/>
    <w:uiPriority w:val="99"/>
    <w:semiHidden/>
    <w:unhideWhenUsed/>
    <w:qFormat/>
    <w:rsid w:val="00311010"/>
  </w:style>
  <w:style w:type="character" w:customStyle="1" w:styleId="S1a">
    <w:name w:val="S1"/>
    <w:qFormat/>
    <w:rsid w:val="00311010"/>
    <w:rPr>
      <w:rFonts w:ascii="Times New Roman" w:hAnsi="Times New Roman" w:cs="Times New Roman" w:hint="default"/>
      <w:b/>
      <w:bCs/>
      <w:color w:val="000000"/>
    </w:rPr>
  </w:style>
  <w:style w:type="table" w:customStyle="1" w:styleId="111110">
    <w:name w:val="Сетка таблицы11111"/>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311010"/>
  </w:style>
  <w:style w:type="numbering" w:customStyle="1" w:styleId="310">
    <w:name w:val="Нет списка31"/>
    <w:next w:val="a2"/>
    <w:uiPriority w:val="99"/>
    <w:semiHidden/>
    <w:unhideWhenUsed/>
    <w:qFormat/>
    <w:rsid w:val="00311010"/>
  </w:style>
  <w:style w:type="character" w:customStyle="1" w:styleId="s20">
    <w:name w:val="s20"/>
    <w:qFormat/>
    <w:rsid w:val="00311010"/>
  </w:style>
  <w:style w:type="character" w:customStyle="1" w:styleId="S80">
    <w:name w:val="S8 Знак"/>
    <w:link w:val="S81"/>
    <w:qFormat/>
    <w:rsid w:val="00311010"/>
  </w:style>
  <w:style w:type="paragraph" w:customStyle="1" w:styleId="S81">
    <w:name w:val="S8"/>
    <w:basedOn w:val="a"/>
    <w:link w:val="S80"/>
    <w:qFormat/>
    <w:rsid w:val="00311010"/>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qFormat/>
    <w:rsid w:val="00311010"/>
    <w:pPr>
      <w:spacing w:before="100" w:beforeAutospacing="1" w:after="200" w:line="276" w:lineRule="auto"/>
    </w:pPr>
  </w:style>
  <w:style w:type="character" w:customStyle="1" w:styleId="S30">
    <w:name w:val="S3"/>
    <w:qFormat/>
    <w:rsid w:val="00311010"/>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31101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31101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31101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311010"/>
    <w:rPr>
      <w:rFonts w:ascii="Times New Roman" w:hAnsi="Times New Roman" w:cs="Times New Roman" w:hint="default"/>
      <w:b w:val="0"/>
      <w:bCs w:val="0"/>
      <w:i/>
      <w:iCs/>
      <w:color w:val="333399"/>
      <w:u w:val="single"/>
    </w:rPr>
  </w:style>
  <w:style w:type="character" w:customStyle="1" w:styleId="S100">
    <w:name w:val="S10"/>
    <w:qFormat/>
    <w:rsid w:val="00311010"/>
    <w:rPr>
      <w:rFonts w:ascii="Times New Roman" w:hAnsi="Times New Roman" w:cs="Times New Roman" w:hint="default"/>
      <w:b w:val="0"/>
      <w:bCs w:val="0"/>
      <w:i w:val="0"/>
      <w:iCs w:val="0"/>
      <w:color w:val="333399"/>
      <w:u w:val="single"/>
    </w:rPr>
  </w:style>
  <w:style w:type="character" w:customStyle="1" w:styleId="S160">
    <w:name w:val="S16"/>
    <w:qFormat/>
    <w:rsid w:val="0031101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31101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31101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31101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31101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31101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31101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31101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311010"/>
  </w:style>
  <w:style w:type="paragraph" w:customStyle="1" w:styleId="113">
    <w:name w:val="Заголовок 11"/>
    <w:basedOn w:val="a"/>
    <w:next w:val="a"/>
    <w:link w:val="7"/>
    <w:qFormat/>
    <w:rsid w:val="00311010"/>
    <w:pPr>
      <w:keepNext/>
      <w:spacing w:before="240" w:after="60"/>
      <w:jc w:val="both"/>
    </w:pPr>
    <w:rPr>
      <w:rFonts w:ascii="Arial" w:eastAsia="Calibri" w:hAnsi="Arial"/>
      <w:b/>
      <w:sz w:val="32"/>
      <w:szCs w:val="20"/>
      <w:lang w:val="x-none" w:eastAsia="x-none"/>
    </w:rPr>
  </w:style>
  <w:style w:type="character" w:customStyle="1" w:styleId="7">
    <w:name w:val="Знак Знак7"/>
    <w:link w:val="113"/>
    <w:qFormat/>
    <w:locked/>
    <w:rsid w:val="00311010"/>
    <w:rPr>
      <w:rFonts w:ascii="Arial" w:eastAsia="Calibri" w:hAnsi="Arial" w:cs="Times New Roman"/>
      <w:b/>
      <w:sz w:val="32"/>
      <w:szCs w:val="20"/>
      <w:lang w:val="x-none" w:eastAsia="x-none"/>
    </w:rPr>
  </w:style>
  <w:style w:type="paragraph" w:customStyle="1" w:styleId="aff4">
    <w:name w:val="Знак"/>
    <w:basedOn w:val="a"/>
    <w:autoRedefine/>
    <w:qFormat/>
    <w:rsid w:val="00311010"/>
    <w:pPr>
      <w:spacing w:after="160" w:line="240" w:lineRule="exact"/>
    </w:pPr>
    <w:rPr>
      <w:rFonts w:eastAsia="SimSun"/>
      <w:b/>
      <w:sz w:val="28"/>
      <w:lang w:val="en-US" w:eastAsia="en-US"/>
    </w:rPr>
  </w:style>
  <w:style w:type="paragraph" w:customStyle="1" w:styleId="floatpanel">
    <w:name w:val="floatpanel"/>
    <w:basedOn w:val="a"/>
    <w:qFormat/>
    <w:rsid w:val="00311010"/>
    <w:pPr>
      <w:spacing w:before="100" w:beforeAutospacing="1" w:after="100" w:afterAutospacing="1"/>
      <w:ind w:right="150"/>
    </w:pPr>
  </w:style>
  <w:style w:type="paragraph" w:customStyle="1" w:styleId="floatpanel-demo">
    <w:name w:val="floatpanel-demo"/>
    <w:basedOn w:val="a"/>
    <w:qFormat/>
    <w:rsid w:val="00311010"/>
    <w:pPr>
      <w:spacing w:before="100" w:beforeAutospacing="1" w:after="100" w:afterAutospacing="1"/>
    </w:pPr>
  </w:style>
  <w:style w:type="paragraph" w:customStyle="1" w:styleId="floatpanel-preactive">
    <w:name w:val="floatpanel-preactive"/>
    <w:basedOn w:val="a"/>
    <w:qFormat/>
    <w:rsid w:val="00311010"/>
    <w:pPr>
      <w:spacing w:before="100" w:beforeAutospacing="1" w:after="100" w:afterAutospacing="1"/>
    </w:pPr>
  </w:style>
  <w:style w:type="paragraph" w:customStyle="1" w:styleId="floatpanel-abolished">
    <w:name w:val="floatpanel-abolished"/>
    <w:basedOn w:val="a"/>
    <w:qFormat/>
    <w:rsid w:val="00311010"/>
    <w:pPr>
      <w:spacing w:before="100" w:beforeAutospacing="1" w:after="100" w:afterAutospacing="1"/>
    </w:pPr>
  </w:style>
  <w:style w:type="paragraph" w:customStyle="1" w:styleId="floatpanel-inwork">
    <w:name w:val="floatpanel-inwork"/>
    <w:basedOn w:val="a"/>
    <w:qFormat/>
    <w:rsid w:val="00311010"/>
    <w:pPr>
      <w:spacing w:before="100" w:beforeAutospacing="1" w:after="100" w:afterAutospacing="1"/>
    </w:pPr>
  </w:style>
  <w:style w:type="paragraph" w:customStyle="1" w:styleId="floatpanel-message">
    <w:name w:val="floatpanel-message"/>
    <w:basedOn w:val="a"/>
    <w:qFormat/>
    <w:rsid w:val="00311010"/>
    <w:pPr>
      <w:spacing w:before="100" w:beforeAutospacing="1" w:after="100" w:afterAutospacing="1"/>
    </w:pPr>
  </w:style>
  <w:style w:type="paragraph" w:customStyle="1" w:styleId="floatpanel-oldredaction">
    <w:name w:val="floatpanel-oldredaction"/>
    <w:basedOn w:val="a"/>
    <w:qFormat/>
    <w:rsid w:val="00311010"/>
    <w:pPr>
      <w:spacing w:before="100" w:beforeAutospacing="1" w:after="100" w:afterAutospacing="1"/>
    </w:pPr>
  </w:style>
  <w:style w:type="character" w:customStyle="1" w:styleId="s1000">
    <w:name w:val="s100"/>
    <w:qFormat/>
    <w:rsid w:val="00311010"/>
    <w:rPr>
      <w:color w:val="000000"/>
    </w:rPr>
  </w:style>
  <w:style w:type="character" w:customStyle="1" w:styleId="s91">
    <w:name w:val="s91"/>
    <w:qFormat/>
    <w:rsid w:val="00311010"/>
    <w:rPr>
      <w:vanish/>
      <w:webHidden w:val="0"/>
      <w:bdr w:val="none" w:sz="0" w:space="0" w:color="auto" w:frame="1"/>
      <w:specVanish w:val="0"/>
    </w:rPr>
  </w:style>
  <w:style w:type="character" w:customStyle="1" w:styleId="s31">
    <w:name w:val="s31"/>
    <w:qFormat/>
    <w:rsid w:val="00311010"/>
    <w:rPr>
      <w:vanish/>
      <w:webHidden w:val="0"/>
      <w:color w:val="FF0000"/>
      <w:specVanish w:val="0"/>
    </w:rPr>
  </w:style>
  <w:style w:type="table" w:customStyle="1" w:styleId="TableNormal">
    <w:name w:val="Table Normal"/>
    <w:rsid w:val="0031101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5">
    <w:name w:val="Title"/>
    <w:basedOn w:val="a"/>
    <w:next w:val="a"/>
    <w:link w:val="aff6"/>
    <w:qFormat/>
    <w:rsid w:val="00311010"/>
    <w:pPr>
      <w:keepNext/>
      <w:keepLines/>
      <w:widowControl w:val="0"/>
      <w:spacing w:before="480" w:after="120"/>
      <w:contextualSpacing/>
    </w:pPr>
    <w:rPr>
      <w:b/>
      <w:color w:val="000000"/>
      <w:sz w:val="72"/>
      <w:szCs w:val="72"/>
    </w:rPr>
  </w:style>
  <w:style w:type="character" w:customStyle="1" w:styleId="aff6">
    <w:name w:val="Заголовок Знак"/>
    <w:basedOn w:val="a0"/>
    <w:link w:val="aff5"/>
    <w:qFormat/>
    <w:rsid w:val="00311010"/>
    <w:rPr>
      <w:rFonts w:ascii="Times New Roman" w:eastAsia="Times New Roman" w:hAnsi="Times New Roman" w:cs="Times New Roman"/>
      <w:b/>
      <w:color w:val="000000"/>
      <w:sz w:val="72"/>
      <w:szCs w:val="72"/>
      <w:lang w:eastAsia="ru-RU"/>
    </w:rPr>
  </w:style>
  <w:style w:type="paragraph" w:styleId="aff7">
    <w:name w:val="Subtitle"/>
    <w:basedOn w:val="a"/>
    <w:next w:val="a"/>
    <w:link w:val="aff8"/>
    <w:qFormat/>
    <w:rsid w:val="00311010"/>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basedOn w:val="a0"/>
    <w:link w:val="aff7"/>
    <w:qFormat/>
    <w:rsid w:val="00311010"/>
    <w:rPr>
      <w:rFonts w:ascii="Georgia" w:eastAsia="Georgia" w:hAnsi="Georgia" w:cs="Georgia"/>
      <w:i/>
      <w:color w:val="666666"/>
      <w:sz w:val="48"/>
      <w:szCs w:val="48"/>
      <w:lang w:eastAsia="ru-RU"/>
    </w:rPr>
  </w:style>
  <w:style w:type="table" w:customStyle="1" w:styleId="1d">
    <w:name w:val="1"/>
    <w:basedOn w:val="TableNormal"/>
    <w:rsid w:val="00311010"/>
    <w:tblPr>
      <w:tblStyleRowBandSize w:val="1"/>
      <w:tblStyleColBandSize w:val="1"/>
      <w:tblCellMar>
        <w:left w:w="108" w:type="dxa"/>
        <w:right w:w="108" w:type="dxa"/>
      </w:tblCellMar>
    </w:tblPr>
  </w:style>
  <w:style w:type="paragraph" w:customStyle="1" w:styleId="ConsPlusNormal">
    <w:name w:val="ConsPlusNormal"/>
    <w:qFormat/>
    <w:rsid w:val="0031101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9">
    <w:name w:val="a"/>
    <w:qFormat/>
    <w:rsid w:val="00311010"/>
  </w:style>
  <w:style w:type="numbering" w:customStyle="1" w:styleId="120">
    <w:name w:val="Нет списка12"/>
    <w:next w:val="a2"/>
    <w:uiPriority w:val="99"/>
    <w:semiHidden/>
    <w:unhideWhenUsed/>
    <w:qFormat/>
    <w:rsid w:val="00311010"/>
  </w:style>
  <w:style w:type="character" w:customStyle="1" w:styleId="Heading1Char">
    <w:name w:val="Heading 1 Char"/>
    <w:uiPriority w:val="99"/>
    <w:qFormat/>
    <w:locked/>
    <w:rsid w:val="00311010"/>
    <w:rPr>
      <w:rFonts w:ascii="Cambria" w:hAnsi="Cambria" w:cs="Times New Roman"/>
      <w:b/>
      <w:bCs/>
      <w:kern w:val="32"/>
      <w:sz w:val="32"/>
      <w:szCs w:val="32"/>
      <w:lang w:eastAsia="en-US"/>
    </w:rPr>
  </w:style>
  <w:style w:type="character" w:customStyle="1" w:styleId="S03">
    <w:name w:val="S0"/>
    <w:uiPriority w:val="99"/>
    <w:qFormat/>
    <w:rsid w:val="00311010"/>
    <w:rPr>
      <w:rFonts w:ascii="Times New Roman" w:hAnsi="Times New Roman"/>
      <w:color w:val="000000"/>
      <w:sz w:val="24"/>
      <w:u w:val="none"/>
      <w:effect w:val="none"/>
    </w:rPr>
  </w:style>
  <w:style w:type="character" w:customStyle="1" w:styleId="highlightselected">
    <w:name w:val="highlight selected"/>
    <w:uiPriority w:val="99"/>
    <w:qFormat/>
    <w:rsid w:val="00311010"/>
    <w:rPr>
      <w:rFonts w:cs="Times New Roman"/>
    </w:rPr>
  </w:style>
  <w:style w:type="character" w:customStyle="1" w:styleId="s202">
    <w:name w:val="s202"/>
    <w:qFormat/>
    <w:rsid w:val="00311010"/>
    <w:rPr>
      <w:rFonts w:cs="Times New Roman"/>
    </w:rPr>
  </w:style>
  <w:style w:type="character" w:customStyle="1" w:styleId="apple-converted-space">
    <w:name w:val="apple-converted-space"/>
    <w:qFormat/>
    <w:rsid w:val="00311010"/>
  </w:style>
  <w:style w:type="character" w:customStyle="1" w:styleId="HTML10">
    <w:name w:val="Стандартный HTML Знак1"/>
    <w:uiPriority w:val="99"/>
    <w:semiHidden/>
    <w:qFormat/>
    <w:rsid w:val="00311010"/>
    <w:rPr>
      <w:rFonts w:ascii="Consolas" w:eastAsia="Calibri" w:hAnsi="Consolas" w:cs="Times New Roman"/>
      <w:sz w:val="20"/>
      <w:szCs w:val="20"/>
    </w:rPr>
  </w:style>
  <w:style w:type="numbering" w:customStyle="1" w:styleId="61">
    <w:name w:val="Нет списка6"/>
    <w:next w:val="a2"/>
    <w:uiPriority w:val="99"/>
    <w:semiHidden/>
    <w:unhideWhenUsed/>
    <w:qFormat/>
    <w:rsid w:val="00311010"/>
  </w:style>
  <w:style w:type="paragraph" w:styleId="HTML0">
    <w:name w:val="HTML Preformatted"/>
    <w:basedOn w:val="a"/>
    <w:link w:val="HTML"/>
    <w:uiPriority w:val="99"/>
    <w:semiHidden/>
    <w:unhideWhenUsed/>
    <w:qFormat/>
    <w:rsid w:val="00311010"/>
    <w:rPr>
      <w:rFonts w:ascii="Courier New" w:hAnsi="Courier New" w:cs="Courier New"/>
      <w:sz w:val="22"/>
      <w:szCs w:val="22"/>
      <w:lang w:eastAsia="en-US"/>
    </w:rPr>
  </w:style>
  <w:style w:type="character" w:customStyle="1" w:styleId="HTML20">
    <w:name w:val="Стандартный HTML Знак2"/>
    <w:basedOn w:val="a0"/>
    <w:uiPriority w:val="99"/>
    <w:semiHidden/>
    <w:qFormat/>
    <w:rsid w:val="00311010"/>
    <w:rPr>
      <w:rFonts w:ascii="Consolas" w:eastAsia="Times New Roman" w:hAnsi="Consolas" w:cs="Times New Roman"/>
      <w:sz w:val="20"/>
      <w:szCs w:val="20"/>
      <w:lang w:eastAsia="ru-RU"/>
    </w:rPr>
  </w:style>
  <w:style w:type="paragraph" w:customStyle="1" w:styleId="220">
    <w:name w:val="Основной текст с отступом 22"/>
    <w:basedOn w:val="a"/>
    <w:next w:val="25"/>
    <w:uiPriority w:val="99"/>
    <w:unhideWhenUsed/>
    <w:qFormat/>
    <w:rsid w:val="00311010"/>
    <w:pPr>
      <w:spacing w:after="120" w:line="480" w:lineRule="auto"/>
      <w:ind w:left="283"/>
    </w:pPr>
    <w:rPr>
      <w:rFonts w:ascii="Calibri" w:hAnsi="Calibri"/>
      <w:lang w:eastAsia="en-US"/>
    </w:rPr>
  </w:style>
  <w:style w:type="character" w:customStyle="1" w:styleId="221">
    <w:name w:val="Основной текст с отступом 2 Знак2"/>
    <w:basedOn w:val="a0"/>
    <w:uiPriority w:val="99"/>
    <w:semiHidden/>
    <w:qFormat/>
    <w:rsid w:val="00311010"/>
    <w:rPr>
      <w:rFonts w:ascii="Times New Roman" w:hAnsi="Times New Roman"/>
      <w:sz w:val="28"/>
    </w:rPr>
  </w:style>
  <w:style w:type="paragraph" w:customStyle="1" w:styleId="28">
    <w:name w:val="Основной текст2"/>
    <w:basedOn w:val="a"/>
    <w:next w:val="aff3"/>
    <w:unhideWhenUsed/>
    <w:rsid w:val="00311010"/>
    <w:pPr>
      <w:spacing w:after="120"/>
    </w:pPr>
    <w:rPr>
      <w:rFonts w:ascii="Calibri" w:eastAsia="Calibri" w:hAnsi="Calibri"/>
      <w:b/>
      <w:color w:val="008000"/>
      <w:sz w:val="22"/>
      <w:szCs w:val="22"/>
      <w:lang w:eastAsia="en-US"/>
    </w:rPr>
  </w:style>
  <w:style w:type="character" w:customStyle="1" w:styleId="29">
    <w:name w:val="Основной текст Знак2"/>
    <w:basedOn w:val="a0"/>
    <w:uiPriority w:val="99"/>
    <w:semiHidden/>
    <w:qFormat/>
    <w:rsid w:val="00311010"/>
    <w:rPr>
      <w:rFonts w:ascii="Times New Roman" w:hAnsi="Times New Roman"/>
      <w:sz w:val="28"/>
    </w:rPr>
  </w:style>
  <w:style w:type="numbering" w:customStyle="1" w:styleId="70">
    <w:name w:val="Нет списка7"/>
    <w:next w:val="a2"/>
    <w:uiPriority w:val="99"/>
    <w:semiHidden/>
    <w:unhideWhenUsed/>
    <w:qFormat/>
    <w:rsid w:val="00311010"/>
  </w:style>
  <w:style w:type="table" w:customStyle="1" w:styleId="33">
    <w:name w:val="Сетка таблицы3"/>
    <w:basedOn w:val="a1"/>
    <w:next w:val="a3"/>
    <w:uiPriority w:val="59"/>
    <w:rsid w:val="003110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311010"/>
  </w:style>
  <w:style w:type="numbering" w:customStyle="1" w:styleId="1120">
    <w:name w:val="Нет списка112"/>
    <w:next w:val="a2"/>
    <w:uiPriority w:val="99"/>
    <w:semiHidden/>
    <w:unhideWhenUsed/>
    <w:qFormat/>
    <w:rsid w:val="00311010"/>
  </w:style>
  <w:style w:type="table" w:customStyle="1" w:styleId="121">
    <w:name w:val="Сетка таблицы12"/>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qFormat/>
    <w:rsid w:val="00311010"/>
  </w:style>
  <w:style w:type="numbering" w:customStyle="1" w:styleId="320">
    <w:name w:val="Нет списка32"/>
    <w:next w:val="a2"/>
    <w:uiPriority w:val="99"/>
    <w:semiHidden/>
    <w:unhideWhenUsed/>
    <w:qFormat/>
    <w:rsid w:val="00311010"/>
  </w:style>
  <w:style w:type="numbering" w:customStyle="1" w:styleId="410">
    <w:name w:val="Нет списка41"/>
    <w:next w:val="a2"/>
    <w:uiPriority w:val="99"/>
    <w:semiHidden/>
    <w:unhideWhenUsed/>
    <w:qFormat/>
    <w:rsid w:val="00311010"/>
  </w:style>
  <w:style w:type="numbering" w:customStyle="1" w:styleId="1112">
    <w:name w:val="Нет списка1112"/>
    <w:next w:val="a2"/>
    <w:uiPriority w:val="99"/>
    <w:semiHidden/>
    <w:unhideWhenUsed/>
    <w:qFormat/>
    <w:rsid w:val="00311010"/>
  </w:style>
  <w:style w:type="table" w:customStyle="1" w:styleId="1121">
    <w:name w:val="Сетка таблицы112"/>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311010"/>
  </w:style>
  <w:style w:type="numbering" w:customStyle="1" w:styleId="311">
    <w:name w:val="Нет списка311"/>
    <w:next w:val="a2"/>
    <w:uiPriority w:val="99"/>
    <w:semiHidden/>
    <w:unhideWhenUsed/>
    <w:qFormat/>
    <w:rsid w:val="00311010"/>
  </w:style>
  <w:style w:type="paragraph" w:styleId="affa">
    <w:name w:val="Body Text Indent"/>
    <w:basedOn w:val="a"/>
    <w:link w:val="affb"/>
    <w:rsid w:val="00311010"/>
    <w:pPr>
      <w:ind w:firstLine="1122"/>
      <w:jc w:val="both"/>
    </w:pPr>
    <w:rPr>
      <w:lang w:val="kk-KZ"/>
    </w:rPr>
  </w:style>
  <w:style w:type="character" w:customStyle="1" w:styleId="affb">
    <w:name w:val="Основной текст с отступом Знак"/>
    <w:basedOn w:val="a0"/>
    <w:link w:val="affa"/>
    <w:rsid w:val="00311010"/>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311010"/>
    <w:pPr>
      <w:widowControl w:val="0"/>
      <w:spacing w:before="120"/>
      <w:ind w:left="851" w:hanging="851"/>
      <w:jc w:val="both"/>
    </w:pPr>
    <w:rPr>
      <w:rFonts w:ascii="Arial" w:hAnsi="Arial"/>
      <w:snapToGrid w:val="0"/>
      <w:szCs w:val="20"/>
    </w:rPr>
  </w:style>
  <w:style w:type="paragraph" w:customStyle="1" w:styleId="1e">
    <w:name w:val="Знак Знак Знак1 Знак"/>
    <w:basedOn w:val="a"/>
    <w:autoRedefine/>
    <w:rsid w:val="00311010"/>
    <w:pPr>
      <w:spacing w:after="160" w:line="240" w:lineRule="exact"/>
    </w:pPr>
    <w:rPr>
      <w:sz w:val="28"/>
      <w:szCs w:val="20"/>
      <w:lang w:val="en-US" w:eastAsia="en-US"/>
    </w:rPr>
  </w:style>
  <w:style w:type="paragraph" w:customStyle="1" w:styleId="affc">
    <w:name w:val="Знак Знак Знак"/>
    <w:basedOn w:val="a"/>
    <w:autoRedefine/>
    <w:rsid w:val="00311010"/>
    <w:pPr>
      <w:spacing w:after="160" w:line="240" w:lineRule="exact"/>
    </w:pPr>
    <w:rPr>
      <w:rFonts w:eastAsia="SimSun"/>
      <w:b/>
      <w:sz w:val="28"/>
      <w:lang w:val="en-US" w:eastAsia="en-US"/>
    </w:rPr>
  </w:style>
  <w:style w:type="character" w:styleId="affd">
    <w:name w:val="Strong"/>
    <w:qFormat/>
    <w:rsid w:val="00311010"/>
    <w:rPr>
      <w:b/>
      <w:bCs/>
    </w:rPr>
  </w:style>
  <w:style w:type="numbering" w:customStyle="1" w:styleId="11111111">
    <w:name w:val="Нет списка11111111"/>
    <w:next w:val="a2"/>
    <w:uiPriority w:val="99"/>
    <w:semiHidden/>
    <w:unhideWhenUsed/>
    <w:rsid w:val="00311010"/>
  </w:style>
  <w:style w:type="character" w:customStyle="1" w:styleId="34">
    <w:name w:val="Основной текст Знак3"/>
    <w:semiHidden/>
    <w:rsid w:val="00311010"/>
    <w:rPr>
      <w:rFonts w:ascii="Times New Roman" w:eastAsia="Times New Roman" w:hAnsi="Times New Roman" w:cs="Times New Roman"/>
      <w:sz w:val="20"/>
      <w:szCs w:val="20"/>
      <w:lang w:eastAsia="ru-RU"/>
    </w:rPr>
  </w:style>
  <w:style w:type="paragraph" w:customStyle="1" w:styleId="font0">
    <w:name w:val="font0"/>
    <w:basedOn w:val="a"/>
    <w:rsid w:val="00311010"/>
    <w:pPr>
      <w:spacing w:before="100" w:beforeAutospacing="1" w:after="100" w:afterAutospacing="1"/>
    </w:pPr>
    <w:rPr>
      <w:rFonts w:ascii="Times New Roman CYR" w:hAnsi="Times New Roman CYR"/>
      <w:sz w:val="20"/>
      <w:szCs w:val="20"/>
    </w:rPr>
  </w:style>
  <w:style w:type="paragraph" w:customStyle="1" w:styleId="font7">
    <w:name w:val="font7"/>
    <w:basedOn w:val="a"/>
    <w:rsid w:val="00311010"/>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311010"/>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3110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311010"/>
    <w:pPr>
      <w:spacing w:before="100" w:beforeAutospacing="1" w:after="100" w:afterAutospacing="1"/>
      <w:textAlignment w:val="center"/>
    </w:pPr>
  </w:style>
  <w:style w:type="paragraph" w:customStyle="1" w:styleId="xl79">
    <w:name w:val="xl79"/>
    <w:basedOn w:val="a"/>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3110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31101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3110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31101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31101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31101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311010"/>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31101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311010"/>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31101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31101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311010"/>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311010"/>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3110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311010"/>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311010"/>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311010"/>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311010"/>
  </w:style>
  <w:style w:type="table" w:customStyle="1" w:styleId="42">
    <w:name w:val="Сетка таблицы4"/>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31101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1101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311010"/>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311010"/>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311010"/>
  </w:style>
  <w:style w:type="numbering" w:customStyle="1" w:styleId="510">
    <w:name w:val="Нет списка51"/>
    <w:next w:val="a2"/>
    <w:uiPriority w:val="99"/>
    <w:semiHidden/>
    <w:unhideWhenUsed/>
    <w:rsid w:val="00311010"/>
  </w:style>
  <w:style w:type="numbering" w:customStyle="1" w:styleId="610">
    <w:name w:val="Нет списка61"/>
    <w:next w:val="a2"/>
    <w:uiPriority w:val="99"/>
    <w:semiHidden/>
    <w:unhideWhenUsed/>
    <w:rsid w:val="00311010"/>
  </w:style>
  <w:style w:type="numbering" w:customStyle="1" w:styleId="71">
    <w:name w:val="Нет списка71"/>
    <w:next w:val="a2"/>
    <w:uiPriority w:val="99"/>
    <w:semiHidden/>
    <w:unhideWhenUsed/>
    <w:rsid w:val="00311010"/>
  </w:style>
  <w:style w:type="numbering" w:customStyle="1" w:styleId="411">
    <w:name w:val="Нет списка411"/>
    <w:next w:val="a2"/>
    <w:uiPriority w:val="99"/>
    <w:semiHidden/>
    <w:unhideWhenUsed/>
    <w:rsid w:val="00311010"/>
  </w:style>
  <w:style w:type="numbering" w:customStyle="1" w:styleId="511">
    <w:name w:val="Нет списка511"/>
    <w:next w:val="a2"/>
    <w:uiPriority w:val="99"/>
    <w:semiHidden/>
    <w:unhideWhenUsed/>
    <w:rsid w:val="00311010"/>
  </w:style>
  <w:style w:type="numbering" w:customStyle="1" w:styleId="611">
    <w:name w:val="Нет списка611"/>
    <w:next w:val="a2"/>
    <w:uiPriority w:val="99"/>
    <w:semiHidden/>
    <w:unhideWhenUsed/>
    <w:rsid w:val="00311010"/>
  </w:style>
  <w:style w:type="numbering" w:customStyle="1" w:styleId="711">
    <w:name w:val="Нет списка711"/>
    <w:next w:val="a2"/>
    <w:uiPriority w:val="99"/>
    <w:semiHidden/>
    <w:unhideWhenUsed/>
    <w:rsid w:val="00311010"/>
  </w:style>
  <w:style w:type="numbering" w:customStyle="1" w:styleId="8">
    <w:name w:val="Нет списка8"/>
    <w:next w:val="a2"/>
    <w:uiPriority w:val="99"/>
    <w:semiHidden/>
    <w:unhideWhenUsed/>
    <w:rsid w:val="00311010"/>
  </w:style>
  <w:style w:type="numbering" w:customStyle="1" w:styleId="9">
    <w:name w:val="Нет списка9"/>
    <w:next w:val="a2"/>
    <w:uiPriority w:val="99"/>
    <w:semiHidden/>
    <w:unhideWhenUsed/>
    <w:rsid w:val="00311010"/>
  </w:style>
  <w:style w:type="numbering" w:customStyle="1" w:styleId="100">
    <w:name w:val="Нет списка10"/>
    <w:next w:val="a2"/>
    <w:uiPriority w:val="99"/>
    <w:semiHidden/>
    <w:unhideWhenUsed/>
    <w:rsid w:val="00311010"/>
  </w:style>
  <w:style w:type="numbering" w:customStyle="1" w:styleId="140">
    <w:name w:val="Нет списка14"/>
    <w:next w:val="a2"/>
    <w:uiPriority w:val="99"/>
    <w:semiHidden/>
    <w:unhideWhenUsed/>
    <w:rsid w:val="00311010"/>
  </w:style>
  <w:style w:type="numbering" w:customStyle="1" w:styleId="230">
    <w:name w:val="Нет списка23"/>
    <w:next w:val="a2"/>
    <w:uiPriority w:val="99"/>
    <w:semiHidden/>
    <w:unhideWhenUsed/>
    <w:rsid w:val="00311010"/>
  </w:style>
  <w:style w:type="numbering" w:customStyle="1" w:styleId="420">
    <w:name w:val="Нет списка42"/>
    <w:next w:val="a2"/>
    <w:uiPriority w:val="99"/>
    <w:semiHidden/>
    <w:unhideWhenUsed/>
    <w:rsid w:val="00311010"/>
  </w:style>
  <w:style w:type="table" w:customStyle="1" w:styleId="52">
    <w:name w:val="Сетка таблицы5"/>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311010"/>
  </w:style>
  <w:style w:type="numbering" w:customStyle="1" w:styleId="62">
    <w:name w:val="Нет списка62"/>
    <w:next w:val="a2"/>
    <w:uiPriority w:val="99"/>
    <w:semiHidden/>
    <w:unhideWhenUsed/>
    <w:rsid w:val="00311010"/>
  </w:style>
  <w:style w:type="numbering" w:customStyle="1" w:styleId="72">
    <w:name w:val="Нет списка72"/>
    <w:next w:val="a2"/>
    <w:uiPriority w:val="99"/>
    <w:semiHidden/>
    <w:unhideWhenUsed/>
    <w:rsid w:val="00311010"/>
  </w:style>
  <w:style w:type="numbering" w:customStyle="1" w:styleId="1130">
    <w:name w:val="Нет списка113"/>
    <w:next w:val="a2"/>
    <w:uiPriority w:val="99"/>
    <w:semiHidden/>
    <w:unhideWhenUsed/>
    <w:rsid w:val="00311010"/>
  </w:style>
  <w:style w:type="numbering" w:customStyle="1" w:styleId="2120">
    <w:name w:val="Нет списка212"/>
    <w:next w:val="a2"/>
    <w:uiPriority w:val="99"/>
    <w:semiHidden/>
    <w:unhideWhenUsed/>
    <w:rsid w:val="00311010"/>
  </w:style>
  <w:style w:type="numbering" w:customStyle="1" w:styleId="312">
    <w:name w:val="Нет списка312"/>
    <w:next w:val="a2"/>
    <w:uiPriority w:val="99"/>
    <w:semiHidden/>
    <w:unhideWhenUsed/>
    <w:rsid w:val="00311010"/>
  </w:style>
  <w:style w:type="numbering" w:customStyle="1" w:styleId="412">
    <w:name w:val="Нет списка412"/>
    <w:next w:val="a2"/>
    <w:uiPriority w:val="99"/>
    <w:semiHidden/>
    <w:unhideWhenUsed/>
    <w:rsid w:val="00311010"/>
  </w:style>
  <w:style w:type="table" w:customStyle="1" w:styleId="141">
    <w:name w:val="Сетка таблицы14"/>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311010"/>
  </w:style>
  <w:style w:type="numbering" w:customStyle="1" w:styleId="612">
    <w:name w:val="Нет списка612"/>
    <w:next w:val="a2"/>
    <w:uiPriority w:val="99"/>
    <w:semiHidden/>
    <w:unhideWhenUsed/>
    <w:rsid w:val="00311010"/>
  </w:style>
  <w:style w:type="numbering" w:customStyle="1" w:styleId="712">
    <w:name w:val="Нет списка712"/>
    <w:next w:val="a2"/>
    <w:uiPriority w:val="99"/>
    <w:semiHidden/>
    <w:unhideWhenUsed/>
    <w:rsid w:val="00311010"/>
  </w:style>
  <w:style w:type="numbering" w:customStyle="1" w:styleId="2111">
    <w:name w:val="Нет списка2111"/>
    <w:next w:val="a2"/>
    <w:uiPriority w:val="99"/>
    <w:semiHidden/>
    <w:unhideWhenUsed/>
    <w:rsid w:val="00311010"/>
  </w:style>
  <w:style w:type="numbering" w:customStyle="1" w:styleId="3111">
    <w:name w:val="Нет списка3111"/>
    <w:next w:val="a2"/>
    <w:uiPriority w:val="99"/>
    <w:semiHidden/>
    <w:unhideWhenUsed/>
    <w:rsid w:val="00311010"/>
  </w:style>
  <w:style w:type="numbering" w:customStyle="1" w:styleId="4111">
    <w:name w:val="Нет списка4111"/>
    <w:next w:val="a2"/>
    <w:uiPriority w:val="99"/>
    <w:semiHidden/>
    <w:unhideWhenUsed/>
    <w:rsid w:val="00311010"/>
  </w:style>
  <w:style w:type="numbering" w:customStyle="1" w:styleId="5111">
    <w:name w:val="Нет списка5111"/>
    <w:next w:val="a2"/>
    <w:uiPriority w:val="99"/>
    <w:semiHidden/>
    <w:unhideWhenUsed/>
    <w:rsid w:val="00311010"/>
  </w:style>
  <w:style w:type="numbering" w:customStyle="1" w:styleId="6111">
    <w:name w:val="Нет списка6111"/>
    <w:next w:val="a2"/>
    <w:uiPriority w:val="99"/>
    <w:semiHidden/>
    <w:unhideWhenUsed/>
    <w:rsid w:val="00311010"/>
  </w:style>
  <w:style w:type="numbering" w:customStyle="1" w:styleId="7111">
    <w:name w:val="Нет списка7111"/>
    <w:next w:val="a2"/>
    <w:uiPriority w:val="99"/>
    <w:semiHidden/>
    <w:unhideWhenUsed/>
    <w:rsid w:val="00311010"/>
  </w:style>
  <w:style w:type="numbering" w:customStyle="1" w:styleId="81">
    <w:name w:val="Нет списка81"/>
    <w:next w:val="a2"/>
    <w:uiPriority w:val="99"/>
    <w:semiHidden/>
    <w:unhideWhenUsed/>
    <w:rsid w:val="00311010"/>
  </w:style>
  <w:style w:type="numbering" w:customStyle="1" w:styleId="91">
    <w:name w:val="Нет списка91"/>
    <w:next w:val="a2"/>
    <w:uiPriority w:val="99"/>
    <w:semiHidden/>
    <w:unhideWhenUsed/>
    <w:rsid w:val="00311010"/>
  </w:style>
  <w:style w:type="numbering" w:customStyle="1" w:styleId="150">
    <w:name w:val="Нет списка15"/>
    <w:next w:val="a2"/>
    <w:uiPriority w:val="99"/>
    <w:semiHidden/>
    <w:unhideWhenUsed/>
    <w:rsid w:val="00311010"/>
  </w:style>
  <w:style w:type="numbering" w:customStyle="1" w:styleId="160">
    <w:name w:val="Нет списка16"/>
    <w:next w:val="a2"/>
    <w:uiPriority w:val="99"/>
    <w:semiHidden/>
    <w:unhideWhenUsed/>
    <w:rsid w:val="00311010"/>
  </w:style>
  <w:style w:type="table" w:customStyle="1" w:styleId="63">
    <w:name w:val="Сетка таблицы6"/>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311010"/>
  </w:style>
  <w:style w:type="table" w:customStyle="1" w:styleId="151">
    <w:name w:val="Сетка таблицы15"/>
    <w:basedOn w:val="a1"/>
    <w:next w:val="a3"/>
    <w:uiPriority w:val="59"/>
    <w:rsid w:val="0031101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311010"/>
  </w:style>
  <w:style w:type="numbering" w:customStyle="1" w:styleId="43">
    <w:name w:val="Нет списка43"/>
    <w:next w:val="a2"/>
    <w:uiPriority w:val="99"/>
    <w:semiHidden/>
    <w:unhideWhenUsed/>
    <w:rsid w:val="00311010"/>
  </w:style>
  <w:style w:type="numbering" w:customStyle="1" w:styleId="1140">
    <w:name w:val="Нет списка114"/>
    <w:next w:val="a2"/>
    <w:uiPriority w:val="99"/>
    <w:semiHidden/>
    <w:unhideWhenUsed/>
    <w:rsid w:val="00311010"/>
  </w:style>
  <w:style w:type="numbering" w:customStyle="1" w:styleId="1113">
    <w:name w:val="Нет списка1113"/>
    <w:next w:val="a2"/>
    <w:uiPriority w:val="99"/>
    <w:semiHidden/>
    <w:unhideWhenUsed/>
    <w:rsid w:val="00311010"/>
  </w:style>
  <w:style w:type="table" w:customStyle="1" w:styleId="1131">
    <w:name w:val="Сетка таблицы113"/>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311010"/>
  </w:style>
  <w:style w:type="numbering" w:customStyle="1" w:styleId="313">
    <w:name w:val="Нет списка313"/>
    <w:next w:val="a2"/>
    <w:uiPriority w:val="99"/>
    <w:semiHidden/>
    <w:unhideWhenUsed/>
    <w:rsid w:val="00311010"/>
  </w:style>
  <w:style w:type="numbering" w:customStyle="1" w:styleId="53">
    <w:name w:val="Нет списка53"/>
    <w:next w:val="a2"/>
    <w:uiPriority w:val="99"/>
    <w:semiHidden/>
    <w:unhideWhenUsed/>
    <w:rsid w:val="00311010"/>
  </w:style>
  <w:style w:type="numbering" w:customStyle="1" w:styleId="122">
    <w:name w:val="Нет списка122"/>
    <w:next w:val="a2"/>
    <w:uiPriority w:val="99"/>
    <w:semiHidden/>
    <w:unhideWhenUsed/>
    <w:rsid w:val="00311010"/>
  </w:style>
  <w:style w:type="numbering" w:customStyle="1" w:styleId="630">
    <w:name w:val="Нет списка63"/>
    <w:next w:val="a2"/>
    <w:uiPriority w:val="99"/>
    <w:semiHidden/>
    <w:unhideWhenUsed/>
    <w:rsid w:val="00311010"/>
  </w:style>
  <w:style w:type="table" w:customStyle="1" w:styleId="11120">
    <w:name w:val="Сетка таблицы1112"/>
    <w:basedOn w:val="a1"/>
    <w:next w:val="a3"/>
    <w:uiPriority w:val="59"/>
    <w:rsid w:val="0031101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311010"/>
  </w:style>
  <w:style w:type="numbering" w:customStyle="1" w:styleId="111111111">
    <w:name w:val="Нет списка111111111"/>
    <w:next w:val="a2"/>
    <w:uiPriority w:val="99"/>
    <w:semiHidden/>
    <w:unhideWhenUsed/>
    <w:rsid w:val="00311010"/>
  </w:style>
  <w:style w:type="table" w:customStyle="1" w:styleId="314">
    <w:name w:val="Сетка таблицы31"/>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3"/>
    <w:uiPriority w:val="59"/>
    <w:rsid w:val="0031101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311010"/>
  </w:style>
  <w:style w:type="numbering" w:customStyle="1" w:styleId="11210">
    <w:name w:val="Нет списка1121"/>
    <w:next w:val="a2"/>
    <w:uiPriority w:val="99"/>
    <w:semiHidden/>
    <w:unhideWhenUsed/>
    <w:rsid w:val="00311010"/>
  </w:style>
  <w:style w:type="numbering" w:customStyle="1" w:styleId="2210">
    <w:name w:val="Нет списка221"/>
    <w:next w:val="a2"/>
    <w:uiPriority w:val="99"/>
    <w:semiHidden/>
    <w:unhideWhenUsed/>
    <w:rsid w:val="00311010"/>
  </w:style>
  <w:style w:type="numbering" w:customStyle="1" w:styleId="12110">
    <w:name w:val="Нет списка1211"/>
    <w:next w:val="a2"/>
    <w:uiPriority w:val="99"/>
    <w:semiHidden/>
    <w:unhideWhenUsed/>
    <w:rsid w:val="00311010"/>
  </w:style>
  <w:style w:type="numbering" w:customStyle="1" w:styleId="73">
    <w:name w:val="Нет списка73"/>
    <w:next w:val="a2"/>
    <w:uiPriority w:val="99"/>
    <w:semiHidden/>
    <w:unhideWhenUsed/>
    <w:rsid w:val="00311010"/>
  </w:style>
  <w:style w:type="numbering" w:customStyle="1" w:styleId="413">
    <w:name w:val="Нет списка413"/>
    <w:next w:val="a2"/>
    <w:uiPriority w:val="99"/>
    <w:semiHidden/>
    <w:unhideWhenUsed/>
    <w:rsid w:val="00311010"/>
  </w:style>
  <w:style w:type="numbering" w:customStyle="1" w:styleId="513">
    <w:name w:val="Нет списка513"/>
    <w:next w:val="a2"/>
    <w:uiPriority w:val="99"/>
    <w:semiHidden/>
    <w:unhideWhenUsed/>
    <w:rsid w:val="00311010"/>
  </w:style>
  <w:style w:type="numbering" w:customStyle="1" w:styleId="613">
    <w:name w:val="Нет списка613"/>
    <w:next w:val="a2"/>
    <w:uiPriority w:val="99"/>
    <w:semiHidden/>
    <w:unhideWhenUsed/>
    <w:rsid w:val="00311010"/>
  </w:style>
  <w:style w:type="numbering" w:customStyle="1" w:styleId="713">
    <w:name w:val="Нет списка713"/>
    <w:next w:val="a2"/>
    <w:uiPriority w:val="99"/>
    <w:semiHidden/>
    <w:unhideWhenUsed/>
    <w:rsid w:val="00311010"/>
  </w:style>
  <w:style w:type="numbering" w:customStyle="1" w:styleId="2112">
    <w:name w:val="Нет списка2112"/>
    <w:next w:val="a2"/>
    <w:uiPriority w:val="99"/>
    <w:semiHidden/>
    <w:unhideWhenUsed/>
    <w:rsid w:val="00311010"/>
  </w:style>
  <w:style w:type="numbering" w:customStyle="1" w:styleId="3112">
    <w:name w:val="Нет списка3112"/>
    <w:next w:val="a2"/>
    <w:uiPriority w:val="99"/>
    <w:semiHidden/>
    <w:unhideWhenUsed/>
    <w:rsid w:val="00311010"/>
  </w:style>
  <w:style w:type="numbering" w:customStyle="1" w:styleId="4112">
    <w:name w:val="Нет списка4112"/>
    <w:next w:val="a2"/>
    <w:uiPriority w:val="99"/>
    <w:semiHidden/>
    <w:unhideWhenUsed/>
    <w:rsid w:val="00311010"/>
  </w:style>
  <w:style w:type="numbering" w:customStyle="1" w:styleId="5112">
    <w:name w:val="Нет списка5112"/>
    <w:next w:val="a2"/>
    <w:uiPriority w:val="99"/>
    <w:semiHidden/>
    <w:unhideWhenUsed/>
    <w:rsid w:val="00311010"/>
  </w:style>
  <w:style w:type="numbering" w:customStyle="1" w:styleId="6112">
    <w:name w:val="Нет списка6112"/>
    <w:next w:val="a2"/>
    <w:uiPriority w:val="99"/>
    <w:semiHidden/>
    <w:unhideWhenUsed/>
    <w:rsid w:val="00311010"/>
  </w:style>
  <w:style w:type="numbering" w:customStyle="1" w:styleId="7112">
    <w:name w:val="Нет списка7112"/>
    <w:next w:val="a2"/>
    <w:uiPriority w:val="99"/>
    <w:semiHidden/>
    <w:unhideWhenUsed/>
    <w:rsid w:val="00311010"/>
  </w:style>
  <w:style w:type="numbering" w:customStyle="1" w:styleId="82">
    <w:name w:val="Нет списка82"/>
    <w:next w:val="a2"/>
    <w:uiPriority w:val="99"/>
    <w:semiHidden/>
    <w:unhideWhenUsed/>
    <w:rsid w:val="00311010"/>
  </w:style>
  <w:style w:type="numbering" w:customStyle="1" w:styleId="92">
    <w:name w:val="Нет списка92"/>
    <w:next w:val="a2"/>
    <w:uiPriority w:val="99"/>
    <w:semiHidden/>
    <w:unhideWhenUsed/>
    <w:rsid w:val="00311010"/>
  </w:style>
  <w:style w:type="numbering" w:customStyle="1" w:styleId="101">
    <w:name w:val="Нет списка101"/>
    <w:next w:val="a2"/>
    <w:uiPriority w:val="99"/>
    <w:semiHidden/>
    <w:unhideWhenUsed/>
    <w:rsid w:val="00311010"/>
  </w:style>
  <w:style w:type="numbering" w:customStyle="1" w:styleId="1410">
    <w:name w:val="Нет списка141"/>
    <w:next w:val="a2"/>
    <w:uiPriority w:val="99"/>
    <w:semiHidden/>
    <w:unhideWhenUsed/>
    <w:rsid w:val="00311010"/>
  </w:style>
  <w:style w:type="numbering" w:customStyle="1" w:styleId="231">
    <w:name w:val="Нет списка231"/>
    <w:next w:val="a2"/>
    <w:uiPriority w:val="99"/>
    <w:semiHidden/>
    <w:unhideWhenUsed/>
    <w:rsid w:val="00311010"/>
  </w:style>
  <w:style w:type="numbering" w:customStyle="1" w:styleId="321">
    <w:name w:val="Нет списка321"/>
    <w:next w:val="a2"/>
    <w:uiPriority w:val="99"/>
    <w:semiHidden/>
    <w:unhideWhenUsed/>
    <w:rsid w:val="00311010"/>
  </w:style>
  <w:style w:type="numbering" w:customStyle="1" w:styleId="421">
    <w:name w:val="Нет списка421"/>
    <w:next w:val="a2"/>
    <w:uiPriority w:val="99"/>
    <w:semiHidden/>
    <w:unhideWhenUsed/>
    <w:rsid w:val="00311010"/>
  </w:style>
  <w:style w:type="numbering" w:customStyle="1" w:styleId="521">
    <w:name w:val="Нет списка521"/>
    <w:next w:val="a2"/>
    <w:uiPriority w:val="99"/>
    <w:semiHidden/>
    <w:unhideWhenUsed/>
    <w:rsid w:val="00311010"/>
  </w:style>
  <w:style w:type="numbering" w:customStyle="1" w:styleId="621">
    <w:name w:val="Нет списка621"/>
    <w:next w:val="a2"/>
    <w:uiPriority w:val="99"/>
    <w:semiHidden/>
    <w:unhideWhenUsed/>
    <w:rsid w:val="00311010"/>
  </w:style>
  <w:style w:type="numbering" w:customStyle="1" w:styleId="721">
    <w:name w:val="Нет списка721"/>
    <w:next w:val="a2"/>
    <w:uiPriority w:val="99"/>
    <w:semiHidden/>
    <w:unhideWhenUsed/>
    <w:rsid w:val="00311010"/>
  </w:style>
  <w:style w:type="numbering" w:customStyle="1" w:styleId="11310">
    <w:name w:val="Нет списка1131"/>
    <w:next w:val="a2"/>
    <w:uiPriority w:val="99"/>
    <w:semiHidden/>
    <w:unhideWhenUsed/>
    <w:rsid w:val="00311010"/>
  </w:style>
  <w:style w:type="numbering" w:customStyle="1" w:styleId="2121">
    <w:name w:val="Нет списка2121"/>
    <w:next w:val="a2"/>
    <w:uiPriority w:val="99"/>
    <w:semiHidden/>
    <w:unhideWhenUsed/>
    <w:rsid w:val="00311010"/>
  </w:style>
  <w:style w:type="numbering" w:customStyle="1" w:styleId="3121">
    <w:name w:val="Нет списка3121"/>
    <w:next w:val="a2"/>
    <w:uiPriority w:val="99"/>
    <w:semiHidden/>
    <w:unhideWhenUsed/>
    <w:rsid w:val="00311010"/>
  </w:style>
  <w:style w:type="numbering" w:customStyle="1" w:styleId="4121">
    <w:name w:val="Нет списка4121"/>
    <w:next w:val="a2"/>
    <w:uiPriority w:val="99"/>
    <w:semiHidden/>
    <w:unhideWhenUsed/>
    <w:rsid w:val="00311010"/>
  </w:style>
  <w:style w:type="numbering" w:customStyle="1" w:styleId="5121">
    <w:name w:val="Нет списка5121"/>
    <w:next w:val="a2"/>
    <w:uiPriority w:val="99"/>
    <w:semiHidden/>
    <w:unhideWhenUsed/>
    <w:rsid w:val="00311010"/>
  </w:style>
  <w:style w:type="numbering" w:customStyle="1" w:styleId="6121">
    <w:name w:val="Нет списка6121"/>
    <w:next w:val="a2"/>
    <w:uiPriority w:val="99"/>
    <w:semiHidden/>
    <w:unhideWhenUsed/>
    <w:rsid w:val="00311010"/>
  </w:style>
  <w:style w:type="numbering" w:customStyle="1" w:styleId="7121">
    <w:name w:val="Нет списка7121"/>
    <w:next w:val="a2"/>
    <w:uiPriority w:val="99"/>
    <w:semiHidden/>
    <w:unhideWhenUsed/>
    <w:rsid w:val="00311010"/>
  </w:style>
  <w:style w:type="numbering" w:customStyle="1" w:styleId="11121">
    <w:name w:val="Нет списка11121"/>
    <w:next w:val="a2"/>
    <w:uiPriority w:val="99"/>
    <w:semiHidden/>
    <w:unhideWhenUsed/>
    <w:rsid w:val="00311010"/>
  </w:style>
  <w:style w:type="numbering" w:customStyle="1" w:styleId="21111">
    <w:name w:val="Нет списка21111"/>
    <w:next w:val="a2"/>
    <w:uiPriority w:val="99"/>
    <w:semiHidden/>
    <w:unhideWhenUsed/>
    <w:rsid w:val="00311010"/>
  </w:style>
  <w:style w:type="numbering" w:customStyle="1" w:styleId="31111">
    <w:name w:val="Нет списка31111"/>
    <w:next w:val="a2"/>
    <w:uiPriority w:val="99"/>
    <w:semiHidden/>
    <w:unhideWhenUsed/>
    <w:rsid w:val="00311010"/>
  </w:style>
  <w:style w:type="numbering" w:customStyle="1" w:styleId="41111">
    <w:name w:val="Нет списка41111"/>
    <w:next w:val="a2"/>
    <w:uiPriority w:val="99"/>
    <w:semiHidden/>
    <w:unhideWhenUsed/>
    <w:rsid w:val="00311010"/>
  </w:style>
  <w:style w:type="numbering" w:customStyle="1" w:styleId="51111">
    <w:name w:val="Нет списка51111"/>
    <w:next w:val="a2"/>
    <w:uiPriority w:val="99"/>
    <w:semiHidden/>
    <w:unhideWhenUsed/>
    <w:rsid w:val="00311010"/>
  </w:style>
  <w:style w:type="numbering" w:customStyle="1" w:styleId="61111">
    <w:name w:val="Нет списка61111"/>
    <w:next w:val="a2"/>
    <w:uiPriority w:val="99"/>
    <w:semiHidden/>
    <w:unhideWhenUsed/>
    <w:rsid w:val="00311010"/>
  </w:style>
  <w:style w:type="numbering" w:customStyle="1" w:styleId="71111">
    <w:name w:val="Нет списка71111"/>
    <w:next w:val="a2"/>
    <w:uiPriority w:val="99"/>
    <w:semiHidden/>
    <w:unhideWhenUsed/>
    <w:rsid w:val="00311010"/>
  </w:style>
  <w:style w:type="numbering" w:customStyle="1" w:styleId="811">
    <w:name w:val="Нет списка811"/>
    <w:next w:val="a2"/>
    <w:uiPriority w:val="99"/>
    <w:semiHidden/>
    <w:unhideWhenUsed/>
    <w:rsid w:val="00311010"/>
  </w:style>
  <w:style w:type="numbering" w:customStyle="1" w:styleId="911">
    <w:name w:val="Нет списка911"/>
    <w:next w:val="a2"/>
    <w:uiPriority w:val="99"/>
    <w:semiHidden/>
    <w:unhideWhenUsed/>
    <w:rsid w:val="00311010"/>
  </w:style>
  <w:style w:type="paragraph" w:customStyle="1" w:styleId="msonormal0">
    <w:name w:val="msonormal"/>
    <w:basedOn w:val="a"/>
    <w:rsid w:val="00311010"/>
    <w:pPr>
      <w:spacing w:before="100" w:beforeAutospacing="1" w:after="100" w:afterAutospacing="1"/>
    </w:pPr>
  </w:style>
  <w:style w:type="paragraph" w:customStyle="1" w:styleId="xl63">
    <w:name w:val="xl63"/>
    <w:basedOn w:val="a"/>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311010"/>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311010"/>
    <w:rPr>
      <w:color w:val="333399"/>
      <w:u w:val="single"/>
    </w:rPr>
  </w:style>
  <w:style w:type="character" w:customStyle="1" w:styleId="affe">
    <w:name w:val="Привязка сноски"/>
    <w:rsid w:val="00311010"/>
    <w:rPr>
      <w:vertAlign w:val="superscript"/>
    </w:rPr>
  </w:style>
  <w:style w:type="character" w:customStyle="1" w:styleId="FootnoteCharacters">
    <w:name w:val="Footnote Characters"/>
    <w:uiPriority w:val="99"/>
    <w:unhideWhenUsed/>
    <w:qFormat/>
    <w:rsid w:val="00311010"/>
    <w:rPr>
      <w:vertAlign w:val="superscript"/>
    </w:rPr>
  </w:style>
  <w:style w:type="character" w:customStyle="1" w:styleId="ListLabel1">
    <w:name w:val="ListLabel 1"/>
    <w:qFormat/>
    <w:rsid w:val="00311010"/>
    <w:rPr>
      <w:rFonts w:cs="Times New Roman"/>
    </w:rPr>
  </w:style>
  <w:style w:type="character" w:customStyle="1" w:styleId="ListLabel2">
    <w:name w:val="ListLabel 2"/>
    <w:qFormat/>
    <w:rsid w:val="00311010"/>
    <w:rPr>
      <w:rFonts w:cs="Times New Roman"/>
    </w:rPr>
  </w:style>
  <w:style w:type="character" w:customStyle="1" w:styleId="ListLabel3">
    <w:name w:val="ListLabel 3"/>
    <w:qFormat/>
    <w:rsid w:val="00311010"/>
    <w:rPr>
      <w:rFonts w:cs="Times New Roman"/>
    </w:rPr>
  </w:style>
  <w:style w:type="character" w:customStyle="1" w:styleId="ListLabel4">
    <w:name w:val="ListLabel 4"/>
    <w:qFormat/>
    <w:rsid w:val="00311010"/>
    <w:rPr>
      <w:rFonts w:cs="Times New Roman"/>
    </w:rPr>
  </w:style>
  <w:style w:type="character" w:customStyle="1" w:styleId="ListLabel5">
    <w:name w:val="ListLabel 5"/>
    <w:qFormat/>
    <w:rsid w:val="00311010"/>
    <w:rPr>
      <w:rFonts w:cs="Times New Roman"/>
    </w:rPr>
  </w:style>
  <w:style w:type="character" w:customStyle="1" w:styleId="ListLabel6">
    <w:name w:val="ListLabel 6"/>
    <w:qFormat/>
    <w:rsid w:val="00311010"/>
    <w:rPr>
      <w:rFonts w:cs="Times New Roman"/>
    </w:rPr>
  </w:style>
  <w:style w:type="character" w:customStyle="1" w:styleId="ListLabel7">
    <w:name w:val="ListLabel 7"/>
    <w:qFormat/>
    <w:rsid w:val="00311010"/>
    <w:rPr>
      <w:rFonts w:cs="Times New Roman"/>
    </w:rPr>
  </w:style>
  <w:style w:type="character" w:customStyle="1" w:styleId="ListLabel8">
    <w:name w:val="ListLabel 8"/>
    <w:qFormat/>
    <w:rsid w:val="00311010"/>
    <w:rPr>
      <w:rFonts w:cs="Times New Roman"/>
    </w:rPr>
  </w:style>
  <w:style w:type="character" w:customStyle="1" w:styleId="ListLabel9">
    <w:name w:val="ListLabel 9"/>
    <w:qFormat/>
    <w:rsid w:val="00311010"/>
    <w:rPr>
      <w:rFonts w:cs="Times New Roman"/>
    </w:rPr>
  </w:style>
  <w:style w:type="character" w:customStyle="1" w:styleId="ListLabel10">
    <w:name w:val="ListLabel 10"/>
    <w:qFormat/>
    <w:rsid w:val="00311010"/>
    <w:rPr>
      <w:rFonts w:cs="Times New Roman"/>
    </w:rPr>
  </w:style>
  <w:style w:type="character" w:customStyle="1" w:styleId="ListLabel11">
    <w:name w:val="ListLabel 11"/>
    <w:qFormat/>
    <w:rsid w:val="00311010"/>
    <w:rPr>
      <w:rFonts w:cs="Times New Roman"/>
    </w:rPr>
  </w:style>
  <w:style w:type="character" w:customStyle="1" w:styleId="ListLabel12">
    <w:name w:val="ListLabel 12"/>
    <w:qFormat/>
    <w:rsid w:val="00311010"/>
    <w:rPr>
      <w:rFonts w:cs="Times New Roman"/>
    </w:rPr>
  </w:style>
  <w:style w:type="character" w:customStyle="1" w:styleId="ListLabel13">
    <w:name w:val="ListLabel 13"/>
    <w:qFormat/>
    <w:rsid w:val="00311010"/>
    <w:rPr>
      <w:rFonts w:cs="Times New Roman"/>
    </w:rPr>
  </w:style>
  <w:style w:type="character" w:customStyle="1" w:styleId="ListLabel14">
    <w:name w:val="ListLabel 14"/>
    <w:qFormat/>
    <w:rsid w:val="00311010"/>
    <w:rPr>
      <w:rFonts w:cs="Times New Roman"/>
    </w:rPr>
  </w:style>
  <w:style w:type="character" w:customStyle="1" w:styleId="ListLabel15">
    <w:name w:val="ListLabel 15"/>
    <w:qFormat/>
    <w:rsid w:val="00311010"/>
    <w:rPr>
      <w:rFonts w:cs="Times New Roman"/>
    </w:rPr>
  </w:style>
  <w:style w:type="character" w:customStyle="1" w:styleId="ListLabel16">
    <w:name w:val="ListLabel 16"/>
    <w:qFormat/>
    <w:rsid w:val="00311010"/>
    <w:rPr>
      <w:rFonts w:cs="Times New Roman"/>
    </w:rPr>
  </w:style>
  <w:style w:type="character" w:customStyle="1" w:styleId="ListLabel17">
    <w:name w:val="ListLabel 17"/>
    <w:qFormat/>
    <w:rsid w:val="00311010"/>
    <w:rPr>
      <w:rFonts w:cs="Times New Roman"/>
    </w:rPr>
  </w:style>
  <w:style w:type="character" w:customStyle="1" w:styleId="ListLabel18">
    <w:name w:val="ListLabel 18"/>
    <w:qFormat/>
    <w:rsid w:val="00311010"/>
    <w:rPr>
      <w:rFonts w:cs="Times New Roman"/>
    </w:rPr>
  </w:style>
  <w:style w:type="character" w:customStyle="1" w:styleId="ListLabel20">
    <w:name w:val="ListLabel 20"/>
    <w:qFormat/>
    <w:rsid w:val="00311010"/>
    <w:rPr>
      <w:sz w:val="28"/>
      <w:szCs w:val="28"/>
    </w:rPr>
  </w:style>
  <w:style w:type="character" w:customStyle="1" w:styleId="ListLabel21">
    <w:name w:val="ListLabel 21"/>
    <w:qFormat/>
    <w:rsid w:val="00311010"/>
    <w:rPr>
      <w:bCs/>
      <w:strike/>
      <w:sz w:val="28"/>
      <w:szCs w:val="28"/>
    </w:rPr>
  </w:style>
  <w:style w:type="character" w:customStyle="1" w:styleId="ListLabel22">
    <w:name w:val="ListLabel 22"/>
    <w:qFormat/>
    <w:rsid w:val="00311010"/>
    <w:rPr>
      <w:strike/>
      <w:sz w:val="28"/>
      <w:szCs w:val="28"/>
    </w:rPr>
  </w:style>
  <w:style w:type="character" w:customStyle="1" w:styleId="ListLabel23">
    <w:name w:val="ListLabel 23"/>
    <w:qFormat/>
    <w:rsid w:val="00311010"/>
    <w:rPr>
      <w:bCs/>
      <w:sz w:val="28"/>
      <w:szCs w:val="28"/>
      <w:highlight w:val="green"/>
    </w:rPr>
  </w:style>
  <w:style w:type="paragraph" w:styleId="afff">
    <w:name w:val="List"/>
    <w:basedOn w:val="aff3"/>
    <w:rsid w:val="00311010"/>
    <w:rPr>
      <w:rFonts w:cs="Lucida Sans"/>
    </w:rPr>
  </w:style>
  <w:style w:type="paragraph" w:styleId="1f">
    <w:name w:val="index 1"/>
    <w:basedOn w:val="a"/>
    <w:next w:val="a"/>
    <w:autoRedefine/>
    <w:uiPriority w:val="99"/>
    <w:semiHidden/>
    <w:unhideWhenUsed/>
    <w:rsid w:val="00311010"/>
    <w:pPr>
      <w:ind w:left="240" w:hanging="240"/>
    </w:pPr>
  </w:style>
  <w:style w:type="paragraph" w:styleId="afff0">
    <w:name w:val="index heading"/>
    <w:basedOn w:val="a"/>
    <w:qFormat/>
    <w:rsid w:val="00311010"/>
    <w:pPr>
      <w:suppressLineNumbers/>
    </w:pPr>
    <w:rPr>
      <w:rFonts w:cs="Lucida Sans"/>
    </w:rPr>
  </w:style>
  <w:style w:type="paragraph" w:customStyle="1" w:styleId="pj">
    <w:name w:val="pj"/>
    <w:basedOn w:val="a"/>
    <w:rsid w:val="00311010"/>
    <w:pPr>
      <w:spacing w:before="100" w:beforeAutospacing="1" w:after="100" w:afterAutospacing="1"/>
    </w:pPr>
    <w:rPr>
      <w:color w:val="000000"/>
    </w:rPr>
  </w:style>
  <w:style w:type="character" w:customStyle="1" w:styleId="s192">
    <w:name w:val="s192"/>
    <w:basedOn w:val="a0"/>
    <w:rsid w:val="00311010"/>
  </w:style>
  <w:style w:type="paragraph" w:customStyle="1" w:styleId="pc">
    <w:name w:val="pc"/>
    <w:basedOn w:val="a"/>
    <w:rsid w:val="00311010"/>
    <w:pPr>
      <w:spacing w:before="100" w:beforeAutospacing="1" w:after="100" w:afterAutospacing="1"/>
    </w:pPr>
    <w:rPr>
      <w:color w:val="000000"/>
    </w:rPr>
  </w:style>
  <w:style w:type="character" w:styleId="afff1">
    <w:name w:val="Placeholder Text"/>
    <w:basedOn w:val="a0"/>
    <w:uiPriority w:val="99"/>
    <w:semiHidden/>
    <w:rsid w:val="00311010"/>
    <w:rPr>
      <w:color w:val="808080"/>
    </w:rPr>
  </w:style>
  <w:style w:type="paragraph" w:styleId="25">
    <w:name w:val="Body Text Indent 2"/>
    <w:basedOn w:val="a"/>
    <w:link w:val="24"/>
    <w:uiPriority w:val="99"/>
    <w:semiHidden/>
    <w:unhideWhenUsed/>
    <w:rsid w:val="00311010"/>
    <w:pPr>
      <w:spacing w:after="120" w:line="480" w:lineRule="auto"/>
      <w:ind w:left="283"/>
    </w:pPr>
    <w:rPr>
      <w:rFonts w:asciiTheme="minorHAnsi" w:hAnsiTheme="minorHAnsi" w:cstheme="minorBidi"/>
      <w:lang w:eastAsia="en-US"/>
    </w:rPr>
  </w:style>
  <w:style w:type="character" w:customStyle="1" w:styleId="232">
    <w:name w:val="Основной текст с отступом 2 Знак3"/>
    <w:basedOn w:val="a0"/>
    <w:uiPriority w:val="99"/>
    <w:semiHidden/>
    <w:rsid w:val="00311010"/>
    <w:rPr>
      <w:rFonts w:ascii="Times New Roman" w:eastAsia="Times New Roman" w:hAnsi="Times New Roman" w:cs="Times New Roman"/>
      <w:sz w:val="24"/>
      <w:szCs w:val="24"/>
      <w:lang w:eastAsia="ru-RU"/>
    </w:rPr>
  </w:style>
  <w:style w:type="paragraph" w:styleId="aff3">
    <w:name w:val="Body Text"/>
    <w:basedOn w:val="a"/>
    <w:link w:val="aff2"/>
    <w:semiHidden/>
    <w:unhideWhenUsed/>
    <w:rsid w:val="00311010"/>
    <w:pPr>
      <w:spacing w:after="120"/>
    </w:pPr>
    <w:rPr>
      <w:rFonts w:asciiTheme="minorHAnsi" w:eastAsiaTheme="minorHAnsi" w:hAnsiTheme="minorHAnsi" w:cstheme="minorBidi"/>
      <w:b/>
      <w:color w:val="008000"/>
      <w:sz w:val="22"/>
      <w:szCs w:val="22"/>
      <w:lang w:eastAsia="en-US"/>
    </w:rPr>
  </w:style>
  <w:style w:type="character" w:customStyle="1" w:styleId="44">
    <w:name w:val="Основной текст Знак4"/>
    <w:basedOn w:val="a0"/>
    <w:uiPriority w:val="99"/>
    <w:semiHidden/>
    <w:rsid w:val="00311010"/>
    <w:rPr>
      <w:rFonts w:ascii="Times New Roman" w:eastAsia="Times New Roman" w:hAnsi="Times New Roman" w:cs="Times New Roman"/>
      <w:sz w:val="24"/>
      <w:szCs w:val="24"/>
      <w:lang w:eastAsia="ru-RU"/>
    </w:rPr>
  </w:style>
  <w:style w:type="table" w:customStyle="1" w:styleId="74">
    <w:name w:val="Сетка таблицы7"/>
    <w:basedOn w:val="a1"/>
    <w:next w:val="a3"/>
    <w:rsid w:val="006143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2.bin"/><Relationship Id="rId26" Type="http://schemas.openxmlformats.org/officeDocument/2006/relationships/hyperlink" Target="jl:31496471.0%20" TargetMode="External"/><Relationship Id="rId3" Type="http://schemas.openxmlformats.org/officeDocument/2006/relationships/settings" Target="settings.xml"/><Relationship Id="rId21" Type="http://schemas.openxmlformats.org/officeDocument/2006/relationships/hyperlink" Target="jl:31496471.0%20" TargetMode="Externa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3.wmf"/><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l:31496471.0%20" TargetMode="External"/><Relationship Id="rId23" Type="http://schemas.openxmlformats.org/officeDocument/2006/relationships/hyperlink" Target="jl:31496471.0%20" TargetMode="External"/><Relationship Id="rId28" Type="http://schemas.openxmlformats.org/officeDocument/2006/relationships/hyperlink" Target="jl:31496471.0%20" TargetMode="External"/><Relationship Id="rId10" Type="http://schemas.openxmlformats.org/officeDocument/2006/relationships/header" Target="header4.xml"/><Relationship Id="rId19" Type="http://schemas.openxmlformats.org/officeDocument/2006/relationships/hyperlink" Target="jl:31496471.0%20" TargetMode="External"/><Relationship Id="rId31" Type="http://schemas.openxmlformats.org/officeDocument/2006/relationships/hyperlink" Target="jl:31496471.0%20"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oleObject" Target="embeddings/oleObject1.bin"/><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4.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120</Pages>
  <Words>27604</Words>
  <Characters>157346</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Азамат Турдалиев</cp:lastModifiedBy>
  <cp:revision>15</cp:revision>
  <dcterms:created xsi:type="dcterms:W3CDTF">2021-12-13T12:03:00Z</dcterms:created>
  <dcterms:modified xsi:type="dcterms:W3CDTF">2022-02-02T07:00:00Z</dcterms:modified>
</cp:coreProperties>
</file>