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F3" w:rsidRPr="00B36E50" w:rsidRDefault="001835F3" w:rsidP="001835F3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B36E5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Review of Applications of the Individuals and Legal Entities</w:t>
      </w:r>
      <w:r w:rsidR="001F1504" w:rsidRPr="00B36E5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B36E5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in the Central Office of the National Bank and Results of Consideration</w:t>
      </w:r>
      <w:r w:rsidR="001F1504" w:rsidRPr="00B36E5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B36E50"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  <w:t>there of in the 1 Quarter of 2021</w:t>
      </w:r>
    </w:p>
    <w:p w:rsidR="007655AE" w:rsidRPr="00B36E50" w:rsidRDefault="007655AE" w:rsidP="001835F3">
      <w:pPr>
        <w:jc w:val="center"/>
        <w:rPr>
          <w:rStyle w:val="a5"/>
          <w:rFonts w:ascii="Tahoma" w:hAnsi="Tahoma" w:cs="Tahoma"/>
          <w:sz w:val="20"/>
          <w:szCs w:val="20"/>
          <w:shd w:val="clear" w:color="auto" w:fill="FFFFFF"/>
          <w:lang w:val="en-US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40"/>
        <w:gridCol w:w="2721"/>
        <w:gridCol w:w="1560"/>
        <w:gridCol w:w="1842"/>
        <w:gridCol w:w="2268"/>
        <w:gridCol w:w="2268"/>
      </w:tblGrid>
      <w:tr w:rsidR="007655AE" w:rsidRPr="00B36E50" w:rsidTr="001F1504">
        <w:trPr>
          <w:trHeight w:val="2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Applications considered, including those put forward from previous reporting period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Including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Under consideration</w:t>
            </w:r>
          </w:p>
        </w:tc>
      </w:tr>
      <w:tr w:rsidR="007655AE" w:rsidRPr="00B36E50" w:rsidTr="001F1504">
        <w:trPr>
          <w:cantSplit/>
          <w:trHeight w:val="6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Sustained, explanation provided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Rejected and terminated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655AE" w:rsidRPr="00B36E50" w:rsidTr="001F150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 w:rsidP="007655A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Applications of individuals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7655AE" w:rsidRPr="00B36E50" w:rsidTr="001F150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 w:rsidP="007655A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Applications of legal entities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7655AE" w:rsidRPr="00B36E50" w:rsidTr="001F150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E" w:rsidRPr="00B36E50" w:rsidRDefault="007655AE" w:rsidP="007655A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E" w:rsidRPr="00B36E50" w:rsidRDefault="007655AE" w:rsidP="007655AE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:rsidR="001F1504" w:rsidRPr="00B36E50" w:rsidRDefault="001F1504" w:rsidP="001835F3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1F1504" w:rsidRPr="00B36E50" w:rsidRDefault="001F1504" w:rsidP="001F1504">
      <w:pPr>
        <w:rPr>
          <w:rFonts w:ascii="Tahoma" w:hAnsi="Tahoma" w:cs="Tahoma"/>
          <w:sz w:val="20"/>
          <w:szCs w:val="20"/>
          <w:lang w:val="en-US"/>
        </w:rPr>
      </w:pPr>
    </w:p>
    <w:p w:rsidR="001F1504" w:rsidRPr="00B36E50" w:rsidRDefault="001F1504" w:rsidP="001F1504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B36E50">
        <w:rPr>
          <w:rFonts w:ascii="Tahoma" w:hAnsi="Tahoma" w:cs="Tahoma"/>
          <w:sz w:val="20"/>
          <w:szCs w:val="20"/>
          <w:lang w:val="en-US"/>
        </w:rPr>
        <w:tab/>
      </w:r>
      <w:r w:rsidRPr="00B36E5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Review of Applications of individuals and legal entities by the Heads of the Branches </w:t>
      </w:r>
      <w:r w:rsidRPr="00B36E50">
        <w:rPr>
          <w:rStyle w:val="a5"/>
          <w:rFonts w:ascii="Tahoma" w:hAnsi="Tahoma" w:cs="Tahoma"/>
          <w:color w:val="000000"/>
          <w:sz w:val="20"/>
          <w:szCs w:val="20"/>
          <w:rtl/>
        </w:rPr>
        <w:t>of the National Bank of the Republic of Kazakhstan</w:t>
      </w:r>
    </w:p>
    <w:p w:rsidR="001F1504" w:rsidRPr="00B36E50" w:rsidRDefault="001F1504" w:rsidP="001F1504">
      <w:pPr>
        <w:jc w:val="center"/>
        <w:rPr>
          <w:rFonts w:ascii="Tahoma" w:hAnsi="Tahoma" w:cs="Tahoma"/>
          <w:sz w:val="20"/>
          <w:szCs w:val="20"/>
          <w:rtl/>
        </w:rPr>
      </w:pPr>
      <w:r w:rsidRPr="00B36E5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for the </w:t>
      </w:r>
      <w:r w:rsidRPr="00B36E50">
        <w:rPr>
          <w:rStyle w:val="a5"/>
          <w:rFonts w:ascii="Tahoma" w:hAnsi="Tahoma" w:cs="Tahoma"/>
          <w:color w:val="000000"/>
          <w:sz w:val="20"/>
          <w:szCs w:val="20"/>
        </w:rPr>
        <w:t>1</w:t>
      </w:r>
      <w:r w:rsidRPr="00B36E50">
        <w:rPr>
          <w:rStyle w:val="a5"/>
          <w:rFonts w:ascii="Tahoma" w:hAnsi="Tahoma" w:cs="Tahoma"/>
          <w:color w:val="000000"/>
          <w:sz w:val="20"/>
          <w:szCs w:val="20"/>
          <w:lang w:val="en-US"/>
        </w:rPr>
        <w:t xml:space="preserve"> quarter of 20</w:t>
      </w:r>
      <w:r w:rsidRPr="00B36E50">
        <w:rPr>
          <w:rStyle w:val="a5"/>
          <w:rFonts w:ascii="Tahoma" w:hAnsi="Tahoma" w:cs="Tahoma"/>
          <w:color w:val="000000"/>
          <w:sz w:val="20"/>
          <w:szCs w:val="20"/>
        </w:rPr>
        <w:t>21</w:t>
      </w:r>
    </w:p>
    <w:p w:rsidR="001F1504" w:rsidRPr="00B36E50" w:rsidRDefault="001F1504" w:rsidP="001F1504">
      <w:pPr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200"/>
        <w:gridCol w:w="1260"/>
        <w:gridCol w:w="1440"/>
        <w:gridCol w:w="1546"/>
        <w:gridCol w:w="1874"/>
        <w:gridCol w:w="2236"/>
        <w:gridCol w:w="2268"/>
      </w:tblGrid>
      <w:tr w:rsidR="001F1504" w:rsidRPr="00B36E50" w:rsidTr="001F1504">
        <w:trPr>
          <w:trHeight w:val="257"/>
          <w:jc w:val="center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Branch name</w:t>
            </w:r>
          </w:p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Document</w:t>
            </w:r>
          </w:p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Total number of applications received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Applicatio</w:t>
            </w:r>
            <w:bookmarkStart w:id="0" w:name="_GoBack"/>
            <w:bookmarkEnd w:id="0"/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ns considered</w:t>
            </w:r>
          </w:p>
        </w:tc>
        <w:tc>
          <w:tcPr>
            <w:tcW w:w="5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Including</w:t>
            </w:r>
            <w:r w:rsidRPr="00B36E5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1504" w:rsidRPr="00B36E50" w:rsidRDefault="001F1504" w:rsidP="007A437B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Under consideration</w:t>
            </w:r>
          </w:p>
        </w:tc>
      </w:tr>
      <w:tr w:rsidR="001F1504" w:rsidRPr="00B36E50" w:rsidTr="001F1504">
        <w:trPr>
          <w:cantSplit/>
          <w:trHeight w:val="69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Sustained, explanation provided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Rejected and terminated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re-directed to another organizations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1504" w:rsidRPr="00B36E50" w:rsidRDefault="001F1504" w:rsidP="007A437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jc w:val="center"/>
              <w:rPr>
                <w:rStyle w:val="a5"/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Central Branch    (Nur-Sultan)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Akmola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Aktyubinsk Branch</w:t>
            </w:r>
          </w:p>
        </w:tc>
        <w:tc>
          <w:tcPr>
            <w:tcW w:w="2200" w:type="dxa"/>
            <w:shd w:val="clear" w:color="auto" w:fill="auto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Almaty City Branch</w:t>
            </w:r>
          </w:p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Almaty Regional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Atyrau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East Kazakhstan Branch</w:t>
            </w:r>
          </w:p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Zhambyl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West Kazakhstan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Karaganda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511"/>
                <w:tab w:val="center" w:pos="601"/>
              </w:tabs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s0"/>
                <w:rFonts w:ascii="Tahoma" w:hAnsi="Tahoma" w:cs="Tahom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534"/>
                <w:tab w:val="center" w:pos="702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Kostanai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Kyzylorda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Mangistau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Pavlodar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</w:rPr>
              <w:t>North Kazakhstan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Shymkent 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6E5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Turkestan </w:t>
            </w:r>
            <w:r w:rsidRPr="00B36E5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6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Center of Cash Transactions and Keeping of Valuables (branch)</w:t>
            </w:r>
          </w:p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individuals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F1504" w:rsidRPr="00B36E50" w:rsidTr="001F1504">
        <w:trPr>
          <w:trHeight w:val="567"/>
          <w:jc w:val="center"/>
        </w:trPr>
        <w:tc>
          <w:tcPr>
            <w:tcW w:w="2480" w:type="dxa"/>
            <w:vMerge/>
            <w:shd w:val="clear" w:color="auto" w:fill="auto"/>
          </w:tcPr>
          <w:p w:rsidR="001F1504" w:rsidRPr="00B36E50" w:rsidRDefault="001F1504" w:rsidP="007A437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F1504" w:rsidRPr="00B36E50" w:rsidRDefault="001F1504" w:rsidP="007A437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Applications of legal entities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6E5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504" w:rsidRPr="00B36E50" w:rsidRDefault="001F1504" w:rsidP="007A4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6E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1F1504" w:rsidRPr="00B36E50" w:rsidRDefault="001F1504" w:rsidP="001F150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1F1504" w:rsidRPr="00B36E50" w:rsidRDefault="001F1504" w:rsidP="001F150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1F1504" w:rsidRPr="00B36E50" w:rsidRDefault="001F1504" w:rsidP="001F1504">
      <w:pPr>
        <w:tabs>
          <w:tab w:val="left" w:pos="1920"/>
        </w:tabs>
        <w:rPr>
          <w:rFonts w:ascii="Tahoma" w:hAnsi="Tahoma" w:cs="Tahoma"/>
          <w:sz w:val="20"/>
          <w:szCs w:val="20"/>
        </w:rPr>
      </w:pPr>
    </w:p>
    <w:p w:rsidR="001F1504" w:rsidRPr="00B36E50" w:rsidRDefault="001F1504" w:rsidP="001F1504">
      <w:pPr>
        <w:jc w:val="center"/>
        <w:rPr>
          <w:rFonts w:ascii="Tahoma" w:hAnsi="Tahoma" w:cs="Tahoma"/>
          <w:sz w:val="20"/>
          <w:szCs w:val="20"/>
        </w:rPr>
      </w:pPr>
    </w:p>
    <w:p w:rsidR="007655AE" w:rsidRPr="00B36E50" w:rsidRDefault="007655AE" w:rsidP="001F1504">
      <w:pPr>
        <w:tabs>
          <w:tab w:val="left" w:pos="951"/>
        </w:tabs>
        <w:rPr>
          <w:rFonts w:ascii="Tahoma" w:hAnsi="Tahoma" w:cs="Tahoma"/>
          <w:sz w:val="20"/>
          <w:szCs w:val="20"/>
          <w:lang w:val="en-US"/>
        </w:rPr>
      </w:pPr>
    </w:p>
    <w:sectPr w:rsidR="007655AE" w:rsidRPr="00B36E50" w:rsidSect="001835F3">
      <w:pgSz w:w="16838" w:h="11906" w:orient="landscape"/>
      <w:pgMar w:top="1134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4D" w:rsidRDefault="0058424D" w:rsidP="001835F3">
      <w:r>
        <w:separator/>
      </w:r>
    </w:p>
  </w:endnote>
  <w:endnote w:type="continuationSeparator" w:id="0">
    <w:p w:rsidR="0058424D" w:rsidRDefault="0058424D" w:rsidP="001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4D" w:rsidRDefault="0058424D" w:rsidP="001835F3">
      <w:r>
        <w:separator/>
      </w:r>
    </w:p>
  </w:footnote>
  <w:footnote w:type="continuationSeparator" w:id="0">
    <w:p w:rsidR="0058424D" w:rsidRDefault="0058424D" w:rsidP="0018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DAB"/>
    <w:rsid w:val="00016631"/>
    <w:rsid w:val="000200AE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857"/>
    <w:rsid w:val="00047870"/>
    <w:rsid w:val="0005035F"/>
    <w:rsid w:val="00051C0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89B"/>
    <w:rsid w:val="001479B5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35F3"/>
    <w:rsid w:val="001841B7"/>
    <w:rsid w:val="00184AE2"/>
    <w:rsid w:val="00185DA4"/>
    <w:rsid w:val="00185F1F"/>
    <w:rsid w:val="0018709F"/>
    <w:rsid w:val="00187569"/>
    <w:rsid w:val="001922A7"/>
    <w:rsid w:val="00192E56"/>
    <w:rsid w:val="0019355C"/>
    <w:rsid w:val="001943AC"/>
    <w:rsid w:val="00195DA6"/>
    <w:rsid w:val="00197B92"/>
    <w:rsid w:val="001A04F0"/>
    <w:rsid w:val="001A05CA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EBA"/>
    <w:rsid w:val="001D7886"/>
    <w:rsid w:val="001E1BF8"/>
    <w:rsid w:val="001E244F"/>
    <w:rsid w:val="001E297D"/>
    <w:rsid w:val="001E2F0B"/>
    <w:rsid w:val="001E543F"/>
    <w:rsid w:val="001E630A"/>
    <w:rsid w:val="001E6411"/>
    <w:rsid w:val="001E6629"/>
    <w:rsid w:val="001F1504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62A7"/>
    <w:rsid w:val="0022644B"/>
    <w:rsid w:val="0023341E"/>
    <w:rsid w:val="00233718"/>
    <w:rsid w:val="00235839"/>
    <w:rsid w:val="00235941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77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C732C"/>
    <w:rsid w:val="002D08F3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51AD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4203"/>
    <w:rsid w:val="004A437F"/>
    <w:rsid w:val="004A45EC"/>
    <w:rsid w:val="004A7369"/>
    <w:rsid w:val="004B1749"/>
    <w:rsid w:val="004B476A"/>
    <w:rsid w:val="004B60C6"/>
    <w:rsid w:val="004C00D8"/>
    <w:rsid w:val="004C0AFA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6278"/>
    <w:rsid w:val="004C7341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45E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414C"/>
    <w:rsid w:val="005608AA"/>
    <w:rsid w:val="00561FE3"/>
    <w:rsid w:val="005623B1"/>
    <w:rsid w:val="005629C8"/>
    <w:rsid w:val="00562D84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424D"/>
    <w:rsid w:val="00585332"/>
    <w:rsid w:val="0058577C"/>
    <w:rsid w:val="00585843"/>
    <w:rsid w:val="00586C8F"/>
    <w:rsid w:val="00586CD6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C72"/>
    <w:rsid w:val="005B7EF8"/>
    <w:rsid w:val="005C0641"/>
    <w:rsid w:val="005C1132"/>
    <w:rsid w:val="005C1296"/>
    <w:rsid w:val="005C1D87"/>
    <w:rsid w:val="005C286B"/>
    <w:rsid w:val="005C2EFE"/>
    <w:rsid w:val="005C34D1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5AE"/>
    <w:rsid w:val="007658C8"/>
    <w:rsid w:val="00765DE0"/>
    <w:rsid w:val="00767044"/>
    <w:rsid w:val="00767159"/>
    <w:rsid w:val="007678B5"/>
    <w:rsid w:val="00770D61"/>
    <w:rsid w:val="00771C7F"/>
    <w:rsid w:val="00772AE3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620C"/>
    <w:rsid w:val="007A67D5"/>
    <w:rsid w:val="007A6834"/>
    <w:rsid w:val="007A79E1"/>
    <w:rsid w:val="007A7CB2"/>
    <w:rsid w:val="007A7E02"/>
    <w:rsid w:val="007B0E93"/>
    <w:rsid w:val="007B155E"/>
    <w:rsid w:val="007B1FAD"/>
    <w:rsid w:val="007B3088"/>
    <w:rsid w:val="007B372F"/>
    <w:rsid w:val="007B3DC7"/>
    <w:rsid w:val="007B44B8"/>
    <w:rsid w:val="007B4993"/>
    <w:rsid w:val="007B4D25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334D"/>
    <w:rsid w:val="0086340E"/>
    <w:rsid w:val="00863586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501C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5133"/>
    <w:rsid w:val="009E5552"/>
    <w:rsid w:val="009E6B79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0EB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3C2"/>
    <w:rsid w:val="00A70D85"/>
    <w:rsid w:val="00A72377"/>
    <w:rsid w:val="00A727D7"/>
    <w:rsid w:val="00A7622A"/>
    <w:rsid w:val="00A77682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688"/>
    <w:rsid w:val="00AB6FCC"/>
    <w:rsid w:val="00AC0083"/>
    <w:rsid w:val="00AC1AC4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202"/>
    <w:rsid w:val="00B36D00"/>
    <w:rsid w:val="00B36E50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038"/>
    <w:rsid w:val="00B861E2"/>
    <w:rsid w:val="00B87795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413"/>
    <w:rsid w:val="00BD08C1"/>
    <w:rsid w:val="00BD485F"/>
    <w:rsid w:val="00BD5007"/>
    <w:rsid w:val="00BD6874"/>
    <w:rsid w:val="00BD68B9"/>
    <w:rsid w:val="00BD73C4"/>
    <w:rsid w:val="00BD7753"/>
    <w:rsid w:val="00BE18D3"/>
    <w:rsid w:val="00BE23FF"/>
    <w:rsid w:val="00BE2431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81B"/>
    <w:rsid w:val="00C42574"/>
    <w:rsid w:val="00C43670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F6A"/>
    <w:rsid w:val="00C7163F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143C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B1344"/>
    <w:rsid w:val="00CB1C37"/>
    <w:rsid w:val="00CB1E57"/>
    <w:rsid w:val="00CB3A1D"/>
    <w:rsid w:val="00CB5AE3"/>
    <w:rsid w:val="00CB5B7B"/>
    <w:rsid w:val="00CB61D4"/>
    <w:rsid w:val="00CB62B9"/>
    <w:rsid w:val="00CB7730"/>
    <w:rsid w:val="00CC0E4B"/>
    <w:rsid w:val="00CC1190"/>
    <w:rsid w:val="00CC18EE"/>
    <w:rsid w:val="00CC2941"/>
    <w:rsid w:val="00CC5220"/>
    <w:rsid w:val="00CC5381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0466"/>
    <w:rsid w:val="00D25188"/>
    <w:rsid w:val="00D25592"/>
    <w:rsid w:val="00D25F35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3EAD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4E02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3E"/>
    <w:rsid w:val="00E10EA2"/>
    <w:rsid w:val="00E11979"/>
    <w:rsid w:val="00E12023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3F5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867C4"/>
    <w:rsid w:val="00E903B3"/>
    <w:rsid w:val="00E90479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675E"/>
    <w:rsid w:val="00EE7B57"/>
    <w:rsid w:val="00EF15ED"/>
    <w:rsid w:val="00EF3340"/>
    <w:rsid w:val="00EF43AE"/>
    <w:rsid w:val="00EF4EFC"/>
    <w:rsid w:val="00EF61FB"/>
    <w:rsid w:val="00EF62B9"/>
    <w:rsid w:val="00EF72A5"/>
    <w:rsid w:val="00EF73ED"/>
    <w:rsid w:val="00EF7FE0"/>
    <w:rsid w:val="00F00A31"/>
    <w:rsid w:val="00F01D1A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header"/>
    <w:basedOn w:val="a"/>
    <w:link w:val="af1"/>
    <w:rsid w:val="001835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835F3"/>
    <w:rPr>
      <w:sz w:val="24"/>
      <w:szCs w:val="24"/>
    </w:rPr>
  </w:style>
  <w:style w:type="paragraph" w:styleId="af2">
    <w:name w:val="footer"/>
    <w:basedOn w:val="a"/>
    <w:link w:val="af3"/>
    <w:rsid w:val="001835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3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21</cp:revision>
  <cp:lastPrinted>2020-04-14T10:37:00Z</cp:lastPrinted>
  <dcterms:created xsi:type="dcterms:W3CDTF">2021-03-12T09:40:00Z</dcterms:created>
  <dcterms:modified xsi:type="dcterms:W3CDTF">2021-07-19T10:18:00Z</dcterms:modified>
</cp:coreProperties>
</file>